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fa2e" w14:textId="39ef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қорларында түгендеу тексеру жұмыстарын жүргізу және олардың нәтижесін құжаттармен рәсімдеу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Ұлттық зейнетақы агенттігінің бұйрығымен бекітілген 1998 жылғы 22 мамыр N 69-П Қазақстан Республикасы Әділет министрлігінде 1998 жылғы 17 шілдеде тіркелді. Тіркеу N 536. Күші жойылды - ҚР Еңбек және халықты әлеуметтік қорғау министрлігінің Жинақтаушы зейнетақы қорларының қызметін реттеу жөніндегі комитеті төрағасының 2001 жылғы 8 қаңтардағы N 2-Ө бұйрығымен. ~V011392</w:t>
      </w:r>
    </w:p>
    <w:p>
      <w:pPr>
        <w:spacing w:after="0"/>
        <w:ind w:left="0"/>
        <w:jc w:val="left"/>
      </w:pPr>
      <w:r>
        <w:rPr>
          <w:rFonts w:ascii="Times New Roman"/>
          <w:b w:val="false"/>
          <w:i w:val="false"/>
          <w:color w:val="000000"/>
          <w:sz w:val="28"/>
        </w:rPr>
        <w:t>
</w:t>
      </w:r>
      <w:r>
        <w:rPr>
          <w:rFonts w:ascii="Times New Roman"/>
          <w:b w:val="false"/>
          <w:i w:val="false"/>
          <w:color w:val="000000"/>
          <w:sz w:val="28"/>
        </w:rPr>
        <w:t>
          "Келісілді"                                     "Бекітілді" 
Қазақстан Республикасы                          Қазақстан Республикасы 
Еңбек және халықты әлеуметтік                Еңбек және халықты әлеуметтік 
</w:t>
      </w:r>
      <w:r>
        <w:br/>
      </w:r>
      <w:r>
        <w:rPr>
          <w:rFonts w:ascii="Times New Roman"/>
          <w:b w:val="false"/>
          <w:i w:val="false"/>
          <w:color w:val="000000"/>
          <w:sz w:val="28"/>
        </w:rPr>
        <w:t>
      қорғау министрі                                қорғау министрлігінің 
</w:t>
      </w:r>
      <w:r>
        <w:br/>
      </w:r>
      <w:r>
        <w:rPr>
          <w:rFonts w:ascii="Times New Roman"/>
          <w:b w:val="false"/>
          <w:i w:val="false"/>
          <w:color w:val="000000"/>
          <w:sz w:val="28"/>
        </w:rPr>
        <w:t>
                                                                                            Ұлттық зейнетақы агенттігі 
</w:t>
      </w:r>
      <w:r>
        <w:br/>
      </w:r>
      <w:r>
        <w:rPr>
          <w:rFonts w:ascii="Times New Roman"/>
          <w:b w:val="false"/>
          <w:i w:val="false"/>
          <w:color w:val="000000"/>
          <w:sz w:val="28"/>
        </w:rPr>
        <w:t>
    05.06.1998 ж.                                     Бұйрық N 69-П 
</w:t>
      </w:r>
      <w:r>
        <w:br/>
      </w:r>
      <w:r>
        <w:rPr>
          <w:rFonts w:ascii="Times New Roman"/>
          <w:b w:val="false"/>
          <w:i w:val="false"/>
          <w:color w:val="000000"/>
          <w:sz w:val="28"/>
        </w:rPr>
        <w:t>
                                                                                                        1998 ж. 22.05.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Жинақтаушы зейнетақы қорларында 
</w:t>
      </w:r>
      <w:r>
        <w:br/>
      </w:r>
      <w:r>
        <w:rPr>
          <w:rFonts w:ascii="Times New Roman"/>
          <w:b w:val="false"/>
          <w:i w:val="false"/>
          <w:color w:val="000000"/>
          <w:sz w:val="28"/>
        </w:rPr>
        <w:t>
                        түгендеу тексеру жұмыстарын жүргізу және олардың 
</w:t>
      </w:r>
      <w:r>
        <w:br/>
      </w:r>
      <w:r>
        <w:rPr>
          <w:rFonts w:ascii="Times New Roman"/>
          <w:b w:val="false"/>
          <w:i w:val="false"/>
          <w:color w:val="000000"/>
          <w:sz w:val="28"/>
        </w:rPr>
        <w:t>
                            нәтижесін құжаттармен рәсімдеу тәртібі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Z970136_ </w:t>
      </w:r>
      <w:r>
        <w:rPr>
          <w:rFonts w:ascii="Times New Roman"/>
          <w:b w:val="false"/>
          <w:i w:val="false"/>
          <w:color w:val="000000"/>
          <w:sz w:val="28"/>
        </w:rPr>
        <w:t>
  және 
Қазақстан Республикасы Ұлттық зейнетақы агенттігінің нормативтік 
актілеріне сәйкес әзірленді. Ереже жинақтаушы зейнетақы қорларында 
түгендеу (тексеру) жұмыстарын жүргізу және олардың нәтижесін құжаттармен 
рәсімдеу тәртібін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Ұлттық зейнетақы агенттігі (бұдан әрі - агенттік) заң негізінде 
қаржы жағдайының мәліметтерінің сенімділігін, салымшылар/алушылардың 
мүддесі үшін зейнетақы активтеріне тиімді басшылық ету және заңды сақтау, 
қордың тұтас алғандағы жекелеген мәселелердегі қызметін зерделеу жолымен 
анықтау, сонымен қатар қордың басшылары немесе жекелеген қызметкерлерінің 
қызметтерінің қолданыстағы заңға сәйкестігін белгілеу мақсатында заң 
негізінде жинақтаушы зейнетақы қорларына түгендеу (тексеру) жүргізеді;
</w:t>
      </w:r>
      <w:r>
        <w:br/>
      </w:r>
      <w:r>
        <w:rPr>
          <w:rFonts w:ascii="Times New Roman"/>
          <w:b w:val="false"/>
          <w:i w:val="false"/>
          <w:color w:val="000000"/>
          <w:sz w:val="28"/>
        </w:rPr>
        <w:t>
          1.2. Түгендеу (тексеру) жүргізгенде Агенттік қызметкерлері Қазақстан 
Республикасы заң және нормативтік актілерін қатаң басшылыққа алуға 
міндетті;
</w:t>
      </w:r>
      <w:r>
        <w:br/>
      </w:r>
      <w:r>
        <w:rPr>
          <w:rFonts w:ascii="Times New Roman"/>
          <w:b w:val="false"/>
          <w:i w:val="false"/>
          <w:color w:val="000000"/>
          <w:sz w:val="28"/>
        </w:rPr>
        <w:t>
          1.3. Қорларды түгендеуді (тексеруді) Ұлттық зейнетақы агенттігі 
(бұдан әрі - агенттік) дербес жүргізеді. Жекелеген жағдайларда агенттік 
қызметкерлері басқа да бақылаушы және реттеуші органдармен бірге бірлесіп 
тексерулерге қатыса алады;
</w:t>
      </w:r>
      <w:r>
        <w:br/>
      </w:r>
      <w:r>
        <w:rPr>
          <w:rFonts w:ascii="Times New Roman"/>
          <w:b w:val="false"/>
          <w:i w:val="false"/>
          <w:color w:val="000000"/>
          <w:sz w:val="28"/>
        </w:rPr>
        <w:t>
          1.4. Агенттік Қорларды тексерудің белгіленген жоспарына сәйкес 
кешендік, сонымен қатар жекелеген мәселелер бойынша ағымдық тексеру 
жүргізе алады;
</w:t>
      </w:r>
      <w:r>
        <w:br/>
      </w:r>
      <w:r>
        <w:rPr>
          <w:rFonts w:ascii="Times New Roman"/>
          <w:b w:val="false"/>
          <w:i w:val="false"/>
          <w:color w:val="000000"/>
          <w:sz w:val="28"/>
        </w:rPr>
        <w:t>
          1.5. Агенттік алдағы жоспарлы түгендеуді (тексеруді) күнілгері 
хабардар етуге, түгендеуші тұлғаларға тексеру жүргізу басталатын күні 
қажетті құжаттар тізімін талап етуге құқылы;
</w:t>
      </w:r>
      <w:r>
        <w:br/>
      </w:r>
      <w:r>
        <w:rPr>
          <w:rFonts w:ascii="Times New Roman"/>
          <w:b w:val="false"/>
          <w:i w:val="false"/>
          <w:color w:val="000000"/>
          <w:sz w:val="28"/>
        </w:rPr>
        <w:t>
          1.6. Қордың қызметін түгендеуді (тексеруді) алдын-ала хабарламай-ақ 
(кенеттен тексеру) жүргізілуі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Түгендеудің (тексерудің) негізгі міндеттері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Зейнетақылық жарналарын тарту мен зейнетақы төлемдерін жүзеге 
асыру жөніндегі қызметті ұйымдастыруға берілген лицензия мен құжаттардағы 
мәліметтердің сенімді болуын тексеру;
</w:t>
      </w:r>
      <w:r>
        <w:br/>
      </w:r>
      <w:r>
        <w:rPr>
          <w:rFonts w:ascii="Times New Roman"/>
          <w:b w:val="false"/>
          <w:i w:val="false"/>
          <w:color w:val="000000"/>
          <w:sz w:val="28"/>
        </w:rPr>
        <w:t>
          2.2. Қордың есепке алу саясатының сақталуын тексеру;
</w:t>
      </w:r>
      <w:r>
        <w:br/>
      </w:r>
      <w:r>
        <w:rPr>
          <w:rFonts w:ascii="Times New Roman"/>
          <w:b w:val="false"/>
          <w:i w:val="false"/>
          <w:color w:val="000000"/>
          <w:sz w:val="28"/>
        </w:rPr>
        <w:t>
          2.3. Бухгалтерлік есеп пен қаржылық есеп беруінің дұрыс жүргізілуін 
тексеру;
</w:t>
      </w:r>
      <w:r>
        <w:br/>
      </w:r>
      <w:r>
        <w:rPr>
          <w:rFonts w:ascii="Times New Roman"/>
          <w:b w:val="false"/>
          <w:i w:val="false"/>
          <w:color w:val="000000"/>
          <w:sz w:val="28"/>
        </w:rPr>
        <w:t>
          2.4. Агенттікке тапсырылған қаржылық және статистикалық есептің 
сенімділігін тексеру;
</w:t>
      </w:r>
      <w:r>
        <w:br/>
      </w:r>
      <w:r>
        <w:rPr>
          <w:rFonts w:ascii="Times New Roman"/>
          <w:b w:val="false"/>
          <w:i w:val="false"/>
          <w:color w:val="000000"/>
          <w:sz w:val="28"/>
        </w:rPr>
        <w:t>
          2.5. Жеке зейнетақылық шоттағы зейнетақылық жарнаның және 
инвестициялық кірістің толық және уақтылы жүргізуін тексеру;
</w:t>
      </w:r>
      <w:r>
        <w:br/>
      </w:r>
      <w:r>
        <w:rPr>
          <w:rFonts w:ascii="Times New Roman"/>
          <w:b w:val="false"/>
          <w:i w:val="false"/>
          <w:color w:val="000000"/>
          <w:sz w:val="28"/>
        </w:rPr>
        <w:t>
          2.6. Салымшылармен зейнетақы қорлары арасындағы шарттарының 
дұрыстығын және осы шарт бойынша алынған міндеттемелердің орындалуын, 
зейнетақы төлемдерінің дұрыс жүргізілуін тексеру;
</w:t>
      </w:r>
      <w:r>
        <w:br/>
      </w:r>
      <w:r>
        <w:rPr>
          <w:rFonts w:ascii="Times New Roman"/>
          <w:b w:val="false"/>
          <w:i w:val="false"/>
          <w:color w:val="000000"/>
          <w:sz w:val="28"/>
        </w:rPr>
        <w:t>
          2.7. Зейнетақылық төлемнің дұрыс жүзеге асырылуын тексеру;
</w:t>
      </w:r>
      <w:r>
        <w:br/>
      </w:r>
      <w:r>
        <w:rPr>
          <w:rFonts w:ascii="Times New Roman"/>
          <w:b w:val="false"/>
          <w:i w:val="false"/>
          <w:color w:val="000000"/>
          <w:sz w:val="28"/>
        </w:rPr>
        <w:t>
          2.8. Филиалдардың, өкілдіктердің және жергілікті агенттік нүктелердің 
қызметтерін жүзеге асыруда заңдардың сақталуын тексеру;
</w:t>
      </w:r>
      <w:r>
        <w:br/>
      </w:r>
      <w:r>
        <w:rPr>
          <w:rFonts w:ascii="Times New Roman"/>
          <w:b w:val="false"/>
          <w:i w:val="false"/>
          <w:color w:val="000000"/>
          <w:sz w:val="28"/>
        </w:rPr>
        <w:t>
          2.9. Меншікті қаражаттың дұрыс инвестициялануын, нормативтің 
сақталуын тексеру;
</w:t>
      </w:r>
      <w:r>
        <w:br/>
      </w:r>
      <w:r>
        <w:rPr>
          <w:rFonts w:ascii="Times New Roman"/>
          <w:b w:val="false"/>
          <w:i w:val="false"/>
          <w:color w:val="000000"/>
          <w:sz w:val="28"/>
        </w:rPr>
        <w:t>
          2.10. Қордың зейнетақы активтерін басқаратын компаниялармен және 
кастодиан банкімен арақатынастарын реттеу;
</w:t>
      </w:r>
      <w:r>
        <w:br/>
      </w:r>
      <w:r>
        <w:rPr>
          <w:rFonts w:ascii="Times New Roman"/>
          <w:b w:val="false"/>
          <w:i w:val="false"/>
          <w:color w:val="000000"/>
          <w:sz w:val="28"/>
        </w:rPr>
        <w:t>
          2.11. Жинақтаушы зейнетақы қорларының тұтас алғанда қызметін 
талдауға, күрделі проблемаларды айқындауға және жүйені жетілдіру жөніндегі 
шараларды әзірлеу;
</w:t>
      </w:r>
      <w:r>
        <w:br/>
      </w:r>
      <w:r>
        <w:rPr>
          <w:rFonts w:ascii="Times New Roman"/>
          <w:b w:val="false"/>
          <w:i w:val="false"/>
          <w:color w:val="000000"/>
          <w:sz w:val="28"/>
        </w:rPr>
        <w:t>
          2.12. Жинақтаушы зейнетақы қорларының нормативтік базасын және 
жинақтау жүйесін жетілдіру;
</w:t>
      </w:r>
      <w:r>
        <w:br/>
      </w:r>
      <w:r>
        <w:rPr>
          <w:rFonts w:ascii="Times New Roman"/>
          <w:b w:val="false"/>
          <w:i w:val="false"/>
          <w:color w:val="000000"/>
          <w:sz w:val="28"/>
        </w:rPr>
        <w:t>
          2.13. Қазақстан Республикасында зейнетақымен қамтамасыз ету 
саласындағы заңдарының орындалуын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Түгендеуді ұйымдастыру және жүргізу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Агенттік бөлімшелерінің белгіленген жұмыс жоспарына сәйкес 
түгендеу (тексеру) жөнінде Агенттіктің бұйрығы негізінде жоспар-тапсырма 
жасалады. Бұйрық бойынша қорды түгендеудің жетекшісі тағайындалады;
</w:t>
      </w:r>
      <w:r>
        <w:br/>
      </w:r>
      <w:r>
        <w:rPr>
          <w:rFonts w:ascii="Times New Roman"/>
          <w:b w:val="false"/>
          <w:i w:val="false"/>
          <w:color w:val="000000"/>
          <w:sz w:val="28"/>
        </w:rPr>
        <w:t>
          3.2. Агенттік әр Қорға жылына кемінде бір рет түгендеу жүргізуге тиіс;
</w:t>
      </w:r>
      <w:r>
        <w:br/>
      </w:r>
      <w:r>
        <w:rPr>
          <w:rFonts w:ascii="Times New Roman"/>
          <w:b w:val="false"/>
          <w:i w:val="false"/>
          <w:color w:val="000000"/>
          <w:sz w:val="28"/>
        </w:rPr>
        <w:t>
          3.3. Түгендеу жұмысына кірісер алдында комиссия жетекшісі немесе оның 
орнындағы тұлғаға тексеру жүргізуге өкілетті екенін дәлелдейтін құжатты 
көрсетеді және тексерудің міндетін түсіндіреді;
</w:t>
      </w:r>
      <w:r>
        <w:br/>
      </w:r>
      <w:r>
        <w:rPr>
          <w:rFonts w:ascii="Times New Roman"/>
          <w:b w:val="false"/>
          <w:i w:val="false"/>
          <w:color w:val="000000"/>
          <w:sz w:val="28"/>
        </w:rPr>
        <w:t>
          3.4. Комиссия тексеру жөніндегі өз жұмысын дербес ұйымдастырады және 
қажетті барлық құжаттарды тексеру актісіне қосу үшін жекелеген құжаттардың 
көшірмелерін қосып алуға құқысы бар. Комиссия Қордың қызметіне қатысты 
зейнетақы активтеріне басшылық ететін Компания мен кастодиан-банктің кез 
келген адамынан сауалнама жолымен ақпарат алуға құқылы;
</w:t>
      </w:r>
      <w:r>
        <w:br/>
      </w:r>
      <w:r>
        <w:rPr>
          <w:rFonts w:ascii="Times New Roman"/>
          <w:b w:val="false"/>
          <w:i w:val="false"/>
          <w:color w:val="000000"/>
          <w:sz w:val="28"/>
        </w:rPr>
        <w:t>
          3.5. Қор талап етілген құжаттарды (мәліметтерді) және оларды 
түгендеуші тұлғаларға уақтылы беруді әзірлеуге тиісті жауапты мамандарды 
анықтайды;
</w:t>
      </w:r>
      <w:r>
        <w:br/>
      </w:r>
      <w:r>
        <w:rPr>
          <w:rFonts w:ascii="Times New Roman"/>
          <w:b w:val="false"/>
          <w:i w:val="false"/>
          <w:color w:val="000000"/>
          <w:sz w:val="28"/>
        </w:rPr>
        <w:t>
          3.6. Тексеру жүргізген кезеңде Қор комиссияға өз ғимаратынан жеке 
бөлме беруге, оның жұмысы үшін бөлінген бөлме қажет болған жағдайда, 
келісім бойынша демалыс күндерінде еркін кіріп шығуын қамтамасыз етуге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Тексерудің нәтижесін рәсімдеу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Түгендеу (тексеру) жұмысының нәтижесін заңды бұзушылық болмаған 
жағдайда анықтамамен, ал заңды бұзушылық анықталған жағдайда актімен 
рәсімделеді. Акт (анықтама) қосымшаларымен екі данада жасалады. Бірінші 
дана қордың басшысына қол қоюға, ал екіншісі тексерушіде қалады;
</w:t>
      </w:r>
      <w:r>
        <w:br/>
      </w:r>
      <w:r>
        <w:rPr>
          <w:rFonts w:ascii="Times New Roman"/>
          <w:b w:val="false"/>
          <w:i w:val="false"/>
          <w:color w:val="000000"/>
          <w:sz w:val="28"/>
        </w:rPr>
        <w:t>
          4.2. Түгендеу (тексеру) кезінде заңды бұзушылық анықталған жағдайда 
айқындалған фактілерді ретімен, әділ, анық және толығымен заңдар мен 
нормативтік актілерге сәйкес сипаттаған жөн;
</w:t>
      </w:r>
      <w:r>
        <w:br/>
      </w:r>
      <w:r>
        <w:rPr>
          <w:rFonts w:ascii="Times New Roman"/>
          <w:b w:val="false"/>
          <w:i w:val="false"/>
          <w:color w:val="000000"/>
          <w:sz w:val="28"/>
        </w:rPr>
        <w:t>
          4.3. Актінің мәтіні тапсырмаға байланысты толық және дұрыс ақпаратпен 
анық әрі дәлелді құрастырылуы тиіс. Қосымшаларда түрлі таблицалар мен 
біркелкі қайталанған заңды бұзушылықты көрсететін анықтамалық мәліметтер 
берілуі мүмкін. Актіде түгендеу кезінде қолданылған шаралар көрсетілу 
керек;
</w:t>
      </w:r>
      <w:r>
        <w:br/>
      </w:r>
      <w:r>
        <w:rPr>
          <w:rFonts w:ascii="Times New Roman"/>
          <w:b w:val="false"/>
          <w:i w:val="false"/>
          <w:color w:val="000000"/>
          <w:sz w:val="28"/>
        </w:rPr>
        <w:t>
          4.4. Актіге қол қою кезінде қордың басшылары ескертпесі мен 
келіспеушілігі болса қолының алдында қосымша түсінік беріп, жазбаша 
түсіндірмені қосады;
</w:t>
      </w:r>
      <w:r>
        <w:br/>
      </w:r>
      <w:r>
        <w:rPr>
          <w:rFonts w:ascii="Times New Roman"/>
          <w:b w:val="false"/>
          <w:i w:val="false"/>
          <w:color w:val="000000"/>
          <w:sz w:val="28"/>
        </w:rPr>
        <w:t>
          4.5. Қордың басшылары түгендеу (тексеру) актісіне қол қоймаған 
жағдайда, комиссияның жетекшісі бұл туралы белгілі тәртіпте актіге белгі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Қордың қызметін көрсететін міндеттемелер мен қызметтік 
мәліметтерді бермеуі, тексеру жүргізуге бөгет жасаған және талап етілген 
қажетті құжаттармен қамтамасыз етпеген жағдайда, қордың қызметкерлеріне 
және олардың басшыларына заңда белгіленген тәртіппен санкцияны қолдануға 
және басқа да шараларды іске асыруға болады;
</w:t>
      </w:r>
      <w:r>
        <w:br/>
      </w:r>
      <w:r>
        <w:rPr>
          <w:rFonts w:ascii="Times New Roman"/>
          <w:b w:val="false"/>
          <w:i w:val="false"/>
          <w:color w:val="000000"/>
          <w:sz w:val="28"/>
        </w:rPr>
        <w:t>
          5.2. Комиссия мүшелері тексеру кезінде құжаттардың сақталуын, алынған 
ақпараттардың құпиялылығын жария етпей, әрекет етуден тоқталып, Қордың 
және олардың клиенттерінің қызметіне тікелей немесе жанамалай құқына қайшы 
келетін және заңды мүдделігіне зиянын тигізбеуін қамтамасыз етуге тиіс;
</w:t>
      </w:r>
      <w:r>
        <w:br/>
      </w:r>
      <w:r>
        <w:rPr>
          <w:rFonts w:ascii="Times New Roman"/>
          <w:b w:val="false"/>
          <w:i w:val="false"/>
          <w:color w:val="000000"/>
          <w:sz w:val="28"/>
        </w:rPr>
        <w:t>
          5.3. Түгендеу (тексеру) жұмысының нәтижесін қызметтің негізгі 
</w:t>
      </w:r>
      <w:r>
        <w:rPr>
          <w:rFonts w:ascii="Times New Roman"/>
          <w:b w:val="false"/>
          <w:i w:val="false"/>
          <w:color w:val="000000"/>
          <w:sz w:val="28"/>
        </w:rPr>
        <w:t>
</w:t>
      </w:r>
    </w:p>
    <w:p>
      <w:pPr>
        <w:spacing w:after="0"/>
        <w:ind w:left="0"/>
        <w:jc w:val="left"/>
      </w:pPr>
      <w:r>
        <w:rPr>
          <w:rFonts w:ascii="Times New Roman"/>
          <w:b w:val="false"/>
          <w:i w:val="false"/>
          <w:color w:val="000000"/>
          <w:sz w:val="28"/>
        </w:rPr>
        <w:t>
бағыттарында Агенттіктің директорымен, қажет болған жағдайда Агенттіктің 
кеңесінде, - қордың басшылары мен басқа да жауапты қызметкерлерін 
қатыстыра отырып әйгілейді. Қабылдаған шешім туралы айқындалған 
кемшіліктер туралы нұсқама-хат дайындалады;
     5.4. Осы Ережемен реттелмеген мәселелерді Қазақстан Республикасының 
заңдарында белгіленген тәртіппен шешуге болады.
     Оқығандар:     
             Умбетова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