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27727" w14:textId="78277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темір жолдарымен жолаушылар мен багаждарын тасымалдаудың Уақытша Ережелеріне өзгерістер енгізу туралы"</w:t>
      </w:r>
    </w:p>
    <w:p>
      <w:pPr>
        <w:spacing w:after="0"/>
        <w:ind w:left="0"/>
        <w:jc w:val="both"/>
      </w:pPr>
      <w:r>
        <w:rPr>
          <w:rFonts w:ascii="Times New Roman"/>
          <w:b w:val="false"/>
          <w:i w:val="false"/>
          <w:color w:val="000000"/>
          <w:sz w:val="28"/>
        </w:rPr>
        <w:t>Қазақстан Республикасы Көлік және коммуникациялар министрлігі Бұйрық 1998 жылғы 10 сәуір N 78 Қазақстан Республикасы Әділет министрлігінде 1998 жылғы 25 мамырда тіркелді. Тіркеу N 92</w:t>
      </w:r>
    </w:p>
    <w:p>
      <w:pPr>
        <w:spacing w:after="0"/>
        <w:ind w:left="0"/>
        <w:jc w:val="left"/>
      </w:pPr>
      <w:r>
        <w:rPr>
          <w:rFonts w:ascii="Times New Roman"/>
          <w:b w:val="false"/>
          <w:i w:val="false"/>
          <w:color w:val="000000"/>
          <w:sz w:val="28"/>
        </w:rPr>
        <w:t>
</w:t>
      </w:r>
      <w:r>
        <w:rPr>
          <w:rFonts w:ascii="Times New Roman"/>
          <w:b w:val="false"/>
          <w:i w:val="false"/>
          <w:color w:val="000000"/>
          <w:sz w:val="28"/>
        </w:rPr>
        <w:t>
          Халықаралық темір жолдар шарттарының нормаларына сәйкес келтіру 
мақсатымен бұйырамын:
</w:t>
      </w:r>
      <w:r>
        <w:br/>
      </w:r>
      <w:r>
        <w:rPr>
          <w:rFonts w:ascii="Times New Roman"/>
          <w:b w:val="false"/>
          <w:i w:val="false"/>
          <w:color w:val="000000"/>
          <w:sz w:val="28"/>
        </w:rPr>
        <w:t>
          1. Көлік және коммуникациялар министрлігінің 1995 жылғы 16 ақпанда 
N 37 бұйрығымен бекітілген "Қазақстан Республикасының темір жолдарымен 
жолаушыларды және багаждарды тасымалдаудың Уақытша Ережелеріне" 
өзгерістер енгізілсін.
</w:t>
      </w:r>
      <w:r>
        <w:br/>
      </w:r>
      <w:r>
        <w:rPr>
          <w:rFonts w:ascii="Times New Roman"/>
          <w:b w:val="false"/>
          <w:i w:val="false"/>
          <w:color w:val="000000"/>
          <w:sz w:val="28"/>
        </w:rPr>
        <w:t>
          1.1. 1 тармақ келесі редакцияда баяндалсын:
</w:t>
      </w:r>
      <w:r>
        <w:br/>
      </w:r>
      <w:r>
        <w:rPr>
          <w:rFonts w:ascii="Times New Roman"/>
          <w:b w:val="false"/>
          <w:i w:val="false"/>
          <w:color w:val="000000"/>
          <w:sz w:val="28"/>
        </w:rPr>
        <w:t>
          "1. Жолаушының өзімен бірге тегін жеке орын алмай бір баланы алып 
жүруге құқығы бар, егер балалардың жасы:
</w:t>
      </w:r>
      <w:r>
        <w:br/>
      </w:r>
      <w:r>
        <w:rPr>
          <w:rFonts w:ascii="Times New Roman"/>
          <w:b w:val="false"/>
          <w:i w:val="false"/>
          <w:color w:val="000000"/>
          <w:sz w:val="28"/>
        </w:rPr>
        <w:t>
          - Қазақстан Республикасы аумағының шегінде жергілікті, республикалық, 
мемлекетаралық және халықаралық қатынастардағы поездармен жүру барысында 7 
жасқа дейін;
</w:t>
      </w:r>
      <w:r>
        <w:br/>
      </w:r>
      <w:r>
        <w:rPr>
          <w:rFonts w:ascii="Times New Roman"/>
          <w:b w:val="false"/>
          <w:i w:val="false"/>
          <w:color w:val="000000"/>
          <w:sz w:val="28"/>
        </w:rPr>
        <w:t>
          - мемлекетаралық қатынаста жол жүруі барысында 5 жасқа дейін;
</w:t>
      </w:r>
      <w:r>
        <w:br/>
      </w:r>
      <w:r>
        <w:rPr>
          <w:rFonts w:ascii="Times New Roman"/>
          <w:b w:val="false"/>
          <w:i w:val="false"/>
          <w:color w:val="000000"/>
          <w:sz w:val="28"/>
        </w:rPr>
        <w:t>
          - халықаралық қатынаста жол жүруі барысында 4 жасқа дейін болған 
жағдайда;
</w:t>
      </w:r>
      <w:r>
        <w:br/>
      </w:r>
      <w:r>
        <w:rPr>
          <w:rFonts w:ascii="Times New Roman"/>
          <w:b w:val="false"/>
          <w:i w:val="false"/>
          <w:color w:val="000000"/>
          <w:sz w:val="28"/>
        </w:rPr>
        <w:t>
          - Қазақстан Республикасы аумағының шегінде жергілікті, республикалық, 
</w:t>
      </w:r>
      <w:r>
        <w:rPr>
          <w:rFonts w:ascii="Times New Roman"/>
          <w:b w:val="false"/>
          <w:i w:val="false"/>
          <w:color w:val="000000"/>
          <w:sz w:val="28"/>
        </w:rPr>
        <w:t>
</w:t>
      </w:r>
    </w:p>
    <w:p>
      <w:pPr>
        <w:spacing w:after="0"/>
        <w:ind w:left="0"/>
        <w:jc w:val="left"/>
      </w:pPr>
      <w:r>
        <w:rPr>
          <w:rFonts w:ascii="Times New Roman"/>
          <w:b w:val="false"/>
          <w:i w:val="false"/>
          <w:color w:val="000000"/>
          <w:sz w:val="28"/>
        </w:rPr>
        <w:t>
мемлекетаралық және халықаралық қатынастардағы поездармен жүруі барысында 
жолаушы;
     - жол жүрудің толық құнының 50% төлеу арқылы 7 жастан 15 жасқа 
дейінгі балалар үшін;
     -  мемлекетаралық қатынаста жол жүруі барысында 5 жастан 10 жасқа 
дейінгі балалар үшін балалар тарифі бойынша төлеу арқылы;
     - халықаралық қатынаста жол жүруі барысында 4 жастан 12 жасқа дейінгі 
балалар үшін балалар билеті бойынша төлеу арқылы бала билетін сатып алуға 
құқығы бар.
     Осы тармақтың бірінші азат жолына сәйкес жолаушы өзімен бірге тегін 
жол жүруге құқығы бар бір баладан артық алып жүрген жағдайда, біреуінен 
басқа балаларға балалар билетін сатып алуы тиіс."
     1.2. 2 тармақтың бірінші азат жолы келесі редакцияда баяндалсын:
     "Осы Ереженің 1 тармағының талаптарын бұзып бір ересек жолаушы 
балаларды ертіп жүруі барысында ересек жолаушыдан белгіленген мөлшерде 
айыппұл алынады."
     1.3. 3 тармақтың бірінші азат жолы келесі редакцияда баяндалсын:
     "Егер бала билеті бойынша жасы:
     - Қазақстан Республикасы аумағының шегінде жергілікті, республикалық, 
мемлекетаралық және халықаралық қатынаста жол жүруі барысында 15 жастан 
жоғары;
     - мемлекетаралық қатынаста жол жүруі барысында 10 жастан жоғары;
     - халықаралық қатынаста жол жүруі барысында 12 жастан жоғары;
     баланы ертіп жүрген жолаушыға белгіленген мөлшерде айыппұл салынады."
     2. Темір жол көлігінің басқармасы заңгерлік бөліммен біріге отырып, 
белгіленген тәртіппен Қазақстан Республикасының Әділет министрлігінде 
бұйрықты тіркесін.
     3. "Қазақстан темір жолы" Республикалық мемлекеттік кәсіпорын темір 
жол кәсіпорындарының барлық қатысы бар қызметкерлеріне нұсқаулық беруді 
және осы бұйрықтың орындалуын қамтамасыз етсін.
     Министр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