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ef510" w14:textId="88ef5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КАСТОДИАНДЫҚ ҮЛГІ ШАРТЫНА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Бекітілді Қазақстан Республикасы Еңбек және халықты әлеуметтік қорғау министрлігінің Ұлттық зейнетақы агенттігі 1998 жылғы 25 наурыздағы N 39-ө бұйрығы. Қазақстан Республикасы Әділет министрлігінде 1998 жылғы 18 мамырда тіркелді. Тіркеу N 80. Күші жойылды - ҚР Ұлттық Банкі Басқармасының 2003 
жылғы 21 сәуірдегі N 139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21.04.2003 </w:t>
      </w:r>
      <w:r>
        <w:rPr>
          <w:rFonts w:ascii="Times New Roman"/>
          <w:b w:val="false"/>
          <w:i w:val="false"/>
          <w:color w:val="ff0000"/>
          <w:sz w:val="28"/>
        </w:rPr>
        <w:t>N 139</w:t>
      </w:r>
      <w:r>
        <w:rPr>
          <w:rFonts w:ascii="Times New Roman"/>
          <w:b w:val="false"/>
          <w:i w:val="false"/>
          <w:color w:val="ff0000"/>
          <w:sz w:val="28"/>
        </w:rPr>
        <w:t xml:space="preserve"> қаулысымен (мемлекеттiк тiркеуден өткiзiлген күннен бастап он төрт күн өткеннен </w:t>
      </w:r>
      <w:r>
        <w:br/>
      </w:r>
      <w:r>
        <w:rPr>
          <w:rFonts w:ascii="Times New Roman"/>
          <w:b w:val="false"/>
          <w:i w:val="false"/>
          <w:color w:val="ff0000"/>
          <w:sz w:val="28"/>
        </w:rPr>
        <w:t>
кейiн күшiне енедi).</w:t>
      </w:r>
    </w:p>
    <w:p>
      <w:pPr>
        <w:spacing w:after="0"/>
        <w:ind w:left="0"/>
        <w:jc w:val="both"/>
      </w:pPr>
      <w:r>
        <w:rPr>
          <w:rFonts w:ascii="Times New Roman"/>
          <w:b w:val="false"/>
          <w:i w:val="false"/>
          <w:color w:val="000000"/>
          <w:sz w:val="28"/>
        </w:rPr>
        <w:t>      1. 2.5.2. </w:t>
      </w:r>
      <w:r>
        <w:rPr>
          <w:rFonts w:ascii="Times New Roman"/>
          <w:b w:val="false"/>
          <w:i w:val="false"/>
          <w:color w:val="000000"/>
          <w:sz w:val="28"/>
        </w:rPr>
        <w:t xml:space="preserve">тармағы </w:t>
      </w:r>
      <w:r>
        <w:rPr>
          <w:rFonts w:ascii="Times New Roman"/>
          <w:b w:val="false"/>
          <w:i w:val="false"/>
          <w:color w:val="000000"/>
          <w:sz w:val="28"/>
        </w:rPr>
        <w:t xml:space="preserve"> келесі редакцияда берілсін: </w:t>
      </w:r>
      <w:r>
        <w:br/>
      </w:r>
      <w:r>
        <w:rPr>
          <w:rFonts w:ascii="Times New Roman"/>
          <w:b w:val="false"/>
          <w:i w:val="false"/>
          <w:color w:val="000000"/>
          <w:sz w:val="28"/>
        </w:rPr>
        <w:t xml:space="preserve">
      "2.5.2. Кастодианға брокер (бірінші диллер) соңғы тапсырымды алған күні тапсырымның көшірмесін табыс етуге тиіс. Егер Компания бағалы қағаздар операцияларына дербес қатысқысы келген жағдайда, бағалы қағаздармен сатып алу-сату шартына тұрған күні Кастодианды хабардар етуге міндетті." </w:t>
      </w:r>
      <w:r>
        <w:br/>
      </w:r>
      <w:r>
        <w:rPr>
          <w:rFonts w:ascii="Times New Roman"/>
          <w:b w:val="false"/>
          <w:i w:val="false"/>
          <w:color w:val="000000"/>
          <w:sz w:val="28"/>
        </w:rPr>
        <w:t>
      2.5.3. </w:t>
      </w:r>
      <w:r>
        <w:rPr>
          <w:rFonts w:ascii="Times New Roman"/>
          <w:b w:val="false"/>
          <w:i w:val="false"/>
          <w:color w:val="000000"/>
          <w:sz w:val="28"/>
        </w:rPr>
        <w:t xml:space="preserve">тармағы </w:t>
      </w:r>
      <w:r>
        <w:rPr>
          <w:rFonts w:ascii="Times New Roman"/>
          <w:b w:val="false"/>
          <w:i w:val="false"/>
          <w:color w:val="000000"/>
          <w:sz w:val="28"/>
        </w:rPr>
        <w:t xml:space="preserve"> келесі редакцияда берілсін: </w:t>
      </w:r>
      <w:r>
        <w:br/>
      </w:r>
      <w:r>
        <w:rPr>
          <w:rFonts w:ascii="Times New Roman"/>
          <w:b w:val="false"/>
          <w:i w:val="false"/>
          <w:color w:val="000000"/>
          <w:sz w:val="28"/>
        </w:rPr>
        <w:t xml:space="preserve">
      "5.3. Кастодианның бастамашылығы бойынша шарт бұзылған жағдайда ол осы шартты бұзу туралы жазбаша хабарлауды Қор немесе Компания алған сәттен бастап отыз күннен асырмай, Қор мен Компания басқа кастодианмен кастодиандық шартқа қол қойған сәтке дейін осы Шарт бойынша міндеттемелерді атқаруға міндетті." </w:t>
      </w:r>
      <w:r>
        <w:br/>
      </w:r>
      <w:r>
        <w:rPr>
          <w:rFonts w:ascii="Times New Roman"/>
          <w:b w:val="false"/>
          <w:i w:val="false"/>
          <w:color w:val="000000"/>
          <w:sz w:val="28"/>
        </w:rPr>
        <w:t>
      3.5.4. </w:t>
      </w:r>
      <w:r>
        <w:rPr>
          <w:rFonts w:ascii="Times New Roman"/>
          <w:b w:val="false"/>
          <w:i w:val="false"/>
          <w:color w:val="000000"/>
          <w:sz w:val="28"/>
        </w:rPr>
        <w:t xml:space="preserve">тармағы </w:t>
      </w:r>
      <w:r>
        <w:rPr>
          <w:rFonts w:ascii="Times New Roman"/>
          <w:b w:val="false"/>
          <w:i w:val="false"/>
          <w:color w:val="000000"/>
          <w:sz w:val="28"/>
        </w:rPr>
        <w:t xml:space="preserve"> келесі редакция:да берілсін: </w:t>
      </w:r>
      <w:r>
        <w:br/>
      </w:r>
      <w:r>
        <w:rPr>
          <w:rFonts w:ascii="Times New Roman"/>
          <w:b w:val="false"/>
          <w:i w:val="false"/>
          <w:color w:val="000000"/>
          <w:sz w:val="28"/>
        </w:rPr>
        <w:t xml:space="preserve">
      "5.4. Осы шартты бұзу туралы жазбаша хабарламаны Кастодиан, Қор немесе Компания алған сәттен бастап үш күн мерзімде міндетіне қордың активтерін түгендеу және оларды басқа Кастодианға беру әдістері мен мерзімдерін айқындау кіретін, Кастодианның, Қордың және Компанияның уәкілетті өкілдерінен құралған келісім комиссия құрылады, олардың міндетіне Қордың активтерін түгендеу және оларды тараптардың біріне беру әдістерін жаңа кастодиандық шартпен бекіту жүктеледі."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