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9958" w14:textId="566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Төменгi бюджеттерге ресми трансферттер (субвенциялар) бөлу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10 маусымдағы № 505 шешімі. Қызылорда облысының Әділет басқармасында 1997 жылғы 13 маусымдағы № 13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1997 жылғы 22 сәуірдегі </w:t>
      </w:r>
      <w:r>
        <w:rPr>
          <w:rFonts w:ascii="Times New Roman"/>
          <w:b w:val="false"/>
          <w:i w:val="false"/>
          <w:color w:val="000000"/>
          <w:sz w:val="28"/>
        </w:rPr>
        <w:t>№ 619</w:t>
      </w:r>
      <w:r>
        <w:rPr>
          <w:rFonts w:ascii="Times New Roman"/>
          <w:b w:val="false"/>
          <w:i w:val="false"/>
          <w:color w:val="000000"/>
          <w:sz w:val="28"/>
        </w:rPr>
        <w:t xml:space="preserve"> қаулысына сәйкес және "1997 жылға арналған республикалық бюджет туралы" Қазақстан Республикасының Заңын жүзеге асыру туралы" Қазақстан Республикасы Үкіметінің 1996 жылғы 31 желтоқсандағы </w:t>
      </w:r>
      <w:r>
        <w:rPr>
          <w:rFonts w:ascii="Times New Roman"/>
          <w:b w:val="false"/>
          <w:i w:val="false"/>
          <w:color w:val="000000"/>
          <w:sz w:val="28"/>
        </w:rPr>
        <w:t>№ 1737</w:t>
      </w:r>
      <w:r>
        <w:rPr>
          <w:rFonts w:ascii="Times New Roman"/>
          <w:b w:val="false"/>
          <w:i w:val="false"/>
          <w:color w:val="000000"/>
          <w:sz w:val="28"/>
        </w:rPr>
        <w:t xml:space="preserve"> қаулысының 3-тармағын орындау үшін </w:t>
      </w:r>
      <w:r>
        <w:rPr>
          <w:rFonts w:ascii="Times New Roman"/>
          <w:b/>
          <w:i w:val="false"/>
          <w:color w:val="000000"/>
          <w:sz w:val="28"/>
        </w:rPr>
        <w:t>ШЕШІМ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төменгі бюджеттерге ресми трансферттер (субвенциялар) бөлу тәртібі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Аталған Тәртіп Қызылорда арнайы экономикалық аймағына да қолданылады деп белгіленсін.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Төменгі бюджеттерге ресми трансферттер (субвенциялар) бөлу</w:t>
      </w:r>
    </w:p>
    <w:bookmarkEnd w:id="3"/>
    <w:bookmarkStart w:name="z12" w:id="4"/>
    <w:p>
      <w:pPr>
        <w:spacing w:after="0"/>
        <w:ind w:left="0"/>
        <w:jc w:val="left"/>
      </w:pPr>
      <w:r>
        <w:rPr>
          <w:rFonts w:ascii="Times New Roman"/>
          <w:b/>
          <w:i w:val="false"/>
          <w:color w:val="000000"/>
        </w:rPr>
        <w:t xml:space="preserve"> ТӘРТІБІ</w:t>
      </w:r>
    </w:p>
    <w:bookmarkEnd w:id="4"/>
    <w:bookmarkStart w:name="z13" w:id="5"/>
    <w:p>
      <w:pPr>
        <w:spacing w:after="0"/>
        <w:ind w:left="0"/>
        <w:jc w:val="both"/>
      </w:pPr>
      <w:r>
        <w:rPr>
          <w:rFonts w:ascii="Times New Roman"/>
          <w:b w:val="false"/>
          <w:i w:val="false"/>
          <w:color w:val="000000"/>
          <w:sz w:val="28"/>
        </w:rPr>
        <w:t>
      1. Осы Тәртіп облыст</w:t>
      </w:r>
      <w:r>
        <w:rPr>
          <w:rFonts w:ascii="Times New Roman"/>
          <w:b/>
          <w:i w:val="false"/>
          <w:color w:val="000000"/>
          <w:sz w:val="28"/>
        </w:rPr>
        <w:t>ы</w:t>
      </w:r>
      <w:r>
        <w:rPr>
          <w:rFonts w:ascii="Times New Roman"/>
          <w:b w:val="false"/>
          <w:i w:val="false"/>
          <w:color w:val="000000"/>
          <w:sz w:val="28"/>
        </w:rPr>
        <w:t>қ бюджеттен жергілікт</w:t>
      </w:r>
      <w:r>
        <w:rPr>
          <w:rFonts w:ascii="Times New Roman"/>
          <w:b/>
          <w:i w:val="false"/>
          <w:color w:val="000000"/>
          <w:sz w:val="28"/>
        </w:rPr>
        <w:t xml:space="preserve">і </w:t>
      </w:r>
      <w:r>
        <w:rPr>
          <w:rFonts w:ascii="Times New Roman"/>
          <w:b w:val="false"/>
          <w:i w:val="false"/>
          <w:color w:val="000000"/>
          <w:sz w:val="28"/>
        </w:rPr>
        <w:t>атқарушы органдарга бөлінетін ішкі ресми трансферттердің (субвенциялардың) (бұдан әрі-трансферттер) нысанасын, сондай-ақ оларды беру тетігін айқындайды.</w:t>
      </w:r>
    </w:p>
    <w:bookmarkEnd w:id="5"/>
    <w:bookmarkStart w:name="z14" w:id="6"/>
    <w:p>
      <w:pPr>
        <w:spacing w:after="0"/>
        <w:ind w:left="0"/>
        <w:jc w:val="both"/>
      </w:pPr>
      <w:r>
        <w:rPr>
          <w:rFonts w:ascii="Times New Roman"/>
          <w:b w:val="false"/>
          <w:i w:val="false"/>
          <w:color w:val="000000"/>
          <w:sz w:val="28"/>
        </w:rPr>
        <w:t>
      2. Объективті себептер бойынша артта қалган аймақтарда әлеуметтік қызмет көрсетудің кепілді ең аз деңгейін қамтамасыз ету, сондай-ақ нысаналы жалпымемлекеттік бағдарламаларды аудандық (қалалық) бюджеттерінің тепе-теңдігін қамтамасыз ететін трансферттер түріндегі қаржыландыру тетігі қолданылады.</w:t>
      </w:r>
    </w:p>
    <w:bookmarkEnd w:id="6"/>
    <w:bookmarkStart w:name="z15" w:id="7"/>
    <w:p>
      <w:pPr>
        <w:spacing w:after="0"/>
        <w:ind w:left="0"/>
        <w:jc w:val="both"/>
      </w:pPr>
      <w:r>
        <w:rPr>
          <w:rFonts w:ascii="Times New Roman"/>
          <w:b w:val="false"/>
          <w:i w:val="false"/>
          <w:color w:val="000000"/>
          <w:sz w:val="28"/>
        </w:rPr>
        <w:t xml:space="preserve">
      3. Төменгі тұрған бюджеттерге облыстық бюджеттен субвенция түрінде берілетін трансферттердің көлемі </w:t>
      </w:r>
      <w:r>
        <w:rPr>
          <w:rFonts w:ascii="Times New Roman"/>
          <w:b/>
          <w:i w:val="false"/>
          <w:color w:val="000000"/>
          <w:sz w:val="28"/>
        </w:rPr>
        <w:t xml:space="preserve">тиісті </w:t>
      </w:r>
      <w:r>
        <w:rPr>
          <w:rFonts w:ascii="Times New Roman"/>
          <w:b w:val="false"/>
          <w:i w:val="false"/>
          <w:color w:val="000000"/>
          <w:sz w:val="28"/>
        </w:rPr>
        <w:t>қаржы жылына арналған облыстық бюджет туралы облыстық мәслихаттың шешімімен, олардың нысанасы – осы Тәртіппен айқындалады.</w:t>
      </w:r>
    </w:p>
    <w:bookmarkEnd w:id="7"/>
    <w:bookmarkStart w:name="z16" w:id="8"/>
    <w:p>
      <w:pPr>
        <w:spacing w:after="0"/>
        <w:ind w:left="0"/>
        <w:jc w:val="both"/>
      </w:pPr>
      <w:r>
        <w:rPr>
          <w:rFonts w:ascii="Times New Roman"/>
          <w:b w:val="false"/>
          <w:i w:val="false"/>
          <w:color w:val="000000"/>
          <w:sz w:val="28"/>
        </w:rPr>
        <w:t>
      4. Облыстық қаржы басқармасы облыстық бюджеттің кірістері мен шығыстарының хаттауын жасау кезінде инфляция деңгейін және нысаналы бағдармаларды іске асыру мерзімін ескере отырып, трансферттерді айлар бойынша бөледі.</w:t>
      </w:r>
    </w:p>
    <w:bookmarkEnd w:id="8"/>
    <w:bookmarkStart w:name="z17" w:id="9"/>
    <w:p>
      <w:pPr>
        <w:spacing w:after="0"/>
        <w:ind w:left="0"/>
        <w:jc w:val="both"/>
      </w:pPr>
      <w:r>
        <w:rPr>
          <w:rFonts w:ascii="Times New Roman"/>
          <w:b w:val="false"/>
          <w:i w:val="false"/>
          <w:color w:val="000000"/>
          <w:sz w:val="28"/>
        </w:rPr>
        <w:t>
      5. Облыстық қаржы басқармасы облыстық бюджеттің кірістері мен шығыстарының бекітілген хаттауына сәйкес трансферттердің нысанасын айқындайтын басқарма бастығының өкімі бойынша оларды жергілікті бюджеттерге аударады.</w:t>
      </w:r>
    </w:p>
    <w:bookmarkEnd w:id="9"/>
    <w:bookmarkStart w:name="z18" w:id="10"/>
    <w:p>
      <w:pPr>
        <w:spacing w:after="0"/>
        <w:ind w:left="0"/>
        <w:jc w:val="both"/>
      </w:pPr>
      <w:r>
        <w:rPr>
          <w:rFonts w:ascii="Times New Roman"/>
          <w:b w:val="false"/>
          <w:i w:val="false"/>
          <w:color w:val="000000"/>
          <w:sz w:val="28"/>
        </w:rPr>
        <w:t>
      6. Трансферттер жергілікті бюджеттерге мынадай көрсеткіштердің жай-күйіне байланысты беріледі:</w:t>
      </w:r>
    </w:p>
    <w:bookmarkEnd w:id="10"/>
    <w:bookmarkStart w:name="z19" w:id="11"/>
    <w:p>
      <w:pPr>
        <w:spacing w:after="0"/>
        <w:ind w:left="0"/>
        <w:jc w:val="both"/>
      </w:pPr>
      <w:r>
        <w:rPr>
          <w:rFonts w:ascii="Times New Roman"/>
          <w:b w:val="false"/>
          <w:i w:val="false"/>
          <w:color w:val="000000"/>
          <w:sz w:val="28"/>
        </w:rPr>
        <w:t>
      жалпымемлекеттік салықтар мен алымдар жөніндегі жоспарлардың жыл басынан бастап орындалуы;</w:t>
      </w:r>
    </w:p>
    <w:bookmarkEnd w:id="11"/>
    <w:bookmarkStart w:name="z20" w:id="12"/>
    <w:p>
      <w:pPr>
        <w:spacing w:after="0"/>
        <w:ind w:left="0"/>
        <w:jc w:val="both"/>
      </w:pPr>
      <w:r>
        <w:rPr>
          <w:rFonts w:ascii="Times New Roman"/>
          <w:b w:val="false"/>
          <w:i w:val="false"/>
          <w:color w:val="000000"/>
          <w:sz w:val="28"/>
        </w:rPr>
        <w:t>
      жергілікті бюджеттерге бекітілген салықтар мен алымдар бойынша жоспардың жыл басынан бастап орындалуы;</w:t>
      </w:r>
    </w:p>
    <w:bookmarkEnd w:id="12"/>
    <w:bookmarkStart w:name="z21" w:id="13"/>
    <w:p>
      <w:pPr>
        <w:spacing w:after="0"/>
        <w:ind w:left="0"/>
        <w:jc w:val="both"/>
      </w:pPr>
      <w:r>
        <w:rPr>
          <w:rFonts w:ascii="Times New Roman"/>
          <w:b w:val="false"/>
          <w:i w:val="false"/>
          <w:color w:val="000000"/>
          <w:sz w:val="28"/>
        </w:rPr>
        <w:t>
      өткен айлармен салыстырғанда барлық салықтар мен алымдар бойынша түспеген төлемдердің сомасының өзгеруі және т. б.</w:t>
      </w:r>
    </w:p>
    <w:bookmarkEnd w:id="13"/>
    <w:bookmarkStart w:name="z22" w:id="14"/>
    <w:p>
      <w:pPr>
        <w:spacing w:after="0"/>
        <w:ind w:left="0"/>
        <w:jc w:val="both"/>
      </w:pPr>
      <w:r>
        <w:rPr>
          <w:rFonts w:ascii="Times New Roman"/>
          <w:b w:val="false"/>
          <w:i w:val="false"/>
          <w:color w:val="000000"/>
          <w:sz w:val="28"/>
        </w:rPr>
        <w:t>
      Әр аудан бойынша көрсеткіштердің нақтылы тізбесін және тетігін олардың қолдану облыстық қаржы басқармасы экономика және сауда басқармасымен келісе отырып, аймақтың әлеуметтік-экономикалық даму деңгейін, сондай-ақ ерекшеліктерін ескере отырып белгілейді.</w:t>
      </w:r>
    </w:p>
    <w:bookmarkEnd w:id="14"/>
    <w:bookmarkStart w:name="z23"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val="false"/>
          <w:color w:val="000000"/>
          <w:sz w:val="28"/>
        </w:rPr>
        <w:t>Трансферттер белгіленген тәртіппен секвестрлеуге жатады.</w:t>
      </w:r>
    </w:p>
    <w:bookmarkEnd w:id="15"/>
    <w:bookmarkStart w:name="z24" w:id="16"/>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Облыстық қаржы басқармасы бөлінген трансферт сомаларының мақсатқа сай пайдаланылуына тоқсан сайын талдау жүргізеді және мақсатқа сай пайдаланылмауы фактілері анықталған жағдайда трансферттерді бөлмеуге, қайтарып алуға және оларды анықталған тәртіп бұзушылық сомасының көлемінде жұмсауға тиым салуға құқылы.</w:t>
      </w:r>
    </w:p>
    <w:bookmarkEnd w:id="16"/>
    <w:bookmarkStart w:name="z25" w:id="17"/>
    <w:p>
      <w:pPr>
        <w:spacing w:after="0"/>
        <w:ind w:left="0"/>
        <w:jc w:val="both"/>
      </w:pPr>
      <w:r>
        <w:rPr>
          <w:rFonts w:ascii="Times New Roman"/>
          <w:b w:val="false"/>
          <w:i w:val="false"/>
          <w:color w:val="000000"/>
          <w:sz w:val="28"/>
        </w:rPr>
        <w:t>
      9. Облыстық қаржы басқармасы ай сайын облыс әкіміне және Қазақстан Республикасының Қаржы министрлігіне аудан бюджеттеріне бөлінген трансферттер көлемі туралы ақпарат беріп отырады.</w:t>
      </w:r>
    </w:p>
    <w:bookmarkEnd w:id="17"/>
    <w:bookmarkStart w:name="z26" w:id="18"/>
    <w:p>
      <w:pPr>
        <w:spacing w:after="0"/>
        <w:ind w:left="0"/>
        <w:jc w:val="both"/>
      </w:pPr>
      <w:r>
        <w:rPr>
          <w:rFonts w:ascii="Times New Roman"/>
          <w:b w:val="false"/>
          <w:i w:val="false"/>
          <w:color w:val="000000"/>
          <w:sz w:val="28"/>
        </w:rPr>
        <w:t>
      10. Аудан бюджеттеріне трансферттер түрінде белінген бюджет қаражатының максатқа сай және тиімді пайдаланылуына бақылауды қаржы бақылау басқармасы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