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5342" w14:textId="8a65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бюджеттен тыс есебiнiң қаражатын қалыптастыру және пайдалану тәртiбi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30.09.1997 ж., Қазақстан Республикасының Әдiлет министрлiгi 1997 ж., Қазақстан Республикасының Бас Прокуратурасы 01.10.1997 ж. N 26. Қазақстан Республикасы Әділет министрлігінде 1997 жылғы 01 қазанда тіркелді. Тіркеу N 378. Күші жойылды - ҚР Әділет министрлігінің НҚА мемлекеттік тіркеудің күшін жоюы туралы 1998 жылғы 12 маусымдағы қорытындысы.</w:t>
      </w:r>
    </w:p>
    <w:p>
      <w:pPr>
        <w:spacing w:after="0"/>
        <w:ind w:left="0"/>
        <w:jc w:val="both"/>
      </w:pPr>
      <w:r>
        <w:rPr>
          <w:rFonts w:ascii="Times New Roman"/>
          <w:b w:val="false"/>
          <w:i w:val="false"/>
          <w:color w:val="000000"/>
          <w:sz w:val="28"/>
        </w:rPr>
        <w:t xml:space="preserve">
      НҰСҚАУ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Бұл Нұсқау Қазақстан Республикасы Президентiнiң 20.06.97 жылғы N 3558 </w:t>
      </w:r>
      <w:r>
        <w:rPr>
          <w:rFonts w:ascii="Times New Roman"/>
          <w:b w:val="false"/>
          <w:i w:val="false"/>
          <w:color w:val="000000"/>
          <w:sz w:val="28"/>
        </w:rPr>
        <w:t xml:space="preserve">K973558_ </w:t>
      </w:r>
      <w:r>
        <w:rPr>
          <w:rFonts w:ascii="Times New Roman"/>
          <w:b w:val="false"/>
          <w:i w:val="false"/>
          <w:color w:val="000000"/>
          <w:sz w:val="28"/>
        </w:rPr>
        <w:t xml:space="preserve">"Қылмыскерлiкпен күрестiң 1997-1998 жылдарға арналған және құқық қорғау қызметiнiң 2000 жылға дейiнгi негiзгi бағыттары бойынша Қазақстан Республикасының Мемлекеттiк бағдарламасы туралы" Қаулысына, Қазақстан Республикасы Үкiметiнiң 16.09.1997 жылғы N 1345 </w:t>
      </w:r>
      <w:r>
        <w:rPr>
          <w:rFonts w:ascii="Times New Roman"/>
          <w:b w:val="false"/>
          <w:i w:val="false"/>
          <w:color w:val="000000"/>
          <w:sz w:val="28"/>
        </w:rPr>
        <w:t xml:space="preserve">P971345_ </w:t>
      </w:r>
      <w:r>
        <w:rPr>
          <w:rFonts w:ascii="Times New Roman"/>
          <w:b w:val="false"/>
          <w:i w:val="false"/>
          <w:color w:val="000000"/>
          <w:sz w:val="28"/>
        </w:rPr>
        <w:t xml:space="preserve">"Прокуратура органдарыныың бюджеттен тыс есебi туралы" Қаулысына сәйкес жасалған және ол прокуратура органдарының бюджеттен тыс есебiнiң (ары қарай - бюджеттен тыс есеп) қаражатын қалыптастыру және пайдалану тәртiбiн белгiлейдi. </w:t>
      </w:r>
    </w:p>
    <w:p>
      <w:pPr>
        <w:spacing w:after="0"/>
        <w:ind w:left="0"/>
        <w:jc w:val="both"/>
      </w:pPr>
      <w:r>
        <w:rPr>
          <w:rFonts w:ascii="Times New Roman"/>
          <w:b w:val="false"/>
          <w:i w:val="false"/>
          <w:color w:val="000000"/>
          <w:sz w:val="28"/>
        </w:rPr>
        <w:t xml:space="preserve">
      2. Қаражатқа есеп жүргiзу үшiн Қазақстан Республикасының Бюджет банкiнде және оның облыстық бөлiмшелерiнде Қазақстан Республикасының Бас прокуратурасы, облыстық прокуратуралар мен оларға теңестiрiлген прокуратуралардың бюджеттен тыс есебi ашылады. </w:t>
      </w:r>
    </w:p>
    <w:p>
      <w:pPr>
        <w:spacing w:after="0"/>
        <w:ind w:left="0"/>
        <w:jc w:val="both"/>
      </w:pPr>
      <w:r>
        <w:rPr>
          <w:rFonts w:ascii="Times New Roman"/>
          <w:b w:val="false"/>
          <w:i w:val="false"/>
          <w:color w:val="000000"/>
          <w:sz w:val="28"/>
        </w:rPr>
        <w:t xml:space="preserve">
      3. Бюджеттен тыс есептiң қаражаты прокуратура органдарының талап ету жұмысының, сондай-ақ басқа да прокурорлық қадағалау шараларының нәтижесiнде мемлекетке келген залал нақты өтелiп, мемлекет бюджетiне түскен соманың 10 процентiн аудару есебiнен құралады, ол шараларға бюджеттiң кiрiс бөлiгiнiң орындалуын және мемлекет алдындағы басқа да қаржы мiндеттемелерiн қамтамасыз етуге байланысты салық қызметiнiң органдары жүргiзген тексеру немесе заңға сәйкес қабылдаған шаралары кiрмейдi. </w:t>
      </w:r>
    </w:p>
    <w:p>
      <w:pPr>
        <w:spacing w:after="0"/>
        <w:ind w:left="0"/>
        <w:jc w:val="both"/>
      </w:pPr>
      <w:r>
        <w:rPr>
          <w:rFonts w:ascii="Times New Roman"/>
          <w:b w:val="false"/>
          <w:i w:val="false"/>
          <w:color w:val="000000"/>
          <w:sz w:val="28"/>
        </w:rPr>
        <w:t xml:space="preserve">
      Прокуратура органдары талап еткен соманы салық органдары бюджетке түсетiн төлеммен бiрдей календарлық кезекпен өндiруi тиiс. </w:t>
      </w:r>
    </w:p>
    <w:p>
      <w:pPr>
        <w:spacing w:after="0"/>
        <w:ind w:left="0"/>
        <w:jc w:val="both"/>
      </w:pPr>
      <w:r>
        <w:rPr>
          <w:rFonts w:ascii="Times New Roman"/>
          <w:b w:val="false"/>
          <w:i w:val="false"/>
          <w:color w:val="000000"/>
          <w:sz w:val="28"/>
        </w:rPr>
        <w:t xml:space="preserve">
      Прокуратура органдары өндiрген және есепке алынған деп прокурорлық шара нәтижесiнде заңды және жеке тұлғалардан нақты аударылған сома есептелiнедi: </w:t>
      </w:r>
    </w:p>
    <w:p>
      <w:pPr>
        <w:spacing w:after="0"/>
        <w:ind w:left="0"/>
        <w:jc w:val="both"/>
      </w:pPr>
      <w:r>
        <w:rPr>
          <w:rFonts w:ascii="Times New Roman"/>
          <w:b w:val="false"/>
          <w:i w:val="false"/>
          <w:color w:val="000000"/>
          <w:sz w:val="28"/>
        </w:rPr>
        <w:t xml:space="preserve">
      - тиiстi бюджетке кiрiс 90 процент мөлшерiнде; </w:t>
      </w:r>
    </w:p>
    <w:p>
      <w:pPr>
        <w:spacing w:after="0"/>
        <w:ind w:left="0"/>
        <w:jc w:val="both"/>
      </w:pPr>
      <w:r>
        <w:rPr>
          <w:rFonts w:ascii="Times New Roman"/>
          <w:b w:val="false"/>
          <w:i w:val="false"/>
          <w:color w:val="000000"/>
          <w:sz w:val="28"/>
        </w:rPr>
        <w:t xml:space="preserve">
      - прокуратура органдарының бюджеттен тыс есебiне 10 процент мөлшерiнде. </w:t>
      </w:r>
    </w:p>
    <w:p>
      <w:pPr>
        <w:spacing w:after="0"/>
        <w:ind w:left="0"/>
        <w:jc w:val="both"/>
      </w:pPr>
      <w:r>
        <w:rPr>
          <w:rFonts w:ascii="Times New Roman"/>
          <w:b w:val="false"/>
          <w:i w:val="false"/>
          <w:color w:val="000000"/>
          <w:sz w:val="28"/>
        </w:rPr>
        <w:t xml:space="preserve">
      4. Өндiрiлген қаражат Бас прокуратураның орталық аппараты мен прокуратураның жергiлiктi органдары үшiн ашылатын "Тапсырмалар бойынша сома" есебiнде сақталады. </w:t>
      </w:r>
    </w:p>
    <w:p>
      <w:pPr>
        <w:spacing w:after="0"/>
        <w:ind w:left="0"/>
        <w:jc w:val="both"/>
      </w:pPr>
      <w:r>
        <w:rPr>
          <w:rFonts w:ascii="Times New Roman"/>
          <w:b w:val="false"/>
          <w:i w:val="false"/>
          <w:color w:val="000000"/>
          <w:sz w:val="28"/>
        </w:rPr>
        <w:t xml:space="preserve">
      Облыстық және оларға теңестірiлген прокуратуралар бюджеттен тыс есепке қаржының жинақталғанына қарай норматив бойынша Қазақстан Республикасы Бас прокуратураның "Тапсырмалар бойынша сома" есебiне аударады. Аудару нормативi әрбiр нақты жағдайда Қазақстан Республикасы Бас прокуратурасының хаттамалық шешiмiмен өзiнше белгiленедi. </w:t>
      </w:r>
    </w:p>
    <w:p>
      <w:pPr>
        <w:spacing w:after="0"/>
        <w:ind w:left="0"/>
        <w:jc w:val="both"/>
      </w:pPr>
      <w:r>
        <w:rPr>
          <w:rFonts w:ascii="Times New Roman"/>
          <w:b w:val="false"/>
          <w:i w:val="false"/>
          <w:color w:val="000000"/>
          <w:sz w:val="28"/>
        </w:rPr>
        <w:t xml:space="preserve">
      Облыстық прокуратуралар мен оларға теңестiрiлген прокуратуралар әр айдың 10 жұлдызына дейiн Қазақстан Республикасы Бас прокуратурасының бюджеттен тыс есебiне нақты аударылған сома жайында Қазақстан Республикасының Бас прокуратурасына тiзiм жiбередi. </w:t>
      </w:r>
    </w:p>
    <w:p>
      <w:pPr>
        <w:spacing w:after="0"/>
        <w:ind w:left="0"/>
        <w:jc w:val="both"/>
      </w:pPr>
      <w:r>
        <w:rPr>
          <w:rFonts w:ascii="Times New Roman"/>
          <w:b w:val="false"/>
          <w:i w:val="false"/>
          <w:color w:val="000000"/>
          <w:sz w:val="28"/>
        </w:rPr>
        <w:t xml:space="preserve">
      Қазақстан Республикасы Бас прокуратурасының бюджеттен тыс есебiне түскен сома жайындағы жиынтық жедел мәлiмет Қазақстан Республикасының Қаржы Министрлiгiне әр айдың 15-не дейiн ай сайын хабарланады. </w:t>
      </w:r>
    </w:p>
    <w:p>
      <w:pPr>
        <w:spacing w:after="0"/>
        <w:ind w:left="0"/>
        <w:jc w:val="both"/>
      </w:pPr>
      <w:r>
        <w:rPr>
          <w:rFonts w:ascii="Times New Roman"/>
          <w:b w:val="false"/>
          <w:i w:val="false"/>
          <w:color w:val="000000"/>
          <w:sz w:val="28"/>
        </w:rPr>
        <w:t xml:space="preserve">
      Тексеру барысында прокуратура органдарының шешiмiмен ақша қаражаты алынған жауапкер толық ақталса, заңда белгiленген тәртiпте залалдың орны толтырылады. </w:t>
      </w:r>
    </w:p>
    <w:p>
      <w:pPr>
        <w:spacing w:after="0"/>
        <w:ind w:left="0"/>
        <w:jc w:val="both"/>
      </w:pPr>
      <w:r>
        <w:rPr>
          <w:rFonts w:ascii="Times New Roman"/>
          <w:b w:val="false"/>
          <w:i w:val="false"/>
          <w:color w:val="000000"/>
          <w:sz w:val="28"/>
        </w:rPr>
        <w:t xml:space="preserve">
      Қаражаттың заңсыз есепке алынуына және есептегi қаражаттың мақсатсыз жұмсалуына жол берген лауазымды адамдар. Қазақстан Республикасының күшiндегi заңдарына сәйкес тәртiптiң және материалдық жауаптылыққа тартылады. </w:t>
      </w:r>
    </w:p>
    <w:p>
      <w:pPr>
        <w:spacing w:after="0"/>
        <w:ind w:left="0"/>
        <w:jc w:val="both"/>
      </w:pPr>
      <w:r>
        <w:rPr>
          <w:rFonts w:ascii="Times New Roman"/>
          <w:b w:val="false"/>
          <w:i w:val="false"/>
          <w:color w:val="000000"/>
          <w:sz w:val="28"/>
        </w:rPr>
        <w:t xml:space="preserve">
      5. Бюджеттен тыс есептегi қаражат мына мақсатта жұмсалады. </w:t>
      </w:r>
    </w:p>
    <w:p>
      <w:pPr>
        <w:spacing w:after="0"/>
        <w:ind w:left="0"/>
        <w:jc w:val="both"/>
      </w:pPr>
      <w:r>
        <w:rPr>
          <w:rFonts w:ascii="Times New Roman"/>
          <w:b w:val="false"/>
          <w:i w:val="false"/>
          <w:color w:val="000000"/>
          <w:sz w:val="28"/>
        </w:rPr>
        <w:t xml:space="preserve">
      - 70 процент мөлшерiнде Бас прокуратураның Ақмола қаласына көшуiн қамтамасыз ету үшiн, қызмет ғимараттарын, құрылыстарды, тұрғызу үшiн, қызметкерлерге пәтер сатып алу үшiн; </w:t>
      </w:r>
    </w:p>
    <w:p>
      <w:pPr>
        <w:spacing w:after="0"/>
        <w:ind w:left="0"/>
        <w:jc w:val="both"/>
      </w:pPr>
      <w:r>
        <w:rPr>
          <w:rFonts w:ascii="Times New Roman"/>
          <w:b w:val="false"/>
          <w:i w:val="false"/>
          <w:color w:val="000000"/>
          <w:sz w:val="28"/>
        </w:rPr>
        <w:t xml:space="preserve">
      - 10 процент мөлшерi прокуратура органдарының материалдық техникалық бағасын нығайту үшiн (құрал-жабдықтар, инвентарь, оргтехника, көлiк құралдарын сатып алу); </w:t>
      </w:r>
    </w:p>
    <w:p>
      <w:pPr>
        <w:spacing w:after="0"/>
        <w:ind w:left="0"/>
        <w:jc w:val="both"/>
      </w:pPr>
      <w:r>
        <w:rPr>
          <w:rFonts w:ascii="Times New Roman"/>
          <w:b w:val="false"/>
          <w:i w:val="false"/>
          <w:color w:val="000000"/>
          <w:sz w:val="28"/>
        </w:rPr>
        <w:t xml:space="preserve">
      - 10 процент мөлшерiнде қызметкерлердi емдеу-сауықтыру шаралары және басқа да денсаулық сақтау мақсаттары үшiн; </w:t>
      </w:r>
    </w:p>
    <w:p>
      <w:pPr>
        <w:spacing w:after="0"/>
        <w:ind w:left="0"/>
        <w:jc w:val="both"/>
      </w:pPr>
      <w:r>
        <w:rPr>
          <w:rFonts w:ascii="Times New Roman"/>
          <w:b w:val="false"/>
          <w:i w:val="false"/>
          <w:color w:val="000000"/>
          <w:sz w:val="28"/>
        </w:rPr>
        <w:t xml:space="preserve">
      - 10 процент мөлшерiнде қызметкерлердiң бiлiктiлiгiн арттыруға байланысты шығаруды өтеу үшiн. </w:t>
      </w:r>
    </w:p>
    <w:p>
      <w:pPr>
        <w:spacing w:after="0"/>
        <w:ind w:left="0"/>
        <w:jc w:val="both"/>
      </w:pPr>
      <w:r>
        <w:rPr>
          <w:rFonts w:ascii="Times New Roman"/>
          <w:b w:val="false"/>
          <w:i w:val="false"/>
          <w:color w:val="000000"/>
          <w:sz w:val="28"/>
        </w:rPr>
        <w:t xml:space="preserve">
      6. Бюджеттен тыс есептiң қаражаты белгiленген тәртiпте бекiтiлген шығындар сметасы мен хаттамалық шешiмдер негiзiнде жұмсалады. </w:t>
      </w:r>
    </w:p>
    <w:p>
      <w:pPr>
        <w:spacing w:after="0"/>
        <w:ind w:left="0"/>
        <w:jc w:val="both"/>
      </w:pPr>
      <w:r>
        <w:rPr>
          <w:rFonts w:ascii="Times New Roman"/>
          <w:b w:val="false"/>
          <w:i w:val="false"/>
          <w:color w:val="000000"/>
          <w:sz w:val="28"/>
        </w:rPr>
        <w:t xml:space="preserve">
      7. Ағымдағы есептiң шығындар сметасын пайдалануды бақылау прокуратура органдарының қаржы қызметiне жүктеледi, ол тоқсан сайын бухгалтерлiк есеппен бiрге А-II формада (код 0503242) "Тапсырмалар бойынша соманың жұмсалу барысы жөнiнде есеп" бередi. Тапсырмалар бойынша соманың ағымдағы есебiне түскен сома "Тапсырмалар бойынша соманың ағымдағы есебiнiң" 110 субесебiнiң дебетiне және "Тапсырмалар бойынша шығынға жататын қаражат есеп-қисабының" 176 субесебiнiң кредитiне жазылады. </w:t>
      </w:r>
    </w:p>
    <w:p>
      <w:pPr>
        <w:spacing w:after="0"/>
        <w:ind w:left="0"/>
        <w:jc w:val="both"/>
      </w:pPr>
      <w:r>
        <w:rPr>
          <w:rFonts w:ascii="Times New Roman"/>
          <w:b w:val="false"/>
          <w:i w:val="false"/>
          <w:color w:val="000000"/>
          <w:sz w:val="28"/>
        </w:rPr>
        <w:t xml:space="preserve">
      Тапсырманы орындауға жұмсалған қаражат шығыны "Тапсырмаларға байланысты шығын үшiн алынған қаражат бойынша есеп-қисаптың" 176-субесебiнiң, "Басқа да қаражаттар бойынша шығынның" 213 субесебiнiң дебетiне және "Тапсырмалар бойынша соманың ағымдағы есебiнiң" 110 субесебiнiң кредитiне жазылады. </w:t>
      </w:r>
    </w:p>
    <w:p>
      <w:pPr>
        <w:spacing w:after="0"/>
        <w:ind w:left="0"/>
        <w:jc w:val="both"/>
      </w:pPr>
      <w:r>
        <w:rPr>
          <w:rFonts w:ascii="Times New Roman"/>
          <w:b w:val="false"/>
          <w:i w:val="false"/>
          <w:color w:val="000000"/>
          <w:sz w:val="28"/>
        </w:rPr>
        <w:t xml:space="preserve">
      176 субесеп бойынша жүргiзiлетiн есеп - қисапты талдау тапсырмаларды орындауға қаржысы келiп түскен органдарға қатысты ф.292-а карточкаларында (292 кiтапта)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