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d4c2" w14:textId="516d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Айыппұлдар мен айыпақыларды есептен шығару туралы</w:t>
      </w:r>
    </w:p>
    <w:p>
      <w:pPr>
        <w:spacing w:after="0"/>
        <w:ind w:left="0"/>
        <w:jc w:val="both"/>
      </w:pPr>
      <w:r>
        <w:rPr>
          <w:rFonts w:ascii="Times New Roman"/>
          <w:b w:val="false"/>
          <w:i w:val="false"/>
          <w:color w:val="000000"/>
          <w:sz w:val="28"/>
        </w:rPr>
        <w:t>Қазақстан Республикасының Қаржы министрлiгi 1997 жылғы 10 шiлдедегi N 12-8-2-01-5/3823 Қазақстан Республикасы Әділет министрлігінде 1997 жылғы 25 шілдіде тіркелді. Тіркеу N 337</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Облыстар мен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салық басқармалары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Қаржы министрлiгiнiң Салық комитетi Қазақстан Республикасы Президентiнiң Заң күшi бар, </w:t>
      </w:r>
      <w:r>
        <w:rPr>
          <w:rFonts w:ascii="Times New Roman"/>
          <w:b w:val="false"/>
          <w:i w:val="false"/>
          <w:color w:val="000000"/>
          <w:sz w:val="28"/>
        </w:rPr>
        <w:t xml:space="preserve">Z952235_ </w:t>
      </w:r>
      <w:r>
        <w:rPr>
          <w:rFonts w:ascii="Times New Roman"/>
          <w:b w:val="false"/>
          <w:i w:val="false"/>
          <w:color w:val="000000"/>
          <w:sz w:val="28"/>
        </w:rPr>
        <w:t>"Салықтар және бюджетке төленетiн басқа да мiндеттi төлемдер туралы" Жарлығының 179 бабының 2,3,7 тармақтарын орындау үшiн "Салықтар және бюджетке төленетiн басқа да мiндеттi төлемдер туралы" Қазақстан Республикасы Президентiнiң Заң күшi бар Жарлығына өзгерiстер мен толықтырулар енгiзу туралы" Қазақстан Республикасының 1997 жылғы 30 мамырдағы N 138 </w:t>
      </w:r>
      <w:r>
        <w:rPr>
          <w:rFonts w:ascii="Times New Roman"/>
          <w:b w:val="false"/>
          <w:i w:val="false"/>
          <w:color w:val="000000"/>
          <w:sz w:val="28"/>
        </w:rPr>
        <w:t xml:space="preserve">Z970138_ </w:t>
      </w:r>
      <w:r>
        <w:rPr>
          <w:rFonts w:ascii="Times New Roman"/>
          <w:b w:val="false"/>
          <w:i w:val="false"/>
          <w:color w:val="000000"/>
          <w:sz w:val="28"/>
        </w:rPr>
        <w:t xml:space="preserve">Заңымен енгiзiлген толықтыруларға сәйкес Осы Заңның ережелерiн жүзеге асырудың тәртiбi туралы нұсқаулар жолдайды. </w:t>
      </w:r>
      <w:r>
        <w:br/>
      </w:r>
      <w:r>
        <w:rPr>
          <w:rFonts w:ascii="Times New Roman"/>
          <w:b w:val="false"/>
          <w:i w:val="false"/>
          <w:color w:val="000000"/>
          <w:sz w:val="28"/>
        </w:rPr>
        <w:t xml:space="preserve">
      179 баптың 2 және 3 тармақтарына сәйкес заңды және жеке тұлғалар үшiн мыналар есептен шығарылады: </w:t>
      </w:r>
      <w:r>
        <w:br/>
      </w:r>
      <w:r>
        <w:rPr>
          <w:rFonts w:ascii="Times New Roman"/>
          <w:b w:val="false"/>
          <w:i w:val="false"/>
          <w:color w:val="000000"/>
          <w:sz w:val="28"/>
        </w:rPr>
        <w:t xml:space="preserve">
      1. Салық органдарының деректерi бойынша 1995 жылғы 9 тамызға дейiн оларға қалған, 1995 жылғы 1 шiлдеге дейiн жол берiлген салық заңдарының бұзылғаны үшiн есептелген айыппұлдар мен айыпақылар жөнiндегi борыштың сомалары. </w:t>
      </w:r>
      <w:r>
        <w:br/>
      </w:r>
      <w:r>
        <w:rPr>
          <w:rFonts w:ascii="Times New Roman"/>
          <w:b w:val="false"/>
          <w:i w:val="false"/>
          <w:color w:val="000000"/>
          <w:sz w:val="28"/>
        </w:rPr>
        <w:t>
      Есептен шығарылатын сомаларға, "Салық заңдарын бұзғаны үшiн көзделген санкцияларды (айыппұлдар мен айыпақыларды) өзгерту туралы" Қазақстан Республикасы Министрлер Кабинетiнiң 1995 жылғы 10 тамыздағы N 1109 </w:t>
      </w:r>
      <w:r>
        <w:rPr>
          <w:rFonts w:ascii="Times New Roman"/>
          <w:b w:val="false"/>
          <w:i w:val="false"/>
          <w:color w:val="000000"/>
          <w:sz w:val="28"/>
        </w:rPr>
        <w:t xml:space="preserve">P951109_ </w:t>
      </w:r>
      <w:r>
        <w:rPr>
          <w:rFonts w:ascii="Times New Roman"/>
          <w:b w:val="false"/>
          <w:i w:val="false"/>
          <w:color w:val="000000"/>
          <w:sz w:val="28"/>
        </w:rPr>
        <w:t xml:space="preserve">қаулысына сәйкес, кейiннен прокуратураның нұсқамасы бойынша, қалпына келтiрiлген, салық төлеушiлердiң жеке есеп-шоттарында "Айыппұлдар мен айыпақылардың әкiмшiлiк сомалары" деген жеке жолмен көрсетiлген сомалар жатқызылады. </w:t>
      </w:r>
      <w:r>
        <w:br/>
      </w:r>
      <w:r>
        <w:rPr>
          <w:rFonts w:ascii="Times New Roman"/>
          <w:b w:val="false"/>
          <w:i w:val="false"/>
          <w:color w:val="000000"/>
          <w:sz w:val="28"/>
        </w:rPr>
        <w:t xml:space="preserve">
      2. Экономиканы жаңарту қоры, кәсiпкерлiктi қолдау және бәсекелестiктi дамыту қоры жөнiндегi берешектердiң, қоғамдық қалалық көлiктi дамытуға арналған аударымдардың, сондай-ақ межеленген мөлшерге қоса, өзiндiк құнға негiзделетiн, еңбекке ақы төлеу шығыстарынан асқан және 1995 жылғы 1 шiлдеге дейiн қалыптасқан нормативтерге қоса, кәсiпорындардың қарамағында қалған кiрiстерден тұтыну үшiн жұмсалатын қаржылардан асқан сомадан түсетiн табысқа салынатын салықтың сомалары. </w:t>
      </w:r>
      <w:r>
        <w:br/>
      </w:r>
      <w:r>
        <w:rPr>
          <w:rFonts w:ascii="Times New Roman"/>
          <w:b w:val="false"/>
          <w:i w:val="false"/>
          <w:color w:val="000000"/>
          <w:sz w:val="28"/>
        </w:rPr>
        <w:t xml:space="preserve">
      3. Экономиканы жаңарту қорына, кәсiпкерлiктi қолда және бәсекелестiктi дамыту қорына өтемдердi төлеу кезiнде салық заңдарын бұзғаны үшiн аударылған айыппұлдар мен айыпақылардың, қоғамдық қалалық көлiктi дамытуға арналған аударымдардың, сондай-ақ межеленген мөлшерге қоса, өзiндiк құнға негiзделетiн, еңбекке ақы төлеу шығыстарынан асқан және 1995 жылғы 1 шiлдеге дейiн қалыптасқан нормативтерге қоса, кәсiпорындардың қарамағында қалған кiрiстерден тұтыну үшiн жұмсалатын қаржылардан асқан сомадан түсетiн табысқа салынатын салықтың сомалары. </w:t>
      </w:r>
      <w:r>
        <w:br/>
      </w:r>
      <w:r>
        <w:rPr>
          <w:rFonts w:ascii="Times New Roman"/>
          <w:b w:val="false"/>
          <w:i w:val="false"/>
          <w:color w:val="000000"/>
          <w:sz w:val="28"/>
        </w:rPr>
        <w:t xml:space="preserve">
      Жоғарыда көрсетiлген қорлар бойынша берешектер есептен шығарылғаннан кейiн салық төлеушiнiң олар жөнiндегi жеке есеп-шоты 1995 жылғы 1 шiлдеден кейiн пайда болған борышы жоқ жағдайда жабылады. </w:t>
      </w:r>
      <w:r>
        <w:br/>
      </w:r>
      <w:r>
        <w:rPr>
          <w:rFonts w:ascii="Times New Roman"/>
          <w:b w:val="false"/>
          <w:i w:val="false"/>
          <w:color w:val="000000"/>
          <w:sz w:val="28"/>
        </w:rPr>
        <w:t xml:space="preserve">
      179 баптың 7-тармағына сәйкес 1997 жылдың 1 сәуiрiнен бастап 1997 жылдың 1 сәуiрiндегi жағдай бойынша қалыптасқан салықтар және бюджетке төленетiн басқа да мiндеттi төлемдер жөнiндегi борыштарды төлеу және аудару 1998 жылдың 1 қаңтарына дейiн тоқтатылады. </w:t>
      </w:r>
      <w:r>
        <w:br/>
      </w:r>
      <w:r>
        <w:rPr>
          <w:rFonts w:ascii="Times New Roman"/>
          <w:b w:val="false"/>
          <w:i w:val="false"/>
          <w:color w:val="000000"/>
          <w:sz w:val="28"/>
        </w:rPr>
        <w:t xml:space="preserve">
      Борыштардың доғарылған негiзгi сомасын өтеумен қатар 1997 жылдың 1 сәуiрiндегi жағдай бойынша аударылған айыппұлдар мен айыпақыларды есептен шығару жүргiзiледi. Есептен шығару доғарылған борышты өтеудiң анықталған үлесi бойынша тиiстi есеп жүргiзiлгеннен кейiн шiлдеден бастап, әрбiр айдың 20-сындағы жағдай бойынша жүргiзiлетiн болады. Айыппұлдар мен айыпақылардың сомасын анықтау үшiн "Салықтық амнистияға сәйкес есептен шығарылатын айыппұлдар мен айыпақылардың мөлшерiн анықтау" кестелерiн (N 1 қосымша) толтыру қажет. 1998 жылдан бастап борыш жалпы белгiленген тәртiп бойынша, яғни мынадай: айыпақы, айыппұл, салықтың сомасы - ретiмен қайтарып алынады. Төлейтiн мерзiмi 1997 жылғы 1 сәуiрден кейiн басталатын ағымдағы және аванстық төлемдер жалпы белгiленген тәртiппен өтеледi. </w:t>
      </w:r>
      <w:r>
        <w:br/>
      </w:r>
      <w:r>
        <w:rPr>
          <w:rFonts w:ascii="Times New Roman"/>
          <w:b w:val="false"/>
          <w:i w:val="false"/>
          <w:color w:val="000000"/>
          <w:sz w:val="28"/>
        </w:rPr>
        <w:t xml:space="preserve">
      Борыш 1998 жылдың 1 қаңтарына дейiн толық өтелген жағдайда, салық органдары хаттаманың негiзiнде айыппұлдар мен айыпақылардың тиiстi сомасын есептен шығарады. Егер 1997 жылдың 1 қаңтарында негiзгi борыш бойынша берешек болмаған жағдайда, бiрақ айыппұл санкциялары мен айыпақылардың есептелген сомасы болса, онда бұл борыш (айыппұлдар мен айыпақылар бойынша) автоматты түрде есептен шығарылады. 1 сәуiрден кейiн төленген айыппұлдар мен айыпақылардың сомасы қайтадан төлеу ретiнде есептеледi. </w:t>
      </w:r>
      <w:r>
        <w:br/>
      </w:r>
      <w:r>
        <w:rPr>
          <w:rFonts w:ascii="Times New Roman"/>
          <w:b w:val="false"/>
          <w:i w:val="false"/>
          <w:color w:val="000000"/>
          <w:sz w:val="28"/>
        </w:rPr>
        <w:t xml:space="preserve">
      Қосымша айтармыз, сомаларды үйлестiрудi бөлiнбеген табыстың ұлғаюы есебiнен салық төлеушiлер жүргiзедi. </w:t>
      </w:r>
      <w:r>
        <w:br/>
      </w:r>
      <w:r>
        <w:rPr>
          <w:rFonts w:ascii="Times New Roman"/>
          <w:b w:val="false"/>
          <w:i w:val="false"/>
          <w:color w:val="000000"/>
          <w:sz w:val="28"/>
        </w:rPr>
        <w:t xml:space="preserve">
      Осы айтылғандардың негiзiнде Қазақстан Республикасы Қаржы министрлiгiнiң Салық комитетi облыстар мен Алматы қаласы бойынша салық басқармаларының бастықтарына мыналарды тапсырады: </w:t>
      </w:r>
      <w:r>
        <w:br/>
      </w:r>
      <w:r>
        <w:rPr>
          <w:rFonts w:ascii="Times New Roman"/>
          <w:b w:val="false"/>
          <w:i w:val="false"/>
          <w:color w:val="000000"/>
          <w:sz w:val="28"/>
        </w:rPr>
        <w:t xml:space="preserve">
      1) Бұқаралық ақпарат құралдары арқылы айыппұлдар мен айыпақылар жөнiндегi борыштардың, сондай-ақ өзгертiлген төлемдер жөнiндегi борыштардың сомаларын есептен шығарудың ережелерi туралы және оны жүргiзудiң тәртiбi туралы түсiндiру жұмысы жүргiзiлсiн, әрбiр мүдделi салық төлеушiге оның пайда болған құқықтары туралы жеткiзiлетiн болсын. Салықтық амнистияны жүргiзуге қатысты барлық заңдар мен нормативтiк құжаттардың баспасөзде жариялануы қамтамасыз етiлсiн; </w:t>
      </w:r>
      <w:r>
        <w:br/>
      </w:r>
      <w:r>
        <w:rPr>
          <w:rFonts w:ascii="Times New Roman"/>
          <w:b w:val="false"/>
          <w:i w:val="false"/>
          <w:color w:val="000000"/>
          <w:sz w:val="28"/>
        </w:rPr>
        <w:t xml:space="preserve">
      2) әрбiр салық органында құрамында 4 адамы бар жұмыс комиссиясы құрылсын, оған жергiлiктi атқару органдарының келiсiмi бойынша, салықтық есептеу бөлiмшесiнiң басшысы - жергiлiктi әкiмшiлiктiң қызметкерi, қаржы органының келiсiмi бойынша - қаржы саласының қызметкерi кiруге тиiс; </w:t>
      </w:r>
      <w:r>
        <w:br/>
      </w:r>
      <w:r>
        <w:rPr>
          <w:rFonts w:ascii="Times New Roman"/>
          <w:b w:val="false"/>
          <w:i w:val="false"/>
          <w:color w:val="000000"/>
          <w:sz w:val="28"/>
        </w:rPr>
        <w:t xml:space="preserve">
      3) 1997 жылдың 20 шiлдесiне дейiн жеке есеп-шоттар арқылы 1997 жылдың 1 сәуiрiне дейiнгi жағдай бойынша салық төлеушiлердiң берешектерiне түгендеу жүргiзiлсiн және салықтар, айыппұлдар мен айыпақылар бойынша берешектердi жекелеп белгiленсiн, әрбiр салық төлеушi бойынша берешектердiң көрсетiлген сомасынан кесте жасалсын; </w:t>
      </w:r>
      <w:r>
        <w:br/>
      </w:r>
      <w:r>
        <w:rPr>
          <w:rFonts w:ascii="Times New Roman"/>
          <w:b w:val="false"/>
          <w:i w:val="false"/>
          <w:color w:val="000000"/>
          <w:sz w:val="28"/>
        </w:rPr>
        <w:t xml:space="preserve">
      4) 179 баптың 2 және 3 тармақтарына сәйкес, есептен шығарылған айыппұлдар мен айыпақылардың, сондай-ақ көрсетiлген бюджеттен тыс қорлар жөнiндегi борыштардың сомалары туралы жинақталған есеп Қазақстан Республикасы Қаржы министрлiгiнiң Салық комитетiне N 2 және 3 қосымшалар үлгiсiнде әрбiр салық пен төлемге бөлiнген түрiнде берiлетiн болсын; </w:t>
      </w:r>
      <w:r>
        <w:br/>
      </w:r>
      <w:r>
        <w:rPr>
          <w:rFonts w:ascii="Times New Roman"/>
          <w:b w:val="false"/>
          <w:i w:val="false"/>
          <w:color w:val="000000"/>
          <w:sz w:val="28"/>
        </w:rPr>
        <w:t xml:space="preserve">
      5) борыштарды есептен шығару хаттама арқылы жасалсын, онда салық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төлеушi туралы және есептен шығару сәтiндегi борыштардың сомалары, </w:t>
      </w:r>
    </w:p>
    <w:p>
      <w:pPr>
        <w:spacing w:after="0"/>
        <w:ind w:left="0"/>
        <w:jc w:val="both"/>
      </w:pPr>
      <w:r>
        <w:rPr>
          <w:rFonts w:ascii="Times New Roman"/>
          <w:b w:val="false"/>
          <w:i w:val="false"/>
          <w:color w:val="000000"/>
          <w:sz w:val="28"/>
        </w:rPr>
        <w:t xml:space="preserve">айыппұлдар, айыпақылар мен өзгертiлген төлемдер және борыштың қалдықтары </w:t>
      </w:r>
    </w:p>
    <w:p>
      <w:pPr>
        <w:spacing w:after="0"/>
        <w:ind w:left="0"/>
        <w:jc w:val="both"/>
      </w:pPr>
      <w:r>
        <w:rPr>
          <w:rFonts w:ascii="Times New Roman"/>
          <w:b w:val="false"/>
          <w:i w:val="false"/>
          <w:color w:val="000000"/>
          <w:sz w:val="28"/>
        </w:rPr>
        <w:t>туралы барлық деректер көрсетiлетiн болсын;</w:t>
      </w:r>
    </w:p>
    <w:p>
      <w:pPr>
        <w:spacing w:after="0"/>
        <w:ind w:left="0"/>
        <w:jc w:val="both"/>
      </w:pPr>
      <w:r>
        <w:rPr>
          <w:rFonts w:ascii="Times New Roman"/>
          <w:b w:val="false"/>
          <w:i w:val="false"/>
          <w:color w:val="000000"/>
          <w:sz w:val="28"/>
        </w:rPr>
        <w:t xml:space="preserve">     6) бұл нұсқаулар төмендегi салық органдарына жеткiзiлсiн және олардың </w:t>
      </w:r>
    </w:p>
    <w:p>
      <w:pPr>
        <w:spacing w:after="0"/>
        <w:ind w:left="0"/>
        <w:jc w:val="both"/>
      </w:pPr>
      <w:r>
        <w:rPr>
          <w:rFonts w:ascii="Times New Roman"/>
          <w:b w:val="false"/>
          <w:i w:val="false"/>
          <w:color w:val="000000"/>
          <w:sz w:val="28"/>
        </w:rPr>
        <w:t>толық әрi дер кезiнде орындалуы қамтамасыз етiлсiн.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Төрағаның орынбасары, салық</w:t>
      </w:r>
    </w:p>
    <w:p>
      <w:pPr>
        <w:spacing w:after="0"/>
        <w:ind w:left="0"/>
        <w:jc w:val="both"/>
      </w:pPr>
      <w:r>
        <w:rPr>
          <w:rFonts w:ascii="Times New Roman"/>
          <w:b w:val="false"/>
          <w:i w:val="false"/>
          <w:color w:val="000000"/>
          <w:sz w:val="28"/>
        </w:rPr>
        <w:t>     қызметiнiң 2 дәрежелi</w:t>
      </w:r>
    </w:p>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амнистиясына сәйкес бөлiнетiн айыппұлдар</w:t>
      </w:r>
    </w:p>
    <w:p>
      <w:pPr>
        <w:spacing w:after="0"/>
        <w:ind w:left="0"/>
        <w:jc w:val="both"/>
      </w:pPr>
      <w:r>
        <w:rPr>
          <w:rFonts w:ascii="Times New Roman"/>
          <w:b w:val="false"/>
          <w:i w:val="false"/>
          <w:color w:val="000000"/>
          <w:sz w:val="28"/>
        </w:rPr>
        <w:t>                   мен айыпақылар мөлшерiн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             Толтырылған күнi ________________</w:t>
      </w:r>
    </w:p>
    <w:p>
      <w:pPr>
        <w:spacing w:after="0"/>
        <w:ind w:left="0"/>
        <w:jc w:val="both"/>
      </w:pPr>
      <w:r>
        <w:rPr>
          <w:rFonts w:ascii="Times New Roman"/>
          <w:b w:val="false"/>
          <w:i w:val="false"/>
          <w:color w:val="000000"/>
          <w:sz w:val="28"/>
        </w:rPr>
        <w:t>(салық органының атауы)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xml:space="preserve"> (салық төлеушiнiң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 |1.04.97 жылға       |Толтырылған  |Өтеу |Есептен шығарылуға</w:t>
      </w:r>
    </w:p>
    <w:p>
      <w:pPr>
        <w:spacing w:after="0"/>
        <w:ind w:left="0"/>
        <w:jc w:val="both"/>
      </w:pPr>
      <w:r>
        <w:rPr>
          <w:rFonts w:ascii="Times New Roman"/>
          <w:b w:val="false"/>
          <w:i w:val="false"/>
          <w:color w:val="000000"/>
          <w:sz w:val="28"/>
        </w:rPr>
        <w:t>түрi  |арналған қарыздардың|күнге дейiнгi|про. |жатады</w:t>
      </w:r>
    </w:p>
    <w:p>
      <w:pPr>
        <w:spacing w:after="0"/>
        <w:ind w:left="0"/>
        <w:jc w:val="both"/>
      </w:pPr>
      <w:r>
        <w:rPr>
          <w:rFonts w:ascii="Times New Roman"/>
          <w:b w:val="false"/>
          <w:i w:val="false"/>
          <w:color w:val="000000"/>
          <w:sz w:val="28"/>
        </w:rPr>
        <w:t>      |сомасы              |салықтың     |центi|</w:t>
      </w:r>
    </w:p>
    <w:p>
      <w:pPr>
        <w:spacing w:after="0"/>
        <w:ind w:left="0"/>
        <w:jc w:val="both"/>
      </w:pPr>
      <w:r>
        <w:rPr>
          <w:rFonts w:ascii="Times New Roman"/>
          <w:b w:val="false"/>
          <w:i w:val="false"/>
          <w:color w:val="000000"/>
          <w:sz w:val="28"/>
        </w:rPr>
        <w:t>      |____________________|өтелуi       |     |___________________</w:t>
      </w:r>
    </w:p>
    <w:p>
      <w:pPr>
        <w:spacing w:after="0"/>
        <w:ind w:left="0"/>
        <w:jc w:val="both"/>
      </w:pPr>
      <w:r>
        <w:rPr>
          <w:rFonts w:ascii="Times New Roman"/>
          <w:b w:val="false"/>
          <w:i w:val="false"/>
          <w:color w:val="000000"/>
          <w:sz w:val="28"/>
        </w:rPr>
        <w:t>      |салық|айыппұл|айып  |             |     |айыппұл. |айыпақы.</w:t>
      </w:r>
    </w:p>
    <w:p>
      <w:pPr>
        <w:spacing w:after="0"/>
        <w:ind w:left="0"/>
        <w:jc w:val="both"/>
      </w:pPr>
      <w:r>
        <w:rPr>
          <w:rFonts w:ascii="Times New Roman"/>
          <w:b w:val="false"/>
          <w:i w:val="false"/>
          <w:color w:val="000000"/>
          <w:sz w:val="28"/>
        </w:rPr>
        <w:t>      |     |       | ақы  |             |     | дардың  |лардың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 бөлiмiнiң инспекторы ________________</w:t>
      </w:r>
    </w:p>
    <w:p>
      <w:pPr>
        <w:spacing w:after="0"/>
        <w:ind w:left="0"/>
        <w:jc w:val="both"/>
      </w:pPr>
      <w:r>
        <w:rPr>
          <w:rFonts w:ascii="Times New Roman"/>
          <w:b w:val="false"/>
          <w:i w:val="false"/>
          <w:color w:val="000000"/>
          <w:sz w:val="28"/>
        </w:rPr>
        <w:t>     Инспектор __________________</w:t>
      </w:r>
    </w:p>
    <w:p>
      <w:pPr>
        <w:spacing w:after="0"/>
        <w:ind w:left="0"/>
        <w:jc w:val="both"/>
      </w:pPr>
      <w:r>
        <w:rPr>
          <w:rFonts w:ascii="Times New Roman"/>
          <w:b w:val="false"/>
          <w:i w:val="false"/>
          <w:color w:val="000000"/>
          <w:sz w:val="28"/>
        </w:rPr>
        <w:t>     Бөлiм бастығы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амнистиясына сәйкес есептен шығарылған айыппұлдар</w:t>
      </w:r>
    </w:p>
    <w:p>
      <w:pPr>
        <w:spacing w:after="0"/>
        <w:ind w:left="0"/>
        <w:jc w:val="both"/>
      </w:pPr>
      <w:r>
        <w:rPr>
          <w:rFonts w:ascii="Times New Roman"/>
          <w:b w:val="false"/>
          <w:i w:val="false"/>
          <w:color w:val="000000"/>
          <w:sz w:val="28"/>
        </w:rPr>
        <w:t>        мен айыпақылардың, сондай-ақ бюджеттен тыс мақсатты</w:t>
      </w:r>
    </w:p>
    <w:p>
      <w:pPr>
        <w:spacing w:after="0"/>
        <w:ind w:left="0"/>
        <w:jc w:val="both"/>
      </w:pPr>
      <w:r>
        <w:rPr>
          <w:rFonts w:ascii="Times New Roman"/>
          <w:b w:val="false"/>
          <w:i w:val="false"/>
          <w:color w:val="000000"/>
          <w:sz w:val="28"/>
        </w:rPr>
        <w:t>                 қорларға аударымдардың деректерi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(салық органының атауы)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(салық төлеушiнiң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 түрi|Есептен шығаруға   |Есептен шығаруға  |1.07.97 ж.арналған</w:t>
      </w:r>
    </w:p>
    <w:p>
      <w:pPr>
        <w:spacing w:after="0"/>
        <w:ind w:left="0"/>
        <w:jc w:val="both"/>
      </w:pPr>
      <w:r>
        <w:rPr>
          <w:rFonts w:ascii="Times New Roman"/>
          <w:b w:val="false"/>
          <w:i w:val="false"/>
          <w:color w:val="000000"/>
          <w:sz w:val="28"/>
        </w:rPr>
        <w:t>          |жататын қаржылық   |жататын бюджеттен |есептен шығаруға</w:t>
      </w:r>
    </w:p>
    <w:p>
      <w:pPr>
        <w:spacing w:after="0"/>
        <w:ind w:left="0"/>
        <w:jc w:val="both"/>
      </w:pPr>
      <w:r>
        <w:rPr>
          <w:rFonts w:ascii="Times New Roman"/>
          <w:b w:val="false"/>
          <w:i w:val="false"/>
          <w:color w:val="000000"/>
          <w:sz w:val="28"/>
        </w:rPr>
        <w:t>          |санкциялардың      |тыс қорлар бойынша|жататын қорлар</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|өтелмеген қарыз.  |бойынша қаржылық</w:t>
      </w:r>
    </w:p>
    <w:p>
      <w:pPr>
        <w:spacing w:after="0"/>
        <w:ind w:left="0"/>
        <w:jc w:val="both"/>
      </w:pPr>
      <w:r>
        <w:rPr>
          <w:rFonts w:ascii="Times New Roman"/>
          <w:b w:val="false"/>
          <w:i w:val="false"/>
          <w:color w:val="000000"/>
          <w:sz w:val="28"/>
        </w:rPr>
        <w:t>          |                   |дардың қалдықтары |санкциялардың</w:t>
      </w:r>
    </w:p>
    <w:p>
      <w:pPr>
        <w:spacing w:after="0"/>
        <w:ind w:left="0"/>
        <w:jc w:val="both"/>
      </w:pPr>
      <w:r>
        <w:rPr>
          <w:rFonts w:ascii="Times New Roman"/>
          <w:b w:val="false"/>
          <w:i w:val="false"/>
          <w:color w:val="000000"/>
          <w:sz w:val="28"/>
        </w:rPr>
        <w:t>          |                   |                  |қалдықтары</w:t>
      </w:r>
    </w:p>
    <w:p>
      <w:pPr>
        <w:spacing w:after="0"/>
        <w:ind w:left="0"/>
        <w:jc w:val="both"/>
      </w:pPr>
      <w:r>
        <w:rPr>
          <w:rFonts w:ascii="Times New Roman"/>
          <w:b w:val="false"/>
          <w:i w:val="false"/>
          <w:color w:val="000000"/>
          <w:sz w:val="28"/>
        </w:rPr>
        <w:t>          |___________________|                  |_________________</w:t>
      </w:r>
    </w:p>
    <w:p>
      <w:pPr>
        <w:spacing w:after="0"/>
        <w:ind w:left="0"/>
        <w:jc w:val="both"/>
      </w:pPr>
      <w:r>
        <w:rPr>
          <w:rFonts w:ascii="Times New Roman"/>
          <w:b w:val="false"/>
          <w:i w:val="false"/>
          <w:color w:val="000000"/>
          <w:sz w:val="28"/>
        </w:rPr>
        <w:t>          |Айыппұлдар|Айыпақы.|                  |Айыппұлдар|Айып.</w:t>
      </w:r>
    </w:p>
    <w:p>
      <w:pPr>
        <w:spacing w:after="0"/>
        <w:ind w:left="0"/>
        <w:jc w:val="both"/>
      </w:pPr>
      <w:r>
        <w:rPr>
          <w:rFonts w:ascii="Times New Roman"/>
          <w:b w:val="false"/>
          <w:i w:val="false"/>
          <w:color w:val="000000"/>
          <w:sz w:val="28"/>
        </w:rPr>
        <w:t>          |          |лар     |                  |          |ақылар</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Барлығы: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Есептен шығаруға жататын айыппұлдар мен айыпақылардың </w:t>
      </w:r>
    </w:p>
    <w:p>
      <w:pPr>
        <w:spacing w:after="0"/>
        <w:ind w:left="0"/>
        <w:jc w:val="both"/>
      </w:pPr>
      <w:r>
        <w:rPr>
          <w:rFonts w:ascii="Times New Roman"/>
          <w:b w:val="false"/>
          <w:i w:val="false"/>
          <w:color w:val="000000"/>
          <w:sz w:val="28"/>
        </w:rPr>
        <w:t xml:space="preserve">сомалары "Айыппұлдар мен айыпақылардың амнистияланған сомалары" Бас </w:t>
      </w:r>
    </w:p>
    <w:p>
      <w:pPr>
        <w:spacing w:after="0"/>
        <w:ind w:left="0"/>
        <w:jc w:val="both"/>
      </w:pPr>
      <w:r>
        <w:rPr>
          <w:rFonts w:ascii="Times New Roman"/>
          <w:b w:val="false"/>
          <w:i w:val="false"/>
          <w:color w:val="000000"/>
          <w:sz w:val="28"/>
        </w:rPr>
        <w:t xml:space="preserve">прокуратураның нұсқамасымен оның қалпына келгенiне дейiн олар бойынша </w:t>
      </w:r>
    </w:p>
    <w:p>
      <w:pPr>
        <w:spacing w:after="0"/>
        <w:ind w:left="0"/>
        <w:jc w:val="both"/>
      </w:pPr>
      <w:r>
        <w:rPr>
          <w:rFonts w:ascii="Times New Roman"/>
          <w:b w:val="false"/>
          <w:i w:val="false"/>
          <w:color w:val="000000"/>
          <w:sz w:val="28"/>
        </w:rPr>
        <w:t xml:space="preserve">өтелген сомалардың шегерiм жолдары бойынша 1995 жылға арналған жеке </w:t>
      </w:r>
    </w:p>
    <w:p>
      <w:pPr>
        <w:spacing w:after="0"/>
        <w:ind w:left="0"/>
        <w:jc w:val="both"/>
      </w:pPr>
      <w:r>
        <w:rPr>
          <w:rFonts w:ascii="Times New Roman"/>
          <w:b w:val="false"/>
          <w:i w:val="false"/>
          <w:color w:val="000000"/>
          <w:sz w:val="28"/>
        </w:rPr>
        <w:t>есепшоттарда бейнеленген сомалар тәрiздi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 инспекторы _______________________</w:t>
      </w:r>
    </w:p>
    <w:p>
      <w:pPr>
        <w:spacing w:after="0"/>
        <w:ind w:left="0"/>
        <w:jc w:val="both"/>
      </w:pPr>
      <w:r>
        <w:rPr>
          <w:rFonts w:ascii="Times New Roman"/>
          <w:b w:val="false"/>
          <w:i w:val="false"/>
          <w:color w:val="000000"/>
          <w:sz w:val="28"/>
        </w:rPr>
        <w:t>     Инспектор _____________________</w:t>
      </w:r>
    </w:p>
    <w:p>
      <w:pPr>
        <w:spacing w:after="0"/>
        <w:ind w:left="0"/>
        <w:jc w:val="both"/>
      </w:pPr>
      <w:r>
        <w:rPr>
          <w:rFonts w:ascii="Times New Roman"/>
          <w:b w:val="false"/>
          <w:i w:val="false"/>
          <w:color w:val="000000"/>
          <w:sz w:val="28"/>
        </w:rPr>
        <w:t>     Бөлiм бастығы__________________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Айыппұлдар мен айыпақылардың амнистияланған сомалар</w:t>
      </w:r>
    </w:p>
    <w:p>
      <w:pPr>
        <w:spacing w:after="0"/>
        <w:ind w:left="0"/>
        <w:jc w:val="both"/>
      </w:pPr>
      <w:r>
        <w:rPr>
          <w:rFonts w:ascii="Times New Roman"/>
          <w:b w:val="false"/>
          <w:i w:val="false"/>
          <w:color w:val="000000"/>
          <w:sz w:val="28"/>
        </w:rPr>
        <w:t>         бойынша, сондай-ақ есептен шығарылған бюджеттен тыс</w:t>
      </w:r>
    </w:p>
    <w:p>
      <w:pPr>
        <w:spacing w:after="0"/>
        <w:ind w:left="0"/>
        <w:jc w:val="both"/>
      </w:pPr>
      <w:r>
        <w:rPr>
          <w:rFonts w:ascii="Times New Roman"/>
          <w:b w:val="false"/>
          <w:i w:val="false"/>
          <w:color w:val="000000"/>
          <w:sz w:val="28"/>
        </w:rPr>
        <w:t>             қорлар бойынша төлемдердiң жиынтық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(салық органының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Салық|Кәсiпорындар|9.08.95 ж.арналған|Қорлар     |9.08.95ж.арналған</w:t>
      </w:r>
    </w:p>
    <w:p>
      <w:pPr>
        <w:spacing w:after="0"/>
        <w:ind w:left="0"/>
        <w:jc w:val="both"/>
      </w:pPr>
      <w:r>
        <w:rPr>
          <w:rFonts w:ascii="Times New Roman"/>
          <w:b w:val="false"/>
          <w:i w:val="false"/>
          <w:color w:val="000000"/>
          <w:sz w:val="28"/>
        </w:rPr>
        <w:t>түрi |дың саны    |есептен шығарылған|бойынша    |қорлар бойынша</w:t>
      </w:r>
    </w:p>
    <w:p>
      <w:pPr>
        <w:spacing w:after="0"/>
        <w:ind w:left="0"/>
        <w:jc w:val="both"/>
      </w:pPr>
      <w:r>
        <w:rPr>
          <w:rFonts w:ascii="Times New Roman"/>
          <w:b w:val="false"/>
          <w:i w:val="false"/>
          <w:color w:val="000000"/>
          <w:sz w:val="28"/>
        </w:rPr>
        <w:t>     |            |айыппұлдар мен    |шығарылған |есептен шығарылған</w:t>
      </w:r>
    </w:p>
    <w:p>
      <w:pPr>
        <w:spacing w:after="0"/>
        <w:ind w:left="0"/>
        <w:jc w:val="both"/>
      </w:pPr>
      <w:r>
        <w:rPr>
          <w:rFonts w:ascii="Times New Roman"/>
          <w:b w:val="false"/>
          <w:i w:val="false"/>
          <w:color w:val="000000"/>
          <w:sz w:val="28"/>
        </w:rPr>
        <w:t>     |            |айыпақылардың     |төлемдердiң|айыппұлдар мен</w:t>
      </w:r>
    </w:p>
    <w:p>
      <w:pPr>
        <w:spacing w:after="0"/>
        <w:ind w:left="0"/>
        <w:jc w:val="both"/>
      </w:pPr>
      <w:r>
        <w:rPr>
          <w:rFonts w:ascii="Times New Roman"/>
          <w:b w:val="false"/>
          <w:i w:val="false"/>
          <w:color w:val="000000"/>
          <w:sz w:val="28"/>
        </w:rPr>
        <w:t>     |            |сомасы            |сомасы     |айыпақылардың</w:t>
      </w:r>
    </w:p>
    <w:p>
      <w:pPr>
        <w:spacing w:after="0"/>
        <w:ind w:left="0"/>
        <w:jc w:val="both"/>
      </w:pPr>
      <w:r>
        <w:rPr>
          <w:rFonts w:ascii="Times New Roman"/>
          <w:b w:val="false"/>
          <w:i w:val="false"/>
          <w:color w:val="000000"/>
          <w:sz w:val="28"/>
        </w:rPr>
        <w:t>     |            |                  |           |сомасы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Бар. |____________|__________________|___________|__________________</w:t>
      </w:r>
    </w:p>
    <w:p>
      <w:pPr>
        <w:spacing w:after="0"/>
        <w:ind w:left="0"/>
        <w:jc w:val="both"/>
      </w:pPr>
      <w:r>
        <w:rPr>
          <w:rFonts w:ascii="Times New Roman"/>
          <w:b w:val="false"/>
          <w:i w:val="false"/>
          <w:color w:val="000000"/>
          <w:sz w:val="28"/>
        </w:rPr>
        <w:t>лығы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 бөлiмiнiң бастығы ______________________</w:t>
      </w:r>
    </w:p>
    <w:p>
      <w:pPr>
        <w:spacing w:after="0"/>
        <w:ind w:left="0"/>
        <w:jc w:val="both"/>
      </w:pPr>
      <w:r>
        <w:rPr>
          <w:rFonts w:ascii="Times New Roman"/>
          <w:b w:val="false"/>
          <w:i w:val="false"/>
          <w:color w:val="000000"/>
          <w:sz w:val="28"/>
        </w:rPr>
        <w:t>     Салық органының бастығы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