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e64d" w14:textId="d75e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Банктерге аффинирленген қымбат бағалы металдармен операция жүргiзуге лицензия беру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1996 жылғы 19 қыркүйектегi N 217 қаулысы. Қазақстан Республикасының Әділет министрлігінде 1998 жылғы 21 қаңтарда N 431 тіркелді. Күші жойылды - ҚР Қаржы рыногын және қаржылық ұйымдарды реттеу мен қадағалау жөніндегі агенттігі Басқармасының 2004 жылғы 12 шілдедегі N 197 (V043034)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банктер және банк қызметi туралы" Заң күшi бар 1995 жылғы 31 тамыздағы N 2444 
</w:t>
      </w:r>
      <w:r>
        <w:rPr>
          <w:rFonts w:ascii="Times New Roman"/>
          <w:b w:val="false"/>
          <w:i w:val="false"/>
          <w:color w:val="000000"/>
          <w:sz w:val="28"/>
        </w:rPr>
        <w:t xml:space="preserve"> Жарлығын </w:t>
      </w:r>
      <w:r>
        <w:rPr>
          <w:rFonts w:ascii="Times New Roman"/>
          <w:b w:val="false"/>
          <w:i w:val="false"/>
          <w:color w:val="000000"/>
          <w:sz w:val="28"/>
        </w:rPr>
        <w:t>
 орындау мақсатында және Қазақстан Республикасы Президентiнiң "Аффинирленген қымбат бағалы металдарға және асыл тастарға байланысты қатынастарды мемлекеттiк реттеу туралы" Заң күшi бар 1995 жылғы 20 шiлдедегi N 2372 (1996 жылғы 3 шiлдедегi өзгертулерi және толықтырулармен)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 Ұлттық Банкiнiң Басқармасы қаулы етедi: 
</w:t>
      </w:r>
      <w:r>
        <w:br/>
      </w:r>
      <w:r>
        <w:rPr>
          <w:rFonts w:ascii="Times New Roman"/>
          <w:b w:val="false"/>
          <w:i w:val="false"/>
          <w:color w:val="000000"/>
          <w:sz w:val="28"/>
        </w:rPr>
        <w:t>
      1. Айтылған ескертпелер мен ұсыныстар ескерiле отырып, банктерге аффинирленген қымбат бағалы металдармен операция жүргiзуге лицензия беру тәртiбi туралы ереже бекiтiлсiн және ол бекiтiлген күннен бастап күшiне енгiзiлсiн. 
</w:t>
      </w:r>
      <w:r>
        <w:br/>
      </w:r>
      <w:r>
        <w:rPr>
          <w:rFonts w:ascii="Times New Roman"/>
          <w:b w:val="false"/>
          <w:i w:val="false"/>
          <w:color w:val="000000"/>
          <w:sz w:val="28"/>
        </w:rPr>
        <w:t>
      2. Банктiк қадағалау департаментi (Б.К.Жауғаштина) осы Қаулыны және банктерге аффинирленген қымбат бағалы металдармен операция жүргiзуге лицензия беру тәртiбi туралы ереженi Қазақстан Республикасы Ұлттық Банкiнiң облыстық (Алматы аумақтық бас) басқармаларына жiберсiн.
</w:t>
      </w:r>
      <w:r>
        <w:br/>
      </w:r>
      <w:r>
        <w:rPr>
          <w:rFonts w:ascii="Times New Roman"/>
          <w:b w:val="false"/>
          <w:i w:val="false"/>
          <w:color w:val="000000"/>
          <w:sz w:val="28"/>
        </w:rPr>
        <w:t>
      Қазақстан Республикасы Ұлттық банкiнiң облыстық (Алматы аумақтық бас) басқармаларының бастықтары осы Қаулыны және банктерге аффинирленген қымбат бағалы металдармен операция жүргiзуге лицензия беру тәртiбi туралы ереженi екiншi деңгейдегi банктерге жiберсiн.
</w:t>
      </w:r>
      <w:r>
        <w:br/>
      </w:r>
      <w:r>
        <w:rPr>
          <w:rFonts w:ascii="Times New Roman"/>
          <w:b w:val="false"/>
          <w:i w:val="false"/>
          <w:color w:val="000000"/>
          <w:sz w:val="28"/>
        </w:rPr>
        <w:t>
      3. Осы Қаулының орындалуына бақылау жасау банктiк қадағалау департаментiнiң директоры Б.Қ.Жауғаштинаға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1996 жылғы 19 қыркүйектегi
</w:t>
      </w:r>
      <w:r>
        <w:br/>
      </w:r>
      <w:r>
        <w:rPr>
          <w:rFonts w:ascii="Times New Roman"/>
          <w:b w:val="false"/>
          <w:i w:val="false"/>
          <w:color w:val="000000"/>
          <w:sz w:val="28"/>
        </w:rPr>
        <w:t>
                                 N 217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Банктерге аффинирленген қымбат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металдармен операция жүргiзуге лицензия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қолданылып жүрген банк заңдарына, қымбат бағалы металдар мен асыл тастарға және лицензиялау мәселелерiне байланысты қатынастарды реттеп отыратын заң актiлерi мен нормативтiк құқықтық актiлерге сәйкес әзiрлендi.&lt;*&gt;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Уәкiлеттi банктер - осы Ереженiң 6-тармағында көрсетiлген операцияларды жүргiзуге лицензиясы бар екiншi деңгейдегi банктер. 
</w:t>
      </w:r>
      <w:r>
        <w:br/>
      </w:r>
      <w:r>
        <w:rPr>
          <w:rFonts w:ascii="Times New Roman"/>
          <w:b w:val="false"/>
          <w:i w:val="false"/>
          <w:color w:val="000000"/>
          <w:sz w:val="28"/>
        </w:rPr>
        <w:t>
      3. Осы Ережеде қолданылып жүрген банк заңдарында, қымбат бағалы металдар мен асыл тастарға және лицензиялау мәселелерiне байланысты қатынастарды реттеп отыратын заң актiлерiнде және нормативтiк құқықтық актiлерде айқындалған ұғымдар мен терминдер пайдаланылады.&lt;*&gt;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Заңды мекемелерге тиесiлi аффинирленген қымбат бағалы металдар Мемқоймада не Ұлттық Банктiң қоймаларында немесе уәкiлеттi банктерде, ал жеке адамдарға тиесiлi - уәкiлеттi банктерде екi жақты шарттарда көзделген талаптар мен тәртiпке сай сақталады (қымбат бағалы металдар одан әрi ұстауға немесе өңдеуге жiберiлуге тиiстi жағдайлардан басқа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Аффинирленген қымбат бағалы металдармен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лицензиялау негiздерi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Кез-келген банк Қазақстан Республикасы Ұлттық Банкiнiң нормативтiк құқықтық актiлерiмен белгiленген тәртiппен аффинирленген қымбат бағалы металдармен операциялар жүргiзуге лицензия беру туралы Қазақстан Республикасының Ұлттық Банкiне өтiнiш жасауға құқылы.&lt;*&gt; 
</w:t>
      </w:r>
      <w:r>
        <w:br/>
      </w:r>
      <w:r>
        <w:rPr>
          <w:rFonts w:ascii="Times New Roman"/>
          <w:b w:val="false"/>
          <w:i w:val="false"/>
          <w:color w:val="000000"/>
          <w:sz w:val="28"/>
        </w:rPr>
        <w:t>
      Өтiнiшке мынадай құжаттар қоса берiлуi керек: 
</w:t>
      </w:r>
      <w:r>
        <w:br/>
      </w:r>
      <w:r>
        <w:rPr>
          <w:rFonts w:ascii="Times New Roman"/>
          <w:b w:val="false"/>
          <w:i w:val="false"/>
          <w:color w:val="000000"/>
          <w:sz w:val="28"/>
        </w:rPr>
        <w:t>
      а) банк өткiзу қажет деп санайтын операцияларды жүзеге асыру қажеттiгiне экономикалық негiздеме; 
</w:t>
      </w:r>
      <w:r>
        <w:br/>
      </w:r>
      <w:r>
        <w:rPr>
          <w:rFonts w:ascii="Times New Roman"/>
          <w:b w:val="false"/>
          <w:i w:val="false"/>
          <w:color w:val="000000"/>
          <w:sz w:val="28"/>
        </w:rPr>
        <w:t>
      б) лицензияланатын операциялар жүргiзу жүктелетiн бөлiмшелер туралы ереже, оған бөлiмшенiң құрылымы туралы, бөлiмше қызметкерлерiнiң сандық құрамы мен кәсiптiк әзiрлiгi туралы мәлiметтер қоса берiледi; 
</w:t>
      </w:r>
      <w:r>
        <w:br/>
      </w:r>
      <w:r>
        <w:rPr>
          <w:rFonts w:ascii="Times New Roman"/>
          <w:b w:val="false"/>
          <w:i w:val="false"/>
          <w:color w:val="000000"/>
          <w:sz w:val="28"/>
        </w:rPr>
        <w:t>
      в) тиiстi органдардан осы Ереженiң 10, 11, 12 және 13 тармақтарында айтылған талаптардың орындалғанын растайтын құжаттардың көшiрмелерi.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Уәкiлеттi банктерге аффинирленген қымбат бағалы металдармен байланысты операциялардың мынадай түрлерiн жүргiзуге лицензиялар берiлуi мүмкiн: 
</w:t>
      </w:r>
      <w:r>
        <w:br/>
      </w:r>
      <w:r>
        <w:rPr>
          <w:rFonts w:ascii="Times New Roman"/>
          <w:b w:val="false"/>
          <w:i w:val="false"/>
          <w:color w:val="000000"/>
          <w:sz w:val="28"/>
        </w:rPr>
        <w:t>
      а) аффинирленген бағалы металдарды iшкi (алғашқы сауда-саттыққа қатысу немесе қатыспау құқын қоса алғанда) және/немесе сыртқы рыноктарда сатып алу және сату;&lt;*&gt; 
</w:t>
      </w:r>
      <w:r>
        <w:br/>
      </w:r>
      <w:r>
        <w:rPr>
          <w:rFonts w:ascii="Times New Roman"/>
          <w:b w:val="false"/>
          <w:i w:val="false"/>
          <w:color w:val="000000"/>
          <w:sz w:val="28"/>
        </w:rPr>
        <w:t>
      б) аффинирленген қымбат бағалы металдарды депозитке қабылдау және орналастыру;&lt;*&gt; 
</w:t>
      </w:r>
      <w:r>
        <w:br/>
      </w:r>
      <w:r>
        <w:rPr>
          <w:rFonts w:ascii="Times New Roman"/>
          <w:b w:val="false"/>
          <w:i w:val="false"/>
          <w:color w:val="000000"/>
          <w:sz w:val="28"/>
        </w:rPr>
        <w:t>
      в) ұлттық және/немесе шетел валютасымен кредит берiлген жағдайда аффинирленген қымбат бағалы металдарды кепiлге қабылдау;&lt;*&gt; 
</w:t>
      </w:r>
      <w:r>
        <w:br/>
      </w:r>
      <w:r>
        <w:rPr>
          <w:rFonts w:ascii="Times New Roman"/>
          <w:b w:val="false"/>
          <w:i w:val="false"/>
          <w:color w:val="000000"/>
          <w:sz w:val="28"/>
        </w:rPr>
        <w:t>
      г) клиенттерде қымбат бағалы металдармен операциялар жүргiзуге уәкiлеттi органдардың лицензиясы болған жағдайда олардың металл шоттарын ашу және жүргiзу;&lt;*&gt; 
</w:t>
      </w:r>
      <w:r>
        <w:br/>
      </w:r>
      <w:r>
        <w:rPr>
          <w:rFonts w:ascii="Times New Roman"/>
          <w:b w:val="false"/>
          <w:i w:val="false"/>
          <w:color w:val="000000"/>
          <w:sz w:val="28"/>
        </w:rPr>
        <w:t>
      д) Қазақстан Республикасының банктерiнде, шетел банктерiнде және мамандандырылған ұйымдарда (компанияларда) банктердiң корреспонденттiк және басқа шоттарын ашу және аффинирленген қымбат бағалы металдарды сақтау.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өзгертiлдi - ҚР Ұлттық Банкi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Аффинирленген қымбат бағалы металдарды әкелудi және әкетудi уәкiлеттi банктер заңда белгiленген тәртiппен жүзеге асырады. 
</w:t>
      </w:r>
      <w:r>
        <w:br/>
      </w:r>
      <w:r>
        <w:rPr>
          <w:rFonts w:ascii="Times New Roman"/>
          <w:b w:val="false"/>
          <w:i w:val="false"/>
          <w:color w:val="000000"/>
          <w:sz w:val="28"/>
        </w:rPr>
        <w:t>
      8. Басқарманың 1996 жылғы 29 ақпандағы N 50 қаулысымен бекiтiлген Банк құруға, қайта құруға берiлген рұқсатты, банк операцияларын және басқа банк қызметiн жүргiзуге берiлген лицензияларды беру, қайтарып алу, олардың күшiн жою және тоқтату, банк филиалдарын ашуға, қосуға және банк өкiлдiктерiн ашуға келiсiм беру, қайтарып алу ережелерiнде (бұдан әрi - Ережелер) талаптарды сақтаумен бiрге аффинирленген қымбат бағалы металдармен байланысты операцияларды жүргiзуге лицензиялар алу үшiн банктiң 1,5 млн. АҚШ долларына тең болатын теңге сомасынан кем емес жарғылық капитал болуға және осы Ережеде белгiленген техникалық және кәсiптiк талаптарды орындауы тиiс.&lt;*&gt; 
</w:t>
      </w:r>
      <w:r>
        <w:br/>
      </w:r>
      <w:r>
        <w:rPr>
          <w:rFonts w:ascii="Times New Roman"/>
          <w:b w:val="false"/>
          <w:i w:val="false"/>
          <w:color w:val="000000"/>
          <w:sz w:val="28"/>
        </w:rPr>
        <w:t>
      Банктiң техникалық және бiлiктiлiк талаптарын орындауына байланысты Қазақстан Республикасы Ұлттық Банкi банкке аффинирленген қымбат бағалы металдарға байланысты операциялардың барлық немесе бiрнеше түрiн жүргiзуге лицензия беру туралы шешiм қабылдайды. 
</w:t>
      </w:r>
      <w:r>
        <w:br/>
      </w:r>
      <w:r>
        <w:rPr>
          <w:rFonts w:ascii="Times New Roman"/>
          <w:b w:val="false"/>
          <w:i w:val="false"/>
          <w:color w:val="000000"/>
          <w:sz w:val="28"/>
        </w:rPr>
        <w:t>
      Лицензия берiлгенi үшiн алым төленедi, оны төлеудiң мөлшерi мен тәртiбiн Қазақстан Республикасының заңдары белгiлейдi.&lt;*&gt;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өзгертiлдi және толықтырылды - ҚР Ұлттық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Аффинирленген қымбат бағалы металдармен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 жүргiзуге лицензия беру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техникалық және кәсiптiк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Банктiң және оның қызметкерлерiнiң қойылып отырған техникалық және кәсiптiк талаптарға сай келетiндiгi туралы мәселенi Қазақстан Республикасы Ұлттық Банкiнiң банктiк қадағалау департаментi қарайды. 
</w:t>
      </w:r>
      <w:r>
        <w:br/>
      </w:r>
      <w:r>
        <w:rPr>
          <w:rFonts w:ascii="Times New Roman"/>
          <w:b w:val="false"/>
          <w:i w:val="false"/>
          <w:color w:val="000000"/>
          <w:sz w:val="28"/>
        </w:rPr>
        <w:t>
      10. Банктердiң қымбат бағалы металдар қоймаларының (бұдан әрi - қоймалар) құрылысы мен атқарылуы, сондай-ақ олардың күзет, қауiп-қатер және өрт дабылдарының құралдарымен жабдықталуы Ұлттық Банк басқармасының 1995 жылғы 17 тамыздағы N 94 қаулысымен бекiтiлген Қазақстан Республикасының Ұлттық Банкiнiң мекемелерi мен екiншi деңгейдегi банктер үйлерiндегi касса торабын жобалау мен құрудың техникалық талаптары туралы нұсқаулыққа сай болуға тиiстi. 
</w:t>
      </w:r>
      <w:r>
        <w:br/>
      </w:r>
      <w:r>
        <w:rPr>
          <w:rFonts w:ascii="Times New Roman"/>
          <w:b w:val="false"/>
          <w:i w:val="false"/>
          <w:color w:val="000000"/>
          <w:sz w:val="28"/>
        </w:rPr>
        <w:t>
      Қазақстан Республикасының Iшкi iстер министрлiгi жанындағы Мемлекеттiк күзет қызметi департаментiнiң (МКҚД) және Мемлекеттiк өрт қызметi Бас басқармасының (МӨҚББ) бөлiмшелерi тиiстi дәрежедегi түгел тексеруден кейiн қол қойған "Банктiң құндылықтар қоймасының күзет, өрт және қауiп-қатер дабылын пайдалануға қабылдау актiсi" қойманың техникалық берiктiгiн растайтын құжат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толықтырылды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Қоймалар күзет дабылдарының үш сатысымен жабдықталуға тиiстi. Қоймалардың күзет, қауiп-қатер және өрт дабылдары мiндеттi түрде аудандық iшкi iстер бөлiмiнiң күзет бөлiмiнiң орталықтанған бақылау орнымен байланысқан болуы керек. 
</w:t>
      </w:r>
      <w:r>
        <w:br/>
      </w:r>
      <w:r>
        <w:rPr>
          <w:rFonts w:ascii="Times New Roman"/>
          <w:b w:val="false"/>
          <w:i w:val="false"/>
          <w:color w:val="000000"/>
          <w:sz w:val="28"/>
        </w:rPr>
        <w:t>
      Қоймаға кiретiн есiк ерекше төзiмдi етiп жасалып, дабыл жүйесiмен ұштастырылған электронды құлып салынады. Дабыл жүйесi бойынша барлық ақпарат қоймаға кiретiн жолды бақылап отыру үшiн компьютермен байланыстырылуға тиiс. 
</w:t>
      </w:r>
      <w:r>
        <w:br/>
      </w:r>
      <w:r>
        <w:rPr>
          <w:rFonts w:ascii="Times New Roman"/>
          <w:b w:val="false"/>
          <w:i w:val="false"/>
          <w:color w:val="000000"/>
          <w:sz w:val="28"/>
        </w:rPr>
        <w:t>
      12. Аффинирленген қымбат бағалы металдарды сақтау үшiн қоймалар сейфтермен немесе арнайы жасалған отқа күймейтiн шкафтармен жабдықталуға тиiстi. 
</w:t>
      </w:r>
      <w:r>
        <w:br/>
      </w:r>
      <w:r>
        <w:rPr>
          <w:rFonts w:ascii="Times New Roman"/>
          <w:b w:val="false"/>
          <w:i w:val="false"/>
          <w:color w:val="000000"/>
          <w:sz w:val="28"/>
        </w:rPr>
        <w:t>
      Қоймалардың сейфтерi мен отқа күймейтiн шкафтары ашуға рұқсат беретiн коды бар арнайы құлыптармен жабдықталуы тиiс. 
</w:t>
      </w:r>
      <w:r>
        <w:br/>
      </w:r>
      <w:r>
        <w:rPr>
          <w:rFonts w:ascii="Times New Roman"/>
          <w:b w:val="false"/>
          <w:i w:val="false"/>
          <w:color w:val="000000"/>
          <w:sz w:val="28"/>
        </w:rPr>
        <w:t>
      13. Уәкiлеттi банкте құндылықтардың қозғалысын және олармен жасалатын операцияларды мұқият есептеудi, сондай-ақ қоймалардың дабыл жүйесiн қамтамасыз ететiн қажеттi компьютер және басқа техника болуға тиiстi. 
</w:t>
      </w:r>
      <w:r>
        <w:br/>
      </w:r>
      <w:r>
        <w:rPr>
          <w:rFonts w:ascii="Times New Roman"/>
          <w:b w:val="false"/>
          <w:i w:val="false"/>
          <w:color w:val="000000"/>
          <w:sz w:val="28"/>
        </w:rPr>
        <w:t>
      Қолда бар коммуникация құралдарын белгiленген талаптарға сәйкес келуiн анықтау үшiн банк ақпарат қорғаудың бағдарламалық қамтамасыз етiлуiн, ұйымдық және техникалық шараларының, сондай-ақ аффинирленген қымбат бағалы металдармен жүргiзiлген операцияларды есепке алу және оларды бақылау үшiн пайдаланылатын коммуникация құралдарының қысқаша сипаттамасын тапсыруға мiндеттi.&lt;*&gt;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толықтырылды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Металл шоттарын ашумен және жүргiзумен, аффинирленген қымбат бағалы металдарды сақтаумен, сатып алумен, сатумен, кепiлге қабылдаумен, депозитке қабылдаумен және орналастырумен тiкелей айналысатын банк бөлiмшелерi басшылары мен мамандарының атқаратын жұмысының түрiне сай келетiн жоғары немесе орта арнаулы бiлiмi болуы керек. 
</w:t>
      </w:r>
      <w:r>
        <w:br/>
      </w:r>
      <w:r>
        <w:rPr>
          <w:rFonts w:ascii="Times New Roman"/>
          <w:b w:val="false"/>
          <w:i w:val="false"/>
          <w:color w:val="000000"/>
          <w:sz w:val="28"/>
        </w:rPr>
        <w:t>
      Қазақстан Республикасы Ұлттық Банкiнiң тиiстi бөлiмшелерiнiң өкiлдерi кiретiн, Ережеге сәйкес құрылып, жұмыс iстейтiн аффинирленген қымбат бағалы металдармен операциялар жүргiзуге банктiң әзiрлiгiн анықтау жөнiндегi комиссия жоғарыда аталған қызметкерлер тобының қымбат бағалы металдардың әлемдiк рыногының өзгерiстерiн, депозит операцияларын, СПОТ, СВОП, форвардық мәмiлелер жүргiзу шарттарын және Қазақстан Республикасының заңдарын, оның iшiнде Ұлттық Банктiң бағалы металдармен операцияларын және басқа қызметiн реттеп отыратын нормативтiк құқықтық актiлерiн қаншалықты бiлетiнiн айқындайды.&lt;*&gt;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 Қазақстан Республикасы Президентiнiң "Қазақстан Республикасындағы банктер және банк қызметi туралы" Заң күшi бар Жарлығының 26-бабының 2-тармағында, Ережелерде және осы Ережеде белгiленген талаптардың кез-келгенiн сақтамаған жағдайда аффинирленген қымбат бағалы металдармен операциялар жүргiзуге лицензия беруден бас тартылады. 
</w:t>
      </w:r>
      <w:r>
        <w:br/>
      </w:r>
      <w:r>
        <w:rPr>
          <w:rFonts w:ascii="Times New Roman"/>
          <w:b w:val="false"/>
          <w:i w:val="false"/>
          <w:color w:val="000000"/>
          <w:sz w:val="28"/>
        </w:rPr>
        <w:t>
      16. Аффинирленген қымбат бағалы металдармен операциялар жүргiзуге берiлген лицензияны тоқтату не күшiн жою тәртiбi, сондай-ақ шарттары мен негiздемелерi Қазақстан Республикасы Президентiнiң "Қазақстан Республикасындағы банктер және банк қызметi туралы" Заң күшi бар Жарлығының 48-бабында және осы Ережелерде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