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515c" w14:textId="d6b5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мемлекеттiк қызметке кiру кезiнде алған табысы мен мүлкi жөнiнде декларация тапсыру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министрлiгi 1996 жылғы 26 тамыздағы N 193. Қазақстан Республикасының Әділет министрлігінде 1996 жылғы 8 қазанда N 206 тіркелді. 
     Күші жойылды - Қазақстан Республикасы Қаржы министрлігінің 2002 жылғы 5 сәуірдегі N 146 бұйрығымен.</w:t>
      </w:r>
    </w:p>
    <w:p>
      <w:pPr>
        <w:spacing w:after="0"/>
        <w:ind w:left="0"/>
        <w:jc w:val="both"/>
      </w:pPr>
      <w:bookmarkStart w:name="z1" w:id="0"/>
      <w:r>
        <w:rPr>
          <w:rFonts w:ascii="Times New Roman"/>
          <w:b w:val="false"/>
          <w:i w:val="false"/>
          <w:color w:val="000000"/>
          <w:sz w:val="28"/>
        </w:rPr>
        <w:t>
      "Мемлекеттiк қызмет туралы" Қазақстан Республикасы Президентiнiң 1995 жылғы 26 желтоқсандағы Заң күшi бар Жарлығына </w:t>
      </w:r>
      <w:r>
        <w:rPr>
          <w:rFonts w:ascii="Times New Roman"/>
          <w:b w:val="false"/>
          <w:i w:val="false"/>
          <w:color w:val="000000"/>
          <w:sz w:val="28"/>
        </w:rPr>
        <w:t xml:space="preserve">U952730_ </w:t>
      </w:r>
      <w:r>
        <w:rPr>
          <w:rFonts w:ascii="Times New Roman"/>
          <w:b w:val="false"/>
          <w:i w:val="false"/>
          <w:color w:val="000000"/>
          <w:sz w:val="28"/>
        </w:rPr>
        <w:t xml:space="preserve">сәйкес азаматтар мемлекеттiк қызметке кiру немесе мемлекеттiк қызмет бойынша ауысу кезiнде салық салу объектiсi болып табылатын алған табыстары мен жеке меншiк құқығына жататын мүлкi туралы мәлiметтердi салық органдарына тапсыруға мiндеттi. Аталған мәлiметтер салық қызмет органдарының қызметтiк құпиясы болып табылады. </w:t>
      </w:r>
      <w:r>
        <w:br/>
      </w:r>
      <w:r>
        <w:rPr>
          <w:rFonts w:ascii="Times New Roman"/>
          <w:b w:val="false"/>
          <w:i w:val="false"/>
          <w:color w:val="000000"/>
          <w:sz w:val="28"/>
        </w:rPr>
        <w:t>
</w:t>
      </w:r>
      <w:r>
        <w:rPr>
          <w:rFonts w:ascii="Times New Roman"/>
          <w:b w:val="false"/>
          <w:i w:val="false"/>
          <w:color w:val="000000"/>
          <w:sz w:val="28"/>
        </w:rPr>
        <w:t xml:space="preserve">
      1. Азаматтар мемлекеттiк қызметке кiру немесе мемлекеттiк қызмет бойынша ауысу кезiнде салық салу объектiсi болып табылатын алған табыстары мен жеке меншiк құқығына жататын мүлкi туралы мәлiметтердi тұрған жерi (салықты тiркеу орны) бойынша салық қызметi органдарына тапсыруға мiндеттi. </w:t>
      </w:r>
      <w:r>
        <w:br/>
      </w:r>
      <w:r>
        <w:rPr>
          <w:rFonts w:ascii="Times New Roman"/>
          <w:b w:val="false"/>
          <w:i w:val="false"/>
          <w:color w:val="000000"/>
          <w:sz w:val="28"/>
        </w:rPr>
        <w:t>
</w:t>
      </w:r>
      <w:r>
        <w:rPr>
          <w:rFonts w:ascii="Times New Roman"/>
          <w:b w:val="false"/>
          <w:i w:val="false"/>
          <w:color w:val="000000"/>
          <w:sz w:val="28"/>
        </w:rPr>
        <w:t xml:space="preserve">
      2. Декларация осы Нұсқаулықтың 1-қосымшасына сәйкес нысанда тапсырылады. </w:t>
      </w:r>
      <w:r>
        <w:br/>
      </w:r>
      <w:r>
        <w:rPr>
          <w:rFonts w:ascii="Times New Roman"/>
          <w:b w:val="false"/>
          <w:i w:val="false"/>
          <w:color w:val="000000"/>
          <w:sz w:val="28"/>
        </w:rPr>
        <w:t>
</w:t>
      </w:r>
      <w:r>
        <w:rPr>
          <w:rFonts w:ascii="Times New Roman"/>
          <w:b w:val="false"/>
          <w:i w:val="false"/>
          <w:color w:val="000000"/>
          <w:sz w:val="28"/>
        </w:rPr>
        <w:t>
      3. Декларация "Салық және бюджетке төленетiн басқа да мiндеттi төлемдер туралы" Қазақстан Республикасы Президентiнің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Жарлығына сәйкес салық салу объектiлерi болып табылатын, декларация берген күнi азаматтардың жеке меншiк құқығындағы Қазақстан Республикасы Азаматтық кодексiнiң 117-бабында анықталған қозғалатын және қозғалмайтын мүлiк көрсетiлуге тиiс. </w:t>
      </w:r>
      <w:r>
        <w:br/>
      </w:r>
      <w:r>
        <w:rPr>
          <w:rFonts w:ascii="Times New Roman"/>
          <w:b w:val="false"/>
          <w:i w:val="false"/>
          <w:color w:val="000000"/>
          <w:sz w:val="28"/>
        </w:rPr>
        <w:t>
</w:t>
      </w:r>
      <w:r>
        <w:rPr>
          <w:rFonts w:ascii="Times New Roman"/>
          <w:b w:val="false"/>
          <w:i w:val="false"/>
          <w:color w:val="000000"/>
          <w:sz w:val="28"/>
        </w:rPr>
        <w:t xml:space="preserve">
      4. Салық инспекциясы декларацияны қабылдаған соң 15 күн мерзiмде декларацияның тапсырылғаны туралы осы Нұсқаулықтың N 2 қосымшасына сәйкес анықтаманы азаматтың мемлекеттiк қызметке кiрген немесе мемлекеттiк қызмет бойынша ауысқан жерiне ұсынуға мiндеттi. </w:t>
      </w:r>
      <w:r>
        <w:br/>
      </w:r>
      <w:r>
        <w:rPr>
          <w:rFonts w:ascii="Times New Roman"/>
          <w:b w:val="false"/>
          <w:i w:val="false"/>
          <w:color w:val="000000"/>
          <w:sz w:val="28"/>
        </w:rPr>
        <w:t>
</w:t>
      </w:r>
      <w:r>
        <w:rPr>
          <w:rFonts w:ascii="Times New Roman"/>
          <w:b w:val="false"/>
          <w:i w:val="false"/>
          <w:color w:val="000000"/>
          <w:sz w:val="28"/>
        </w:rPr>
        <w:t xml:space="preserve">
      5. Азаматтардың жеке меншiк құқығына жататын алған табыстары мен мүлкi туралы салық органдарына тапсырған декларацияда көрсетiлген мәлiметтер тиiстi құжаттарды талап ету арқылы жүйелi түрде тексерiледi. Тапсырылған декларацияда дұрыс емес мәлiметтер кездескен жағдайда азаматтарды шақырып, оны анықтау қажет және салық төлемеу белгiлерi байқалса, оны қосып есептеп, акт жасау керек. </w:t>
      </w:r>
      <w:r>
        <w:br/>
      </w:r>
      <w:r>
        <w:rPr>
          <w:rFonts w:ascii="Times New Roman"/>
          <w:b w:val="false"/>
          <w:i w:val="false"/>
          <w:color w:val="000000"/>
          <w:sz w:val="28"/>
        </w:rPr>
        <w:t>
</w:t>
      </w:r>
      <w:r>
        <w:rPr>
          <w:rFonts w:ascii="Times New Roman"/>
          <w:b w:val="false"/>
          <w:i w:val="false"/>
          <w:color w:val="000000"/>
          <w:sz w:val="28"/>
        </w:rPr>
        <w:t>
      6. "Салық және бюджетке төленетiн басқа да мiндеттi төлемдер туралы" Қазақстан Республикасы Президентiнiң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Жарлығының 175-бабына сәйкес азаматтардың декларацияда көрсеткен мәлiметтерiн салық қызметiнiң қызметкерлерi құпия түрде сақтауға мiндеттi. </w:t>
      </w:r>
      <w:r>
        <w:br/>
      </w:r>
      <w:r>
        <w:rPr>
          <w:rFonts w:ascii="Times New Roman"/>
          <w:b w:val="false"/>
          <w:i w:val="false"/>
          <w:color w:val="000000"/>
          <w:sz w:val="28"/>
        </w:rPr>
        <w:t>
</w:t>
      </w:r>
      <w:r>
        <w:rPr>
          <w:rFonts w:ascii="Times New Roman"/>
          <w:b w:val="false"/>
          <w:i w:val="false"/>
          <w:color w:val="000000"/>
          <w:sz w:val="28"/>
        </w:rPr>
        <w:t xml:space="preserve">
      7. Декларацияларды қабылдау және тексеру басшының бұйрығымен анықталған салық қызметiнiң қызметкерлерiне жүктеледi, олар азаматтардың декларацияда көрсеткен мәлiметтерiнiң сақталуына және жария болмауына жауап бередi. </w:t>
      </w:r>
      <w:r>
        <w:br/>
      </w:r>
      <w:r>
        <w:rPr>
          <w:rFonts w:ascii="Times New Roman"/>
          <w:b w:val="false"/>
          <w:i w:val="false"/>
          <w:color w:val="000000"/>
          <w:sz w:val="28"/>
        </w:rPr>
        <w:t>
</w:t>
      </w:r>
      <w:r>
        <w:rPr>
          <w:rFonts w:ascii="Times New Roman"/>
          <w:b w:val="false"/>
          <w:i w:val="false"/>
          <w:color w:val="000000"/>
          <w:sz w:val="28"/>
        </w:rPr>
        <w:t>
      8. Декларациялар олардың сақталу және құпиялық режимiн қамтамасыз ету шарттарына жауап беретiн арнайы бөлiнген жерде сақталуға тиiс.</w:t>
      </w:r>
      <w:r>
        <w:br/>
      </w:r>
      <w:r>
        <w:rPr>
          <w:rFonts w:ascii="Times New Roman"/>
          <w:b w:val="false"/>
          <w:i w:val="false"/>
          <w:color w:val="000000"/>
          <w:sz w:val="28"/>
        </w:rPr>
        <w:t>
      9. Азаматтардың декларацияда көрсеткен табыстары мен мүлкi туралы мәлiметтер құқық қорғау, тексеру органдарының қаулысы бойынша және Қазақстан Республикасының қолданылып жүрген заңдарына сәйкес өз қызметкерлiк мiндетiн атқару мақсатында салық органдары құрылымдық бөлiмшелерi басшыларының сұрауы бойынша ғана берiледi.</w:t>
      </w:r>
      <w:r>
        <w:br/>
      </w:r>
      <w:r>
        <w:rPr>
          <w:rFonts w:ascii="Times New Roman"/>
          <w:b w:val="false"/>
          <w:i w:val="false"/>
          <w:color w:val="000000"/>
          <w:sz w:val="28"/>
        </w:rPr>
        <w:t>
</w:t>
      </w:r>
      <w:r>
        <w:rPr>
          <w:rFonts w:ascii="Times New Roman"/>
          <w:b w:val="false"/>
          <w:i w:val="false"/>
          <w:color w:val="000000"/>
          <w:sz w:val="28"/>
        </w:rPr>
        <w:t>
      10. Азаматтар декларацияда мәлiметтердiң дұрыс көрсетiлуi үшiн қолданылып жүрген заңдарға сәйкес жауап бередi.</w:t>
      </w:r>
    </w:p>
    <w:bookmarkEnd w:id="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Мемлекеттiк салық комитетiнiң</w:t>
      </w:r>
      <w:r>
        <w:br/>
      </w:r>
      <w:r>
        <w:rPr>
          <w:rFonts w:ascii="Times New Roman"/>
          <w:b w:val="false"/>
          <w:i w:val="false"/>
          <w:color w:val="000000"/>
          <w:sz w:val="28"/>
        </w:rPr>
        <w:t>
      төрағасы, Салық қызметiнiң</w:t>
      </w:r>
      <w:r>
        <w:br/>
      </w:r>
      <w:r>
        <w:rPr>
          <w:rFonts w:ascii="Times New Roman"/>
          <w:b w:val="false"/>
          <w:i w:val="false"/>
          <w:color w:val="000000"/>
          <w:sz w:val="28"/>
        </w:rPr>
        <w:t>
      I дәрежелi мемлекеттiк</w:t>
      </w:r>
      <w:r>
        <w:br/>
      </w:r>
      <w:r>
        <w:rPr>
          <w:rFonts w:ascii="Times New Roman"/>
          <w:b w:val="false"/>
          <w:i w:val="false"/>
          <w:color w:val="000000"/>
          <w:sz w:val="28"/>
        </w:rPr>
        <w:t>
      кеңесшiсi</w:t>
      </w:r>
    </w:p>
    <w:p>
      <w:pPr>
        <w:spacing w:after="0"/>
        <w:ind w:left="0"/>
        <w:jc w:val="both"/>
      </w:pPr>
      <w:r>
        <w:rPr>
          <w:rFonts w:ascii="Times New Roman"/>
          <w:b w:val="false"/>
          <w:i w:val="false"/>
          <w:color w:val="ff0000"/>
          <w:sz w:val="28"/>
        </w:rPr>
        <w:t>                                    Қызмет бабында пайдалану үшiн</w:t>
      </w:r>
    </w:p>
    <w:p>
      <w:pPr>
        <w:spacing w:after="0"/>
        <w:ind w:left="0"/>
        <w:jc w:val="both"/>
      </w:pPr>
      <w:r>
        <w:rPr>
          <w:rFonts w:ascii="Times New Roman"/>
          <w:b w:val="false"/>
          <w:i w:val="false"/>
          <w:color w:val="000000"/>
          <w:sz w:val="28"/>
        </w:rPr>
        <w:t>                                            N____нысан</w:t>
      </w:r>
      <w:r>
        <w:br/>
      </w:r>
      <w:r>
        <w:rPr>
          <w:rFonts w:ascii="Times New Roman"/>
          <w:b w:val="false"/>
          <w:i w:val="false"/>
          <w:color w:val="000000"/>
          <w:sz w:val="28"/>
        </w:rPr>
        <w:t>
                                    Қазақстан Республикасы Қаржы</w:t>
      </w:r>
      <w:r>
        <w:br/>
      </w:r>
      <w:r>
        <w:rPr>
          <w:rFonts w:ascii="Times New Roman"/>
          <w:b w:val="false"/>
          <w:i w:val="false"/>
          <w:color w:val="000000"/>
          <w:sz w:val="28"/>
        </w:rPr>
        <w:t>
                                    министрлiгi Бас салық</w:t>
      </w:r>
      <w:r>
        <w:br/>
      </w:r>
      <w:r>
        <w:rPr>
          <w:rFonts w:ascii="Times New Roman"/>
          <w:b w:val="false"/>
          <w:i w:val="false"/>
          <w:color w:val="000000"/>
          <w:sz w:val="28"/>
        </w:rPr>
        <w:t>
                                    инспекциясының нұсқаулығына</w:t>
      </w:r>
      <w:r>
        <w:br/>
      </w:r>
      <w:r>
        <w:rPr>
          <w:rFonts w:ascii="Times New Roman"/>
          <w:b w:val="false"/>
          <w:i w:val="false"/>
          <w:color w:val="000000"/>
          <w:sz w:val="28"/>
        </w:rPr>
        <w:t>
                                    N   қосымша</w:t>
      </w:r>
    </w:p>
    <w:p>
      <w:pPr>
        <w:spacing w:after="0"/>
        <w:ind w:left="0"/>
        <w:jc w:val="both"/>
      </w:pPr>
      <w:r>
        <w:rPr>
          <w:rFonts w:ascii="Times New Roman"/>
          <w:b w:val="false"/>
          <w:i w:val="false"/>
          <w:color w:val="000000"/>
          <w:sz w:val="28"/>
        </w:rPr>
        <w:t>      </w:t>
      </w:r>
      <w:r>
        <w:rPr>
          <w:rFonts w:ascii="Times New Roman"/>
          <w:b/>
          <w:i w:val="false"/>
          <w:color w:val="000000"/>
          <w:sz w:val="28"/>
        </w:rPr>
        <w:t>Мемлекеттiк қызметке кiретiн азаматтың алған</w:t>
      </w:r>
      <w:r>
        <w:br/>
      </w:r>
      <w:r>
        <w:rPr>
          <w:rFonts w:ascii="Times New Roman"/>
          <w:b w:val="false"/>
          <w:i w:val="false"/>
          <w:color w:val="000000"/>
          <w:sz w:val="28"/>
        </w:rPr>
        <w:t>
                 </w:t>
      </w:r>
      <w:r>
        <w:rPr>
          <w:rFonts w:ascii="Times New Roman"/>
          <w:b/>
          <w:i w:val="false"/>
          <w:color w:val="000000"/>
          <w:sz w:val="28"/>
        </w:rPr>
        <w:t>табысы мен мүлкi туралы</w:t>
      </w:r>
      <w:r>
        <w:br/>
      </w:r>
      <w:r>
        <w:rPr>
          <w:rFonts w:ascii="Times New Roman"/>
          <w:b w:val="false"/>
          <w:i w:val="false"/>
          <w:color w:val="000000"/>
          <w:sz w:val="28"/>
        </w:rPr>
        <w:t>
                       </w:t>
      </w:r>
      <w:r>
        <w:rPr>
          <w:rFonts w:ascii="Times New Roman"/>
          <w:b/>
          <w:i w:val="false"/>
          <w:color w:val="000000"/>
          <w:sz w:val="28"/>
        </w:rPr>
        <w:t>ДЕКЛАРАЦИЯ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