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f967" w14:textId="500f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министрлiгi 30.06.1995 ж. N 41 ~V950079 бекiткен "Әлеуметтiк төлемдер мен жер қойнауын пайдаланушылардың салықтарын есептеу мен енгiзудiң тәртiбi туралы" Нұсқаулыққа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Қаржы министрлiгiнің 1996 жылғы 22 қаңтардағы N 19 бұйрығы Қазақстан Республикасының Әділет министрлігінде 1996 жылғы 29 қаңтарда тіркелді. Тіркеу N 13.</w:t>
      </w:r>
    </w:p>
    <w:p>
      <w:pPr>
        <w:spacing w:after="0"/>
        <w:ind w:left="0"/>
        <w:jc w:val="both"/>
      </w:pPr>
      <w:bookmarkStart w:name="z0" w:id="0"/>
      <w:r>
        <w:rPr>
          <w:rFonts w:ascii="Times New Roman"/>
          <w:b w:val="false"/>
          <w:i w:val="false"/>
          <w:color w:val="000000"/>
          <w:sz w:val="28"/>
        </w:rPr>
        <w:t>
      Қазақстан Республикасы Қаржы министрлiгiнiң Бас салық инспекциясы "Қазақстан Республикасының кейбiр заң актiлерiне және Қазақстан Республикасы Президентiнiң Заң күшi бар Жарлықтарына өзгертулер мен толықтырулар енгiзу туралы" Қазақстан Республикасы Президентiнiң 21.12.1995 ж. Заң күшi бар N 2703 </w:t>
      </w:r>
      <w:r>
        <w:rPr>
          <w:rFonts w:ascii="Times New Roman"/>
          <w:b w:val="false"/>
          <w:i w:val="false"/>
          <w:color w:val="000000"/>
          <w:sz w:val="28"/>
        </w:rPr>
        <w:t xml:space="preserve">U952703_ </w:t>
      </w:r>
      <w:r>
        <w:rPr>
          <w:rFonts w:ascii="Times New Roman"/>
          <w:b w:val="false"/>
          <w:i w:val="false"/>
          <w:color w:val="000000"/>
          <w:sz w:val="28"/>
        </w:rPr>
        <w:t xml:space="preserve">Жарлығын орындау мақсатында жоғарыда аталған нұсқаулыққа мынадай өзгертулер мен толықтырулар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II тарау. Әлеуметтік төлемдер мен жер қойнауын </w:t>
      </w:r>
      <w:r>
        <w:br/>
      </w:r>
      <w:r>
        <w:rPr>
          <w:rFonts w:ascii="Times New Roman"/>
          <w:b w:val="false"/>
          <w:i w:val="false"/>
          <w:color w:val="000000"/>
          <w:sz w:val="28"/>
        </w:rPr>
        <w:t xml:space="preserve">
                   пайдаланушылар салықтарының мазмұны </w:t>
      </w:r>
      <w:r>
        <w:br/>
      </w:r>
      <w:r>
        <w:rPr>
          <w:rFonts w:ascii="Times New Roman"/>
          <w:b w:val="false"/>
          <w:i w:val="false"/>
          <w:color w:val="000000"/>
          <w:sz w:val="28"/>
        </w:rPr>
        <w:t xml:space="preserve">
                   мен қолданылу аясы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мынадай мазмұндағы 6 және 7-тармақтармен толықтырылсын: </w:t>
      </w:r>
      <w:r>
        <w:br/>
      </w:r>
      <w:r>
        <w:rPr>
          <w:rFonts w:ascii="Times New Roman"/>
          <w:b w:val="false"/>
          <w:i w:val="false"/>
          <w:color w:val="000000"/>
          <w:sz w:val="28"/>
        </w:rPr>
        <w:t xml:space="preserve">
      "6. Жер қойнауын пайдалану жөнiндегi барлық контрактылар Қазақстан Республикасының Үкiметi немесе өкiлеттiгi бар мемлекеттiк органдар жер қойнауын пайдаланушылармен жасасқанға дейiн Бас салық инспекциясында мiндеттi түрде алдын ала салық сараптауынан өтуi тиiс. </w:t>
      </w:r>
      <w:r>
        <w:br/>
      </w:r>
      <w:r>
        <w:rPr>
          <w:rFonts w:ascii="Times New Roman"/>
          <w:b w:val="false"/>
          <w:i w:val="false"/>
          <w:color w:val="000000"/>
          <w:sz w:val="28"/>
        </w:rPr>
        <w:t xml:space="preserve">
      Мiндеттi түрдегi алдын ала салық сараптауын өткiзу тәртiбiн Бас салық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инспекциясы бекiтедi.</w:t>
      </w:r>
    </w:p>
    <w:p>
      <w:pPr>
        <w:spacing w:after="0"/>
        <w:ind w:left="0"/>
        <w:jc w:val="both"/>
      </w:pPr>
      <w:r>
        <w:rPr>
          <w:rFonts w:ascii="Times New Roman"/>
          <w:b w:val="false"/>
          <w:i w:val="false"/>
          <w:color w:val="000000"/>
          <w:sz w:val="28"/>
        </w:rPr>
        <w:t xml:space="preserve">     7. Қазақстан Республикасының Үкiметi немесе өкiлеттiгi бар </w:t>
      </w:r>
    </w:p>
    <w:p>
      <w:pPr>
        <w:spacing w:after="0"/>
        <w:ind w:left="0"/>
        <w:jc w:val="both"/>
      </w:pPr>
      <w:r>
        <w:rPr>
          <w:rFonts w:ascii="Times New Roman"/>
          <w:b w:val="false"/>
          <w:i w:val="false"/>
          <w:color w:val="000000"/>
          <w:sz w:val="28"/>
        </w:rPr>
        <w:t xml:space="preserve">мемлекеттiк басқару органдары мен отандық немесе шетелдiк жер қойнауын </w:t>
      </w:r>
    </w:p>
    <w:p>
      <w:pPr>
        <w:spacing w:after="0"/>
        <w:ind w:left="0"/>
        <w:jc w:val="both"/>
      </w:pPr>
      <w:r>
        <w:rPr>
          <w:rFonts w:ascii="Times New Roman"/>
          <w:b w:val="false"/>
          <w:i w:val="false"/>
          <w:color w:val="000000"/>
          <w:sz w:val="28"/>
        </w:rPr>
        <w:t xml:space="preserve">пайдаланушылар арасында 1995 жылғы 1 шiлдеге дейiн жасасқан жер қойнауын </w:t>
      </w:r>
    </w:p>
    <w:p>
      <w:pPr>
        <w:spacing w:after="0"/>
        <w:ind w:left="0"/>
        <w:jc w:val="both"/>
      </w:pPr>
      <w:r>
        <w:rPr>
          <w:rFonts w:ascii="Times New Roman"/>
          <w:b w:val="false"/>
          <w:i w:val="false"/>
          <w:color w:val="000000"/>
          <w:sz w:val="28"/>
        </w:rPr>
        <w:t xml:space="preserve">пайдалану жөнiндегi контрактыларда айқындалған салық салу шарттары олардың </w:t>
      </w:r>
    </w:p>
    <w:p>
      <w:pPr>
        <w:spacing w:after="0"/>
        <w:ind w:left="0"/>
        <w:jc w:val="both"/>
      </w:pPr>
      <w:r>
        <w:rPr>
          <w:rFonts w:ascii="Times New Roman"/>
          <w:b w:val="false"/>
          <w:i w:val="false"/>
          <w:color w:val="000000"/>
          <w:sz w:val="28"/>
        </w:rPr>
        <w:t>қолданылу мерзiмiне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Министрдiң бiрiншi орынбасары</w:t>
      </w:r>
    </w:p>
    <w:p>
      <w:pPr>
        <w:spacing w:after="0"/>
        <w:ind w:left="0"/>
        <w:jc w:val="both"/>
      </w:pPr>
      <w:r>
        <w:rPr>
          <w:rFonts w:ascii="Times New Roman"/>
          <w:b w:val="false"/>
          <w:i w:val="false"/>
          <w:color w:val="000000"/>
          <w:sz w:val="28"/>
        </w:rPr>
        <w:t>     Бас салық инспекциясының бастығы,</w:t>
      </w:r>
    </w:p>
    <w:p>
      <w:pPr>
        <w:spacing w:after="0"/>
        <w:ind w:left="0"/>
        <w:jc w:val="both"/>
      </w:pPr>
      <w:r>
        <w:rPr>
          <w:rFonts w:ascii="Times New Roman"/>
          <w:b w:val="false"/>
          <w:i w:val="false"/>
          <w:color w:val="000000"/>
          <w:sz w:val="28"/>
        </w:rPr>
        <w:t>     салық қызметiнiң бiрiншi дәрежелi</w:t>
      </w:r>
    </w:p>
    <w:p>
      <w:pPr>
        <w:spacing w:after="0"/>
        <w:ind w:left="0"/>
        <w:jc w:val="both"/>
      </w:pPr>
      <w:r>
        <w:rPr>
          <w:rFonts w:ascii="Times New Roman"/>
          <w:b w:val="false"/>
          <w:i w:val="false"/>
          <w:color w:val="000000"/>
          <w:sz w:val="28"/>
        </w:rPr>
        <w:t>     мемлекеттiк кеңесшiсi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