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b34b" w14:textId="a23b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Құнды қағаздар жөніндегі ұлттық комиссиясының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1995 жылғы 7 қараша N 23. Қазақстан Республикасы Әділет министрлігінде 1996 жылғы 16 қыркүйекте тіркелді. Тіркеу N 200. Күші жойылды - ҚР Бағалы қағаздар жөніндегі ұлттық комиссиясының қаулысымен 1997.10.08 N 161. ~V970458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құнды қағаздарға Ұлттық идентификациялық нөмірлер беру 
тәртібі туралы" Ережені бекіту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аумағында құнды қағаздар шығару және 
айналысқа жіберу тәртібін реттеу және стандарттау мақсатында Қазақстан 
Республикасының Құнды қағаздар жөніндегі ұлттық комиссиясы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"Мемлекеттік құнды қағаздарға Ұлттық идентификациялық нөмірлер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 тәртібі туралы" Ереже бекітілсін.
     2. Құнды қағаздар эмиссиясын тіркеу басқармасы осы Ереженің Қазақстан 
Республикасының Қаржы министрлігіне тапсырылуын қамтамасыз етсін.
     3. Осы Қаулы күшіне қол қойылған күнінен бастап енеді.
     Ұлттық комиссияның Төрағасы
     Ұлттық комиссияның мүшелері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