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318a" w14:textId="c973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Бағбандық қоғамдар (серiктестiктер) аумақтарын жоспарлау және құрылыс салу Ережесi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Құрылысминi алқасының 1995 жылғы 28 ақпандағы N 2-2 бұйрығы. Қазақстан Республикасының Әділет министрлігінде 1995 жылғы 22 мамыр тіркелді. Тіркеу N 64</w:t>
      </w:r>
    </w:p>
    <w:p>
      <w:pPr>
        <w:spacing w:after="0"/>
        <w:ind w:left="0"/>
        <w:jc w:val="both"/>
      </w:pPr>
      <w:bookmarkStart w:name="z1" w:id="0"/>
      <w:r>
        <w:rPr>
          <w:rFonts w:ascii="Times New Roman"/>
          <w:b w:val="false"/>
          <w:i w:val="false"/>
          <w:color w:val="ff0000"/>
          <w:sz w:val="28"/>
        </w:rPr>
        <w:t xml:space="preserve">
       Ескерту: Қаулының күші жойылды - ҚР Индустрия және сауда министрлігінің Құрылыс және тұрғын үй-коммуналдық шаруашылық істері комитеті төрағасының 2005 жылғы 27 желтоқсандағы N 400 Бұйрығымен.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"Заңға тәуелді кесімдерді жетілдіру жөніндегі шаралар туралы" Қазақстан Республикасы Премьер-Министрінің 2004 жылғы 20 наурыздағы N 77-ө өкіміне сәйкес және Қазақстан Республикасы Құрылысминінің кейбір кесімдерін қолданыстағы заңнамаларға сәйкес келтіру мақсатында БҰЙЫРАМЫН: </w:t>
      </w:r>
      <w:r>
        <w:br/>
      </w:r>
      <w:r>
        <w:rPr>
          <w:rFonts w:ascii="Times New Roman"/>
          <w:b w:val="false"/>
          <w:i w:val="false"/>
          <w:color w:val="ff0000"/>
          <w:sz w:val="28"/>
        </w:rPr>
        <w:t xml:space="preserve">
      1. Қазақстан Республикасының Құрылысмині алқасының мынадай қаулыларының күші жойылды деп танылсын: </w:t>
      </w:r>
      <w:r>
        <w:br/>
      </w:r>
      <w:r>
        <w:rPr>
          <w:rFonts w:ascii="Times New Roman"/>
          <w:b w:val="false"/>
          <w:i w:val="false"/>
          <w:color w:val="ff0000"/>
          <w:sz w:val="28"/>
        </w:rPr>
        <w:t xml:space="preserve">
      ... </w:t>
      </w:r>
      <w:r>
        <w:br/>
      </w:r>
      <w:r>
        <w:rPr>
          <w:rFonts w:ascii="Times New Roman"/>
          <w:b w:val="false"/>
          <w:i w:val="false"/>
          <w:color w:val="ff0000"/>
          <w:sz w:val="28"/>
        </w:rPr>
        <w:t xml:space="preserve">
      4) Қазақстан Республикасының Құрылысмині алқасының 1995 жылғы 28 ақпандағы N 2-2 қаулысымен бекітілген, Қазақстан Республикасының Әділет министрлігінде 1995 жылғы 22 мамырда тіркелген, тіркеу N 64, Бағбандық қоғамдар (серіктестіктер) аумақтарын жоспарлау және құрылыс салу ережесі. </w:t>
      </w:r>
    </w:p>
    <w:p>
      <w:pPr>
        <w:spacing w:after="0"/>
        <w:ind w:left="0"/>
        <w:jc w:val="both"/>
      </w:pPr>
      <w:r>
        <w:rPr>
          <w:rFonts w:ascii="Times New Roman"/>
          <w:b w:val="false"/>
          <w:i w:val="false"/>
          <w:color w:val="ff0000"/>
          <w:sz w:val="28"/>
        </w:rPr>
        <w:t xml:space="preserve">      2. Осы бұйрық қол қойған күнінен бастап күшіне енеді. </w:t>
      </w:r>
    </w:p>
    <w:p>
      <w:pPr>
        <w:spacing w:after="0"/>
        <w:ind w:left="0"/>
        <w:jc w:val="both"/>
      </w:pPr>
      <w:r>
        <w:rPr>
          <w:rFonts w:ascii="Times New Roman"/>
          <w:b w:val="false"/>
          <w:i w:val="false"/>
          <w:color w:val="ff0000"/>
          <w:sz w:val="28"/>
        </w:rPr>
        <w:t xml:space="preserve">      Төраға </w:t>
      </w:r>
      <w:r>
        <w:br/>
      </w:r>
      <w:r>
        <w:rPr>
          <w:rFonts w:ascii="Times New Roman"/>
          <w:b w:val="false"/>
          <w:i w:val="false"/>
          <w:color w:val="ff0000"/>
          <w:sz w:val="28"/>
        </w:rPr>
        <w:t xml:space="preserve">
----------------------------- </w:t>
      </w:r>
    </w:p>
    <w:p>
      <w:pPr>
        <w:spacing w:after="0"/>
        <w:ind w:left="0"/>
        <w:jc w:val="left"/>
      </w:pPr>
      <w:r>
        <w:rPr>
          <w:rFonts w:ascii="Times New Roman"/>
          <w:b/>
          <w:i w:val="false"/>
          <w:color w:val="000000"/>
        </w:rPr>
        <w:t xml:space="preserve">                Бағбандық қоғамдар (серiктестiктер) аумақтарын </w:t>
      </w:r>
      <w:r>
        <w:br/>
      </w:r>
      <w:r>
        <w:rPr>
          <w:rFonts w:ascii="Times New Roman"/>
          <w:b/>
          <w:i w:val="false"/>
          <w:color w:val="000000"/>
        </w:rPr>
        <w:t xml:space="preserve">
жоспарлар және құрылыс салу </w:t>
      </w:r>
      <w:r>
        <w:br/>
      </w:r>
      <w:r>
        <w:rPr>
          <w:rFonts w:ascii="Times New Roman"/>
          <w:b/>
          <w:i w:val="false"/>
          <w:color w:val="000000"/>
        </w:rPr>
        <w:t xml:space="preserve">
Ережесi   1. Жалпы ережелер  </w:t>
      </w:r>
    </w:p>
    <w:p>
      <w:pPr>
        <w:spacing w:after="0"/>
        <w:ind w:left="0"/>
        <w:jc w:val="both"/>
      </w:pPr>
      <w:r>
        <w:rPr>
          <w:rFonts w:ascii="Times New Roman"/>
          <w:b w:val="false"/>
          <w:i w:val="false"/>
          <w:color w:val="000000"/>
          <w:sz w:val="28"/>
        </w:rPr>
        <w:t xml:space="preserve">      1.1. Осы ереже Қазақстан Республикасының бүкiл аумағында бағбандық қоғамдар (серiктестiктер) аумақтарын жоспарлау мен құрылыс салуға арналған нормативтiк-құқықтық негiзi болып табылады.  </w:t>
      </w:r>
      <w:r>
        <w:br/>
      </w:r>
      <w:r>
        <w:rPr>
          <w:rFonts w:ascii="Times New Roman"/>
          <w:b w:val="false"/>
          <w:i w:val="false"/>
          <w:color w:val="000000"/>
          <w:sz w:val="28"/>
        </w:rPr>
        <w:t xml:space="preserve">
      1.2. Ереже қолданылып жүрген заң актiлерi, ережелер, басқа нормативтiк талаптар негiзiнде әзiрленедi және бағбандық қоғамдарды ұйымдастыру аумақтарын игеру барысында бiрыңғай қала құрылысы саясатын жүргiзуге бағытталған.  </w:t>
      </w:r>
      <w:r>
        <w:br/>
      </w:r>
      <w:r>
        <w:rPr>
          <w:rFonts w:ascii="Times New Roman"/>
          <w:b w:val="false"/>
          <w:i w:val="false"/>
          <w:color w:val="000000"/>
          <w:sz w:val="28"/>
        </w:rPr>
        <w:t xml:space="preserve">
      1.3. Ережемен:  </w:t>
      </w:r>
      <w:r>
        <w:br/>
      </w:r>
      <w:r>
        <w:rPr>
          <w:rFonts w:ascii="Times New Roman"/>
          <w:b w:val="false"/>
          <w:i w:val="false"/>
          <w:color w:val="000000"/>
          <w:sz w:val="28"/>
        </w:rPr>
        <w:t xml:space="preserve">
      - бағбандық қоғамдар аумағын қала құрылысы жобасын әзiрлеу, келiсу және бекiту;  </w:t>
      </w:r>
      <w:r>
        <w:br/>
      </w:r>
      <w:r>
        <w:rPr>
          <w:rFonts w:ascii="Times New Roman"/>
          <w:b w:val="false"/>
          <w:i w:val="false"/>
          <w:color w:val="000000"/>
          <w:sz w:val="28"/>
        </w:rPr>
        <w:t xml:space="preserve">
      - бағбандық қоғамдар аумақтары мен бақ учаскелерiнде құрылыс салу;  </w:t>
      </w:r>
      <w:r>
        <w:br/>
      </w:r>
      <w:r>
        <w:rPr>
          <w:rFonts w:ascii="Times New Roman"/>
          <w:b w:val="false"/>
          <w:i w:val="false"/>
          <w:color w:val="000000"/>
          <w:sz w:val="28"/>
        </w:rPr>
        <w:t xml:space="preserve">
      - бағбандық қоғамдар аумақтарын инженерлiк жабдықтау тәртiбi мен жағдайы анықталады.  </w:t>
      </w:r>
      <w:r>
        <w:br/>
      </w:r>
      <w:r>
        <w:rPr>
          <w:rFonts w:ascii="Times New Roman"/>
          <w:b w:val="false"/>
          <w:i w:val="false"/>
          <w:color w:val="000000"/>
          <w:sz w:val="28"/>
        </w:rPr>
        <w:t xml:space="preserve">
      1.4. Осы Ереже барлық министрлiктер мен ведомстволар, ұйымдар, мекемелер мен басқа заңды тұлғалар, меншiк нысанына қарамастан, сондай-ақ Қазақстан Республикасында бағбандық қоғамдар аумақтарын жобалап, құрылыс салуды жүзеге асырушы жеке тұлғалар үшiн мiндеттi.  </w:t>
      </w:r>
      <w:r>
        <w:br/>
      </w:r>
      <w:r>
        <w:rPr>
          <w:rFonts w:ascii="Times New Roman"/>
          <w:b w:val="false"/>
          <w:i w:val="false"/>
          <w:color w:val="000000"/>
          <w:sz w:val="28"/>
        </w:rPr>
        <w:t xml:space="preserve">
      1.5. Бағбандық қоғамдар бақ учаскелерiнiң санына қарай 30-дан 100-ге дейiн учаске болса - шағын, 101-ден 300-ге дейiн - орташа, 300-ден астам бақ учаскесi болса - iрi болып жiктеледi.  </w:t>
      </w:r>
      <w:r>
        <w:br/>
      </w:r>
      <w:r>
        <w:rPr>
          <w:rFonts w:ascii="Times New Roman"/>
          <w:b w:val="false"/>
          <w:i w:val="false"/>
          <w:color w:val="000000"/>
          <w:sz w:val="28"/>
        </w:rPr>
        <w:t xml:space="preserve">
      1.6. Бағбандық қоғамдар аумақтарында құрылыс салу белгiленген тәртiпте әзiрленiп, бекiтiлген аумақтың бас жоспарына сәйкес жергiлiктi атқарушы орган қаулысы (өкiмi) негiзiнде жүзеге асырылады.  </w:t>
      </w:r>
      <w:r>
        <w:br/>
      </w:r>
      <w:r>
        <w:rPr>
          <w:rFonts w:ascii="Times New Roman"/>
          <w:b w:val="false"/>
          <w:i w:val="false"/>
          <w:color w:val="000000"/>
          <w:sz w:val="28"/>
        </w:rPr>
        <w:t xml:space="preserve">
      1.7. Бағбандық қоғамдарды ұйымдастырып, олардың аумақтарында құрылыс салу үшiн жер беру, сондай-ақ бағбандық қоғамның әр мүшесiне жердi өмiр бойы мирасқорлықпен иелену құқығына мемлекеттiк актiлердi тапсыру Қазақстан Республикасының Жер кодексiне сәйкес жүзеге асырылады.  </w:t>
      </w:r>
      <w:r>
        <w:br/>
      </w:r>
      <w:r>
        <w:rPr>
          <w:rFonts w:ascii="Times New Roman"/>
          <w:b w:val="false"/>
          <w:i w:val="false"/>
          <w:color w:val="000000"/>
          <w:sz w:val="28"/>
        </w:rPr>
        <w:t xml:space="preserve">
      1.8. Жергiлiктi атқарушы органдар қала құрылысы жобасына сәйкес құрылыс сапасын, қала құрылысы нормалары мен ережелерiнiң сақталуын, жер иелену шекарасы мен аумақтың негiзгi мақсатқа пайдаланылуын бақылауды тиiстi сәулет және қала құрылысы, жер қатынастары және жерге орналастыру, экология және биоресурстар, өрттен сақтандыруды қадағалау қызметтерi, сондай-ақ бағбандық қоғамдар басқармасы арқылы жүзеге асырылады.  </w:t>
      </w:r>
      <w:r>
        <w:br/>
      </w:r>
      <w:r>
        <w:rPr>
          <w:rFonts w:ascii="Times New Roman"/>
          <w:b w:val="false"/>
          <w:i w:val="false"/>
          <w:color w:val="000000"/>
          <w:sz w:val="28"/>
        </w:rPr>
        <w:t xml:space="preserve">
      1.9. Бағбандық қоғам аумағындағы орманды алқаптың, археологиялық және ландшафтық ескерткiштердiң сақталуы үшiн бағбандық қоғам басқармасы мен жер учаскелерiнiң иелерi тиiсiнше жауапты болады.  </w:t>
      </w:r>
    </w:p>
    <w:p>
      <w:pPr>
        <w:spacing w:after="0"/>
        <w:ind w:left="0"/>
        <w:jc w:val="left"/>
      </w:pPr>
      <w:r>
        <w:rPr>
          <w:rFonts w:ascii="Times New Roman"/>
          <w:b/>
          <w:i w:val="false"/>
          <w:color w:val="000000"/>
        </w:rPr>
        <w:t xml:space="preserve"> 2. Бағбандық қоғамдар аумағын қала құрылысы </w:t>
      </w:r>
      <w:r>
        <w:br/>
      </w:r>
      <w:r>
        <w:rPr>
          <w:rFonts w:ascii="Times New Roman"/>
          <w:b/>
          <w:i w:val="false"/>
          <w:color w:val="000000"/>
        </w:rPr>
        <w:t xml:space="preserve">
жобасын әзiрлеу, келiсу және бекiту тәртiбi </w:t>
      </w:r>
    </w:p>
    <w:p>
      <w:pPr>
        <w:spacing w:after="0"/>
        <w:ind w:left="0"/>
        <w:jc w:val="both"/>
      </w:pPr>
      <w:r>
        <w:rPr>
          <w:rFonts w:ascii="Times New Roman"/>
          <w:b w:val="false"/>
          <w:i w:val="false"/>
          <w:color w:val="000000"/>
          <w:sz w:val="28"/>
        </w:rPr>
        <w:t xml:space="preserve">        2.1. Бағбандық қоғам аумағының бас жоспары (жоспарлау және құрылыс салу жобасы)  </w:t>
      </w:r>
      <w:r>
        <w:br/>
      </w:r>
      <w:r>
        <w:rPr>
          <w:rFonts w:ascii="Times New Roman"/>
          <w:b w:val="false"/>
          <w:i w:val="false"/>
          <w:color w:val="000000"/>
          <w:sz w:val="28"/>
        </w:rPr>
        <w:t xml:space="preserve">
      2.1.1. Бағбандық қоғамы ұйымдастыруға бөлiнген жер учаскесiн игеру осы аумақтың бекiтiлген бас жоспары (жоспарлау мен құрылыс салу жобасы) бойынша ғана жүргiзiле алады.  </w:t>
      </w:r>
      <w:r>
        <w:br/>
      </w:r>
      <w:r>
        <w:rPr>
          <w:rFonts w:ascii="Times New Roman"/>
          <w:b w:val="false"/>
          <w:i w:val="false"/>
          <w:color w:val="000000"/>
          <w:sz w:val="28"/>
        </w:rPr>
        <w:t xml:space="preserve">
      2.1.2. Жобалау-жоспарлау және iздестiру жұмыстарын бағбандық қоғам тапсырысы бойынша жобалау, iздестiру ұйымдары, аталған жұмыстарды атқаруға тиiстi лицензиялары бар басқа заңды және жеке тұлғалар орындайды.  </w:t>
      </w:r>
      <w:r>
        <w:br/>
      </w:r>
      <w:r>
        <w:rPr>
          <w:rFonts w:ascii="Times New Roman"/>
          <w:b w:val="false"/>
          <w:i w:val="false"/>
          <w:color w:val="000000"/>
          <w:sz w:val="28"/>
        </w:rPr>
        <w:t xml:space="preserve">
      2.1.3. Бағбандық қоғам аумағының бас жоспарын әзiрлеу негiзiне:  </w:t>
      </w:r>
      <w:r>
        <w:br/>
      </w:r>
      <w:r>
        <w:rPr>
          <w:rFonts w:ascii="Times New Roman"/>
          <w:b w:val="false"/>
          <w:i w:val="false"/>
          <w:color w:val="000000"/>
          <w:sz w:val="28"/>
        </w:rPr>
        <w:t xml:space="preserve">
      - бағбандық қоғамды орналастыру орынының немесе оны ұйымдастыруға жер учаскесiн берудiң алдын ала келiсiлгенi туралы жергiлiктi атқарушы органның қаулысы; </w:t>
      </w:r>
      <w:r>
        <w:br/>
      </w:r>
      <w:r>
        <w:rPr>
          <w:rFonts w:ascii="Times New Roman"/>
          <w:b w:val="false"/>
          <w:i w:val="false"/>
          <w:color w:val="000000"/>
          <w:sz w:val="28"/>
        </w:rPr>
        <w:t xml:space="preserve">
      - топографиялық түсiру, инженерлiк-геологиялық iздестiрулер; </w:t>
      </w:r>
      <w:r>
        <w:br/>
      </w:r>
      <w:r>
        <w:rPr>
          <w:rFonts w:ascii="Times New Roman"/>
          <w:b w:val="false"/>
          <w:i w:val="false"/>
          <w:color w:val="000000"/>
          <w:sz w:val="28"/>
        </w:rPr>
        <w:t xml:space="preserve">
      - жергiлiктi сәулет және қала құрылысы органы бекiткен сәулеттiк-жоспарлау тапсырмасы, геологиялық iзденiстер;  </w:t>
      </w:r>
      <w:r>
        <w:br/>
      </w:r>
      <w:r>
        <w:rPr>
          <w:rFonts w:ascii="Times New Roman"/>
          <w:b w:val="false"/>
          <w:i w:val="false"/>
          <w:color w:val="000000"/>
          <w:sz w:val="28"/>
        </w:rPr>
        <w:t xml:space="preserve">
      - бағбандық қоғам аумағын инженерлiк қамтамасыз етудiң тиiстi  қызметтер берген техникалық шарттары қажет. </w:t>
      </w:r>
      <w:r>
        <w:br/>
      </w:r>
      <w:r>
        <w:rPr>
          <w:rFonts w:ascii="Times New Roman"/>
          <w:b w:val="false"/>
          <w:i w:val="false"/>
          <w:color w:val="000000"/>
          <w:sz w:val="28"/>
        </w:rPr>
        <w:t xml:space="preserve">
      2.1.4. Бас жоспар жобасының құрамына: </w:t>
      </w:r>
      <w:r>
        <w:br/>
      </w:r>
      <w:r>
        <w:rPr>
          <w:rFonts w:ascii="Times New Roman"/>
          <w:b w:val="false"/>
          <w:i w:val="false"/>
          <w:color w:val="000000"/>
          <w:sz w:val="28"/>
        </w:rPr>
        <w:t xml:space="preserve">
      - бас жоспар (негiзгi сызба); </w:t>
      </w:r>
      <w:r>
        <w:br/>
      </w:r>
      <w:r>
        <w:rPr>
          <w:rFonts w:ascii="Times New Roman"/>
          <w:b w:val="false"/>
          <w:i w:val="false"/>
          <w:color w:val="000000"/>
          <w:sz w:val="28"/>
        </w:rPr>
        <w:t xml:space="preserve">
      - тiгiнен жоспарлау схемасы; </w:t>
      </w:r>
      <w:r>
        <w:br/>
      </w:r>
      <w:r>
        <w:rPr>
          <w:rFonts w:ascii="Times New Roman"/>
          <w:b w:val="false"/>
          <w:i w:val="false"/>
          <w:color w:val="000000"/>
          <w:sz w:val="28"/>
        </w:rPr>
        <w:t xml:space="preserve">
      - бөлу сызбасы; </w:t>
      </w:r>
      <w:r>
        <w:br/>
      </w:r>
      <w:r>
        <w:rPr>
          <w:rFonts w:ascii="Times New Roman"/>
          <w:b w:val="false"/>
          <w:i w:val="false"/>
          <w:color w:val="000000"/>
          <w:sz w:val="28"/>
        </w:rPr>
        <w:t xml:space="preserve">
      - инженерлiк желiлер схемасы; </w:t>
      </w:r>
      <w:r>
        <w:br/>
      </w:r>
      <w:r>
        <w:rPr>
          <w:rFonts w:ascii="Times New Roman"/>
          <w:b w:val="false"/>
          <w:i w:val="false"/>
          <w:color w:val="000000"/>
          <w:sz w:val="28"/>
        </w:rPr>
        <w:t xml:space="preserve">
      - техникалық-экономикалық есептемелер енедi. </w:t>
      </w:r>
      <w:r>
        <w:br/>
      </w:r>
      <w:r>
        <w:rPr>
          <w:rFonts w:ascii="Times New Roman"/>
          <w:b w:val="false"/>
          <w:i w:val="false"/>
          <w:color w:val="000000"/>
          <w:sz w:val="28"/>
        </w:rPr>
        <w:t xml:space="preserve">
      Графикалық материалдар 1:500 - 1:2000 көлемiнде орындалады. </w:t>
      </w:r>
      <w:r>
        <w:br/>
      </w:r>
      <w:r>
        <w:rPr>
          <w:rFonts w:ascii="Times New Roman"/>
          <w:b w:val="false"/>
          <w:i w:val="false"/>
          <w:color w:val="000000"/>
          <w:sz w:val="28"/>
        </w:rPr>
        <w:t xml:space="preserve">
      Геологиялық қауiптi құбылыстар аумақтарында бағбандық қоғамдарды ұйымдастыру барысында бас жоспар құрамында аумақты инженерлiк қорғау схемасының болуы мiндеттi болып табылады.  </w:t>
      </w:r>
      <w:r>
        <w:br/>
      </w:r>
      <w:r>
        <w:rPr>
          <w:rFonts w:ascii="Times New Roman"/>
          <w:b w:val="false"/>
          <w:i w:val="false"/>
          <w:color w:val="000000"/>
          <w:sz w:val="28"/>
        </w:rPr>
        <w:t xml:space="preserve">
      2.1.5. Бағбандық қоғамның бас жоспары аудандық және облыстық экология және биоресурстар, құрылыс тұрғын үй және аумақтарда құрылыс салу облыстық комитеттерiмен, санитарлық-эпидемиологиялық стансалар, өрттен сақтандыруды қадағалау, майавтоинспекциясы, жер қатынастары және жерге орналастыру, сәулет және қала құрылысы органдарымен келiсiледi.  </w:t>
      </w:r>
      <w:r>
        <w:br/>
      </w:r>
      <w:r>
        <w:rPr>
          <w:rFonts w:ascii="Times New Roman"/>
          <w:b w:val="false"/>
          <w:i w:val="false"/>
          <w:color w:val="000000"/>
          <w:sz w:val="28"/>
        </w:rPr>
        <w:t xml:space="preserve">
      2.1.6. Бағбандық қоғам аумағының бас жоспарын (жоспарлау мен құрылыс салу жобасын) бағбандық қоғамның ұсынысы бойынша жергiлiктi өкiлдi органдар бекiтедi.  </w:t>
      </w:r>
      <w:r>
        <w:br/>
      </w:r>
      <w:r>
        <w:rPr>
          <w:rFonts w:ascii="Times New Roman"/>
          <w:b w:val="false"/>
          <w:i w:val="false"/>
          <w:color w:val="000000"/>
          <w:sz w:val="28"/>
        </w:rPr>
        <w:t xml:space="preserve">
      2.2. Бақ учаскесiнiң жоспары  </w:t>
      </w:r>
      <w:r>
        <w:br/>
      </w:r>
      <w:r>
        <w:rPr>
          <w:rFonts w:ascii="Times New Roman"/>
          <w:b w:val="false"/>
          <w:i w:val="false"/>
          <w:color w:val="000000"/>
          <w:sz w:val="28"/>
        </w:rPr>
        <w:t xml:space="preserve">
      2.2.1. Жергiлiктi сәулет және қала құрылысы органымен келiсiлген бақ учаскесiнiң жоспары онда құрылыс салуға арналған негiздеме болып табылады.  </w:t>
      </w:r>
      <w:r>
        <w:br/>
      </w:r>
      <w:r>
        <w:rPr>
          <w:rFonts w:ascii="Times New Roman"/>
          <w:b w:val="false"/>
          <w:i w:val="false"/>
          <w:color w:val="000000"/>
          <w:sz w:val="28"/>
        </w:rPr>
        <w:t xml:space="preserve">
      Бақ учаскесiнiң жоспары бағбандық қоғам аумағының бас жоспарын және көршiлес бақ учаскелерiнiң жоспарларымен қабыстырыла жасалады.  </w:t>
      </w:r>
      <w:r>
        <w:br/>
      </w:r>
      <w:r>
        <w:rPr>
          <w:rFonts w:ascii="Times New Roman"/>
          <w:b w:val="false"/>
          <w:i w:val="false"/>
          <w:color w:val="000000"/>
          <w:sz w:val="28"/>
        </w:rPr>
        <w:t xml:space="preserve">
      2.2.2. Учаскеде бақ үйiн, шаруаның құрылыстарын орналастыруды, жоспардағы және биiктiгi бойынша көлемiн құрылыс салушы (немесе оның тапсыруы бойынша басқа адам) 42-45 тармақта баяндалған нормативтiк талаптарды сақтауды, сондай-ақ iргелес учаскелерге күн сәулесi түсу жағдайын ескеру арқылы анықтайды.  </w:t>
      </w:r>
      <w:r>
        <w:br/>
      </w:r>
      <w:r>
        <w:rPr>
          <w:rFonts w:ascii="Times New Roman"/>
          <w:b w:val="false"/>
          <w:i w:val="false"/>
          <w:color w:val="000000"/>
          <w:sz w:val="28"/>
        </w:rPr>
        <w:t xml:space="preserve">
      2.3. Бақ үйiнiң жобасы  </w:t>
      </w:r>
      <w:r>
        <w:br/>
      </w:r>
      <w:r>
        <w:rPr>
          <w:rFonts w:ascii="Times New Roman"/>
          <w:b w:val="false"/>
          <w:i w:val="false"/>
          <w:color w:val="000000"/>
          <w:sz w:val="28"/>
        </w:rPr>
        <w:t xml:space="preserve">
      2.3.1. Бақ үйлерiн салу санитарлық және өрттен сақтандыру талаптарын сақтау арқылы уақытша және тұрақты құрылыстар түрiнде жүргiзу асырылады.  </w:t>
      </w:r>
      <w:r>
        <w:br/>
      </w:r>
      <w:r>
        <w:rPr>
          <w:rFonts w:ascii="Times New Roman"/>
          <w:b w:val="false"/>
          <w:i w:val="false"/>
          <w:color w:val="000000"/>
          <w:sz w:val="28"/>
        </w:rPr>
        <w:t xml:space="preserve">
      2.3.2. Тұрақты бақ үйiнiң құрылысына арналған жобалау-схемалық құжаттаманы жобалау ұйымдары және басқа заңды тұлғалар, сондай-ақ жұмыстың аталған түрлерiн орындауға лицензиялары бар жеке тұлғалар әзiрлей алады.  </w:t>
      </w:r>
      <w:r>
        <w:br/>
      </w:r>
      <w:r>
        <w:rPr>
          <w:rFonts w:ascii="Times New Roman"/>
          <w:b w:val="false"/>
          <w:i w:val="false"/>
          <w:color w:val="000000"/>
          <w:sz w:val="28"/>
        </w:rPr>
        <w:t xml:space="preserve">
      2.3.3. Жергiлiктi сәулет және қала құрылысы органы өзiне берiлген жеке бақ үйiнiң әзiрленген жобасын немесе үлгi жобасын ескере отырып, бөлу осiн шынайы ауыстыру арқылы құрылыс жұмыстарын атқару рұқсаттама бередi.  </w:t>
      </w:r>
      <w:r>
        <w:br/>
      </w:r>
      <w:r>
        <w:rPr>
          <w:rFonts w:ascii="Times New Roman"/>
          <w:b w:val="false"/>
          <w:i w:val="false"/>
          <w:color w:val="000000"/>
          <w:sz w:val="28"/>
        </w:rPr>
        <w:t xml:space="preserve">
      2.3.4. Бақ үйiнiң қолданылып жүрген нормативтiк актiлерге, сондай-ақ тұрғын үй құрылыстарына қойылатын қала құрылысы талаптарына сәйкес қажеттi санитариялық-гигиеналық және сындарлы талаптардың сақталу жағдайында жеке тұрғын үй ретiнде ресiмдеуi мүмкiн.  </w:t>
      </w:r>
      <w:r>
        <w:br/>
      </w:r>
      <w:r>
        <w:rPr>
          <w:rFonts w:ascii="Times New Roman"/>
          <w:b w:val="false"/>
          <w:i w:val="false"/>
          <w:color w:val="000000"/>
          <w:sz w:val="28"/>
        </w:rPr>
        <w:t xml:space="preserve">
      2.3.5. Бақ үйiн жеке тұрғын үй ретiнде ресiмделу белгiленген тәртiпте жүзеге асырылады.  </w:t>
      </w:r>
      <w:r>
        <w:br/>
      </w:r>
      <w:r>
        <w:rPr>
          <w:rFonts w:ascii="Times New Roman"/>
          <w:b w:val="false"/>
          <w:i w:val="false"/>
          <w:color w:val="000000"/>
          <w:sz w:val="28"/>
        </w:rPr>
        <w:t xml:space="preserve">
      2.3.6. Салынған үйдiң техникалық төлқұжаты бақ үйiнiң иесiне құрылыс аяқталып, ол пайдалануға қабылданғаннан кейiн берiледi.  </w:t>
      </w:r>
    </w:p>
    <w:p>
      <w:pPr>
        <w:spacing w:after="0"/>
        <w:ind w:left="0"/>
        <w:jc w:val="left"/>
      </w:pPr>
      <w:r>
        <w:rPr>
          <w:rFonts w:ascii="Times New Roman"/>
          <w:b/>
          <w:i w:val="false"/>
          <w:color w:val="000000"/>
        </w:rPr>
        <w:t xml:space="preserve"> 3 . Бағбандық қоғамдар (серiктестiктер) аумақтарында </w:t>
      </w:r>
      <w:r>
        <w:br/>
      </w:r>
      <w:r>
        <w:rPr>
          <w:rFonts w:ascii="Times New Roman"/>
          <w:b/>
          <w:i w:val="false"/>
          <w:color w:val="000000"/>
        </w:rPr>
        <w:t xml:space="preserve">
құрылыс салу </w:t>
      </w:r>
    </w:p>
    <w:p>
      <w:pPr>
        <w:spacing w:after="0"/>
        <w:ind w:left="0"/>
        <w:jc w:val="both"/>
      </w:pPr>
      <w:r>
        <w:rPr>
          <w:rFonts w:ascii="Times New Roman"/>
          <w:b w:val="false"/>
          <w:i w:val="false"/>
          <w:color w:val="000000"/>
          <w:sz w:val="28"/>
        </w:rPr>
        <w:t xml:space="preserve">      3.1. Бағбандық қоғам аумағы шекарасы бойынша қоршаулардың орнатылуы немесе бұталы екпе ағаштармен қоршалуы көзделуге тиiс.  </w:t>
      </w:r>
      <w:r>
        <w:br/>
      </w:r>
      <w:r>
        <w:rPr>
          <w:rFonts w:ascii="Times New Roman"/>
          <w:b w:val="false"/>
          <w:i w:val="false"/>
          <w:color w:val="000000"/>
          <w:sz w:val="28"/>
        </w:rPr>
        <w:t xml:space="preserve">
      3.2. Бағбандық қоғам аумағында енi кемiнде 5,5 метрлiк екпе жолды қарастыру керек. Учаскелер санының 50-ден асуы барысында, сондай-ақ бағбандық қоғам аумағының бiр қапталының ұзындығы 300 метрден асуы барысында көлемiнде екi екпе жолды қарастырған жөн.  </w:t>
      </w:r>
      <w:r>
        <w:br/>
      </w:r>
      <w:r>
        <w:rPr>
          <w:rFonts w:ascii="Times New Roman"/>
          <w:b w:val="false"/>
          <w:i w:val="false"/>
          <w:color w:val="000000"/>
          <w:sz w:val="28"/>
        </w:rPr>
        <w:t xml:space="preserve">
      3.3. Бағбандық қоғам аумағымен өту, сондай-ақ қоғам аумағын жалпы пайдаланымдағы жолмен байланыстыратын кiрме жол қатқыл табанды болуға тиiс.  </w:t>
      </w:r>
      <w:r>
        <w:br/>
      </w:r>
      <w:r>
        <w:rPr>
          <w:rFonts w:ascii="Times New Roman"/>
          <w:b w:val="false"/>
          <w:i w:val="false"/>
          <w:color w:val="000000"/>
          <w:sz w:val="28"/>
        </w:rPr>
        <w:t xml:space="preserve">
      Бақ учаскелерiнiң ормандары арасындағы көлденең жолдар 300 метрден аспайтын қашықтықта белгiленедi. "Қызыл" сызықтарда өтпе жолдарының енi кемiнде 10 метр болып қабылданады.  </w:t>
      </w:r>
      <w:r>
        <w:br/>
      </w:r>
      <w:r>
        <w:rPr>
          <w:rFonts w:ascii="Times New Roman"/>
          <w:b w:val="false"/>
          <w:i w:val="false"/>
          <w:color w:val="000000"/>
          <w:sz w:val="28"/>
        </w:rPr>
        <w:t xml:space="preserve">
      Тұйық жолдар 12Х12 метр көлемiндегi айналма алаңшаларымен аяқталуға тиiс.  </w:t>
      </w:r>
      <w:r>
        <w:br/>
      </w:r>
      <w:r>
        <w:rPr>
          <w:rFonts w:ascii="Times New Roman"/>
          <w:b w:val="false"/>
          <w:i w:val="false"/>
          <w:color w:val="000000"/>
          <w:sz w:val="28"/>
        </w:rPr>
        <w:t xml:space="preserve">
      Әрбiр бағбандық учаскелер енi кемiнде 3 метр болатын кiрме жолдармен қамтамасыз етiлуi керек.  </w:t>
      </w:r>
      <w:r>
        <w:br/>
      </w:r>
      <w:r>
        <w:rPr>
          <w:rFonts w:ascii="Times New Roman"/>
          <w:b w:val="false"/>
          <w:i w:val="false"/>
          <w:color w:val="000000"/>
          <w:sz w:val="28"/>
        </w:rPr>
        <w:t xml:space="preserve">
      3.4. Бағбандық қоғамдар аумақтарында жалпы пайдаланымдағы аумақтарды бөлу қажет, олардың шегiнде үйлер мен ғимараттар орналаса алады, олардың ұсынылатын тiзбесi 1-кестеде көрсетiлген.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w:t>
      </w:r>
      <w:r>
        <w:rPr>
          <w:rFonts w:ascii="Times New Roman"/>
          <w:b/>
          <w:i w:val="false"/>
          <w:color w:val="000000"/>
          <w:sz w:val="28"/>
        </w:rPr>
        <w:t xml:space="preserve">          I бақ учаскесiнiң өлшем бiрлiгi - шаршы метр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Түрлi бағбандық қоғамдардағы  </w:t>
      </w:r>
      <w:r>
        <w:br/>
      </w:r>
      <w:r>
        <w:rPr>
          <w:rFonts w:ascii="Times New Roman"/>
          <w:b w:val="false"/>
          <w:i w:val="false"/>
          <w:color w:val="000000"/>
          <w:sz w:val="28"/>
        </w:rPr>
        <w:t xml:space="preserve">
                                     құрылыстар алып жатқан ең </w:t>
      </w:r>
      <w:r>
        <w:br/>
      </w:r>
      <w:r>
        <w:rPr>
          <w:rFonts w:ascii="Times New Roman"/>
          <w:b w:val="false"/>
          <w:i w:val="false"/>
          <w:color w:val="000000"/>
          <w:sz w:val="28"/>
        </w:rPr>
        <w:t xml:space="preserve">
                                     шағын аумақ </w:t>
      </w:r>
      <w:r>
        <w:br/>
      </w:r>
      <w:r>
        <w:rPr>
          <w:rFonts w:ascii="Times New Roman"/>
          <w:b w:val="false"/>
          <w:i w:val="false"/>
          <w:color w:val="000000"/>
          <w:sz w:val="28"/>
        </w:rPr>
        <w:t xml:space="preserve">
-------------------------------------------------------------------- </w:t>
      </w:r>
      <w:r>
        <w:br/>
      </w:r>
      <w:r>
        <w:rPr>
          <w:rFonts w:ascii="Times New Roman"/>
          <w:b w:val="false"/>
          <w:i w:val="false"/>
          <w:color w:val="000000"/>
          <w:sz w:val="28"/>
        </w:rPr>
        <w:t xml:space="preserve">
                  1                    2           3         4  </w:t>
      </w:r>
      <w:r>
        <w:br/>
      </w:r>
      <w:r>
        <w:rPr>
          <w:rFonts w:ascii="Times New Roman"/>
          <w:b w:val="false"/>
          <w:i w:val="false"/>
          <w:color w:val="000000"/>
          <w:sz w:val="28"/>
        </w:rPr>
        <w:t xml:space="preserve">
-------------------------------------------------------------------- </w:t>
      </w:r>
      <w:r>
        <w:br/>
      </w:r>
      <w:r>
        <w:rPr>
          <w:rFonts w:ascii="Times New Roman"/>
          <w:b w:val="false"/>
          <w:i w:val="false"/>
          <w:color w:val="000000"/>
          <w:sz w:val="28"/>
        </w:rPr>
        <w:t xml:space="preserve">
1. Өрт сөндiру құралдарын сақтауға </w:t>
      </w:r>
      <w:r>
        <w:br/>
      </w:r>
      <w:r>
        <w:rPr>
          <w:rFonts w:ascii="Times New Roman"/>
          <w:b w:val="false"/>
          <w:i w:val="false"/>
          <w:color w:val="000000"/>
          <w:sz w:val="28"/>
        </w:rPr>
        <w:t xml:space="preserve">
   арналған құрылыс                    0,5       0,4        0,25 </w:t>
      </w:r>
      <w:r>
        <w:br/>
      </w:r>
      <w:r>
        <w:rPr>
          <w:rFonts w:ascii="Times New Roman"/>
          <w:b w:val="false"/>
          <w:i w:val="false"/>
          <w:color w:val="000000"/>
          <w:sz w:val="28"/>
        </w:rPr>
        <w:t xml:space="preserve">
2. Қоқыс жинауға арналған алаңша       0,1       0,1        0,1 </w:t>
      </w:r>
      <w:r>
        <w:br/>
      </w:r>
      <w:r>
        <w:rPr>
          <w:rFonts w:ascii="Times New Roman"/>
          <w:b w:val="false"/>
          <w:i w:val="false"/>
          <w:color w:val="000000"/>
          <w:sz w:val="28"/>
        </w:rPr>
        <w:t xml:space="preserve">
3. Газ баллондарын сақтауға арналған </w:t>
      </w:r>
      <w:r>
        <w:br/>
      </w:r>
      <w:r>
        <w:rPr>
          <w:rFonts w:ascii="Times New Roman"/>
          <w:b w:val="false"/>
          <w:i w:val="false"/>
          <w:color w:val="000000"/>
          <w:sz w:val="28"/>
        </w:rPr>
        <w:t xml:space="preserve">
   қойма (газ баллондарын алмастыру </w:t>
      </w:r>
      <w:r>
        <w:br/>
      </w:r>
      <w:r>
        <w:rPr>
          <w:rFonts w:ascii="Times New Roman"/>
          <w:b w:val="false"/>
          <w:i w:val="false"/>
          <w:color w:val="000000"/>
          <w:sz w:val="28"/>
        </w:rPr>
        <w:t xml:space="preserve">
   пунктi)                              -        0,25       0,2 </w:t>
      </w:r>
      <w:r>
        <w:br/>
      </w:r>
      <w:r>
        <w:rPr>
          <w:rFonts w:ascii="Times New Roman"/>
          <w:b w:val="false"/>
          <w:i w:val="false"/>
          <w:color w:val="000000"/>
          <w:sz w:val="28"/>
        </w:rPr>
        <w:t xml:space="preserve">
4. Құрылыс және жөндеу метериал.- </w:t>
      </w:r>
      <w:r>
        <w:br/>
      </w:r>
      <w:r>
        <w:rPr>
          <w:rFonts w:ascii="Times New Roman"/>
          <w:b w:val="false"/>
          <w:i w:val="false"/>
          <w:color w:val="000000"/>
          <w:sz w:val="28"/>
        </w:rPr>
        <w:t xml:space="preserve">
   дарының қоймасы                      -        0,7        0,6 </w:t>
      </w:r>
      <w:r>
        <w:br/>
      </w:r>
      <w:r>
        <w:rPr>
          <w:rFonts w:ascii="Times New Roman"/>
          <w:b w:val="false"/>
          <w:i w:val="false"/>
          <w:color w:val="000000"/>
          <w:sz w:val="28"/>
        </w:rPr>
        <w:t xml:space="preserve">
5. Тыңайтқыштар мен химикаттар қоймасы  -        0,05       0,05 </w:t>
      </w:r>
      <w:r>
        <w:br/>
      </w:r>
      <w:r>
        <w:rPr>
          <w:rFonts w:ascii="Times New Roman"/>
          <w:b w:val="false"/>
          <w:i w:val="false"/>
          <w:color w:val="000000"/>
          <w:sz w:val="28"/>
        </w:rPr>
        <w:t xml:space="preserve">
6. Бағбандық қоғам басқармасының үйi    -        0,75       0,75 </w:t>
      </w:r>
      <w:r>
        <w:br/>
      </w:r>
      <w:r>
        <w:rPr>
          <w:rFonts w:ascii="Times New Roman"/>
          <w:b w:val="false"/>
          <w:i w:val="false"/>
          <w:color w:val="000000"/>
          <w:sz w:val="28"/>
        </w:rPr>
        <w:t xml:space="preserve">
7. Аралас тауарлар дүкенi               -         -         1,0 </w:t>
      </w:r>
      <w:r>
        <w:br/>
      </w:r>
      <w:r>
        <w:rPr>
          <w:rFonts w:ascii="Times New Roman"/>
          <w:b w:val="false"/>
          <w:i w:val="false"/>
          <w:color w:val="000000"/>
          <w:sz w:val="28"/>
        </w:rPr>
        <w:t xml:space="preserve">
8. Көкөнiс қоймасы мен жемiс қоймасы </w:t>
      </w:r>
      <w:r>
        <w:br/>
      </w:r>
      <w:r>
        <w:rPr>
          <w:rFonts w:ascii="Times New Roman"/>
          <w:b w:val="false"/>
          <w:i w:val="false"/>
          <w:color w:val="000000"/>
          <w:sz w:val="28"/>
        </w:rPr>
        <w:t xml:space="preserve">
   бар, ауыл шаруашылық өнiмдерiн            </w:t>
      </w:r>
      <w:r>
        <w:br/>
      </w:r>
      <w:r>
        <w:rPr>
          <w:rFonts w:ascii="Times New Roman"/>
          <w:b w:val="false"/>
          <w:i w:val="false"/>
          <w:color w:val="000000"/>
          <w:sz w:val="28"/>
        </w:rPr>
        <w:t xml:space="preserve">
   қабылдау пунктi                      -         -         1,7 </w:t>
      </w:r>
      <w:r>
        <w:br/>
      </w:r>
      <w:r>
        <w:rPr>
          <w:rFonts w:ascii="Times New Roman"/>
          <w:b w:val="false"/>
          <w:i w:val="false"/>
          <w:color w:val="000000"/>
          <w:sz w:val="28"/>
        </w:rPr>
        <w:t xml:space="preserve">
9. Автокөлiк тұрағы                1-учаске - 0,2 машина орны  </w:t>
      </w:r>
      <w:r>
        <w:br/>
      </w:r>
      <w:r>
        <w:rPr>
          <w:rFonts w:ascii="Times New Roman"/>
          <w:b w:val="false"/>
          <w:i w:val="false"/>
          <w:color w:val="000000"/>
          <w:sz w:val="28"/>
        </w:rPr>
        <w:t xml:space="preserve">
                                   1 машина орнының алаңы - 25 м/кв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а) Бағбандық қоғамның жалпы жиналысының шешiмi бойынша жобалауға тапсырмамен анықталған құрылыстардың аталған тiзбесiн өзгертуге жол берiледi.  </w:t>
      </w:r>
      <w:r>
        <w:br/>
      </w:r>
      <w:r>
        <w:rPr>
          <w:rFonts w:ascii="Times New Roman"/>
          <w:b w:val="false"/>
          <w:i w:val="false"/>
          <w:color w:val="000000"/>
          <w:sz w:val="28"/>
        </w:rPr>
        <w:t xml:space="preserve">
      ә) Өрт сөндiру құралдарын сақтауға арналған құрылыстар түрi, көлемi, саны, сондай-ақ техникалық өрт сөндiру құралдарының түрi мен саны өрттен сақтандыруды қадағалау органдарымен келiсiм бойынша анықталады.  </w:t>
      </w:r>
      <w:r>
        <w:br/>
      </w:r>
      <w:r>
        <w:rPr>
          <w:rFonts w:ascii="Times New Roman"/>
          <w:b w:val="false"/>
          <w:i w:val="false"/>
          <w:color w:val="000000"/>
          <w:sz w:val="28"/>
        </w:rPr>
        <w:t xml:space="preserve">
      3.5. Жалпы пайдаланым аймағындағы үй мен ғимарат бақ учаскелерi шекарасынан кемiнде 4 метр қашықтықта орналасуға тиiс.  </w:t>
      </w:r>
      <w:r>
        <w:br/>
      </w:r>
      <w:r>
        <w:rPr>
          <w:rFonts w:ascii="Times New Roman"/>
          <w:b w:val="false"/>
          <w:i w:val="false"/>
          <w:color w:val="000000"/>
          <w:sz w:val="28"/>
        </w:rPr>
        <w:t xml:space="preserve">
      3.6. Қоқыс жинағышты орналастыруға арналған алаңшаға арнаулы көлiктiң оңтайлы өтпе жолы көзделуге тиiс. Алаңша су өтпейтiндей төсеммен қапталып, жасыл екпелермен қоршалуға тиiс.  </w:t>
      </w:r>
    </w:p>
    <w:p>
      <w:pPr>
        <w:spacing w:after="0"/>
        <w:ind w:left="0"/>
        <w:jc w:val="left"/>
      </w:pPr>
      <w:r>
        <w:rPr>
          <w:rFonts w:ascii="Times New Roman"/>
          <w:b/>
          <w:i w:val="false"/>
          <w:color w:val="000000"/>
        </w:rPr>
        <w:t xml:space="preserve"> 4. Бақ учаскелерiнде құрылыс салу </w:t>
      </w:r>
    </w:p>
    <w:p>
      <w:pPr>
        <w:spacing w:after="0"/>
        <w:ind w:left="0"/>
        <w:jc w:val="both"/>
      </w:pPr>
      <w:r>
        <w:rPr>
          <w:rFonts w:ascii="Times New Roman"/>
          <w:b w:val="false"/>
          <w:i w:val="false"/>
          <w:color w:val="000000"/>
          <w:sz w:val="28"/>
        </w:rPr>
        <w:t xml:space="preserve">        4.1. Жалпы алаңның көлемi, бақ үйi мен шаруашылық құрылыстарының көлемдi-жоспарлау шешiмi бекiтiлген бас жоспармен қабылданған, үйлер мен ғимараттар арасындағы санитариялық және өрттен сақтандырудың ықтималды арақашықтығы, сондай-ақ осы ереженiң 4.4. тармағы талаптарын ескеру арқылы аумақты аймаққа бөлу шарттарымен шектеледi.  </w:t>
      </w:r>
      <w:r>
        <w:br/>
      </w:r>
      <w:r>
        <w:rPr>
          <w:rFonts w:ascii="Times New Roman"/>
          <w:b w:val="false"/>
          <w:i w:val="false"/>
          <w:color w:val="000000"/>
          <w:sz w:val="28"/>
        </w:rPr>
        <w:t xml:space="preserve">
      4.2. Бақ үйi өтпе жолдың "қызыл" сызығынан кемiнде 3 метр қашықтықта орналастырылады.  </w:t>
      </w:r>
      <w:r>
        <w:br/>
      </w:r>
      <w:r>
        <w:rPr>
          <w:rFonts w:ascii="Times New Roman"/>
          <w:b w:val="false"/>
          <w:i w:val="false"/>
          <w:color w:val="000000"/>
          <w:sz w:val="28"/>
        </w:rPr>
        <w:t xml:space="preserve">
      4.3. Бақ учаскесiнiң қасбетiнде шаруашылық пен тұрмыстық құрылыстарды орналастыруға, әлбетте, жол жiберiлмейдi.  </w:t>
      </w:r>
      <w:r>
        <w:br/>
      </w:r>
      <w:r>
        <w:rPr>
          <w:rFonts w:ascii="Times New Roman"/>
          <w:b w:val="false"/>
          <w:i w:val="false"/>
          <w:color w:val="000000"/>
          <w:sz w:val="28"/>
        </w:rPr>
        <w:t xml:space="preserve">
      4.4. Жоспарда бақ үйiн салу алаңы бақ учаскесi алаңының 25 процентiнен аспауға тиiс.  </w:t>
      </w:r>
      <w:r>
        <w:br/>
      </w:r>
      <w:r>
        <w:rPr>
          <w:rFonts w:ascii="Times New Roman"/>
          <w:b w:val="false"/>
          <w:i w:val="false"/>
          <w:color w:val="000000"/>
          <w:sz w:val="28"/>
        </w:rPr>
        <w:t xml:space="preserve">
      4.5. Бақ учаскесiнде құрылыстар арасындағы ең аз арақашықтық:  </w:t>
      </w:r>
      <w:r>
        <w:br/>
      </w:r>
      <w:r>
        <w:rPr>
          <w:rFonts w:ascii="Times New Roman"/>
          <w:b w:val="false"/>
          <w:i w:val="false"/>
          <w:color w:val="000000"/>
          <w:sz w:val="28"/>
        </w:rPr>
        <w:t xml:space="preserve">
      бақ үйiнен мал, құс және үй қоянын ұстауға арналған қораға дейiн - 12 метр:  </w:t>
      </w:r>
      <w:r>
        <w:br/>
      </w:r>
      <w:r>
        <w:rPr>
          <w:rFonts w:ascii="Times New Roman"/>
          <w:b w:val="false"/>
          <w:i w:val="false"/>
          <w:color w:val="000000"/>
          <w:sz w:val="28"/>
        </w:rPr>
        <w:t xml:space="preserve">
      бақ үйiнен шiрiндi шұқырына немесе жәшiгiне дейiн 18 метр;  </w:t>
      </w:r>
      <w:r>
        <w:br/>
      </w:r>
      <w:r>
        <w:rPr>
          <w:rFonts w:ascii="Times New Roman"/>
          <w:b w:val="false"/>
          <w:i w:val="false"/>
          <w:color w:val="000000"/>
          <w:sz w:val="28"/>
        </w:rPr>
        <w:t xml:space="preserve">
      бақ үйiнен аулалық әжетханаға дейiн - 12 метр;  </w:t>
      </w:r>
      <w:r>
        <w:br/>
      </w:r>
      <w:r>
        <w:rPr>
          <w:rFonts w:ascii="Times New Roman"/>
          <w:b w:val="false"/>
          <w:i w:val="false"/>
          <w:color w:val="000000"/>
          <w:sz w:val="28"/>
        </w:rPr>
        <w:t xml:space="preserve">
      көршiлес учаске шекарасынан бақ үйiне дейiн - 3 метр, мал, құс және үй қоянын ұстауға арналған қораға 4 метр, басқа құрылыстарға дейiн 1 метр болуға тиiс.  </w:t>
      </w:r>
      <w:r>
        <w:br/>
      </w:r>
      <w:r>
        <w:rPr>
          <w:rFonts w:ascii="Times New Roman"/>
          <w:b w:val="false"/>
          <w:i w:val="false"/>
          <w:color w:val="000000"/>
          <w:sz w:val="28"/>
        </w:rPr>
        <w:t xml:space="preserve">
      4.6. Бақ учаскелерi мен шаруашылық құрылыстарының салмақ түсетiн және қоршау конструкциялары мен iргетастары орнықтылық сипаттамасы жағынан қолданылып жүрген құрылыс нормаларына және ережелерiне сәйкес жобаланады.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Мал, құс, терiсi бағалы аң, үй қоянын және басқа жануарларды ұстауды жергiлiктi атқарушы органдар аймақтың және бағбандық қоғам аумағының экологиялық және санитариялық жағынан қарай тәптiштейдi.  </w:t>
      </w:r>
      <w:r>
        <w:br/>
      </w:r>
      <w:r>
        <w:rPr>
          <w:rFonts w:ascii="Times New Roman"/>
          <w:b w:val="false"/>
          <w:i w:val="false"/>
          <w:color w:val="000000"/>
          <w:sz w:val="28"/>
        </w:rPr>
        <w:t xml:space="preserve">
      4.7. Бiр қатарда екi немесе екi қатарда төрт құрылыстан орналасқан көршiлес құрылыстар арасының қашықтығы отқа берiктiгi IV және V дәрежелi үйлер мен ғимараттар үшiн 15 метр және отқа берiктiгi I, II, III дәрежелi үйлер мен ғимараттар үшiн 10 метр болуы тәптiштеледi.  </w:t>
      </w:r>
    </w:p>
    <w:p>
      <w:pPr>
        <w:spacing w:after="0"/>
        <w:ind w:left="0"/>
        <w:jc w:val="left"/>
      </w:pPr>
      <w:r>
        <w:rPr>
          <w:rFonts w:ascii="Times New Roman"/>
          <w:b/>
          <w:i w:val="false"/>
          <w:color w:val="000000"/>
        </w:rPr>
        <w:t xml:space="preserve"> 5. Инженерлiк жабдықтау </w:t>
      </w:r>
    </w:p>
    <w:p>
      <w:pPr>
        <w:spacing w:after="0"/>
        <w:ind w:left="0"/>
        <w:jc w:val="both"/>
      </w:pPr>
      <w:r>
        <w:rPr>
          <w:rFonts w:ascii="Times New Roman"/>
          <w:b w:val="false"/>
          <w:i w:val="false"/>
          <w:color w:val="000000"/>
          <w:sz w:val="28"/>
        </w:rPr>
        <w:t xml:space="preserve">        5.1. Сумен жабдықтау және канализация  </w:t>
      </w:r>
      <w:r>
        <w:br/>
      </w:r>
      <w:r>
        <w:rPr>
          <w:rFonts w:ascii="Times New Roman"/>
          <w:b w:val="false"/>
          <w:i w:val="false"/>
          <w:color w:val="000000"/>
          <w:sz w:val="28"/>
        </w:rPr>
        <w:t xml:space="preserve">
      5.1.1. Бағбандық қоғам аумағы суландыру жүйесiмен - суару құбырымен немесе арық желiсiмен жабдықталуға тиiс.  </w:t>
      </w:r>
      <w:r>
        <w:br/>
      </w:r>
      <w:r>
        <w:rPr>
          <w:rFonts w:ascii="Times New Roman"/>
          <w:b w:val="false"/>
          <w:i w:val="false"/>
          <w:color w:val="000000"/>
          <w:sz w:val="28"/>
        </w:rPr>
        <w:t xml:space="preserve">
      Сумен жабдықтау көзi ретiнде бұрыннан бар су алу жүйелерiн пайдаланған жөн. Олардың болмауы немесе пайдаланудың мүмкiн болмауы барысында ластанудан қорғалған жер асты суы пайдаланылады. Сумен жабдықтау қайнарлары "Ауыз су" 2874-82 Мемстандартқа және 2761-84 Мемстандартқа сай болуға тиiс.  </w:t>
      </w:r>
      <w:r>
        <w:br/>
      </w:r>
      <w:r>
        <w:rPr>
          <w:rFonts w:ascii="Times New Roman"/>
          <w:b w:val="false"/>
          <w:i w:val="false"/>
          <w:color w:val="000000"/>
          <w:sz w:val="28"/>
        </w:rPr>
        <w:t xml:space="preserve">
      Су алу құрылысына жер учаскесiн бөлу бағбандық қоғамға аумақты бөлумен бiр мезгiлде жүргiзiледi.  </w:t>
      </w:r>
      <w:r>
        <w:br/>
      </w:r>
      <w:r>
        <w:rPr>
          <w:rFonts w:ascii="Times New Roman"/>
          <w:b w:val="false"/>
          <w:i w:val="false"/>
          <w:color w:val="000000"/>
          <w:sz w:val="28"/>
        </w:rPr>
        <w:t xml:space="preserve">
      5.1.2. Суландыру қайнары ретiнде шегендi құдықтарды пайдалану барысында орталықтандырылмаған сумен жабдықтау үшiн пайдаланылатын құдықтар мен бұлақтарды орналастыру және күтiп ұстау жөнiндегi санитариялық ережелердi басшылыққа алу керек.  </w:t>
      </w:r>
      <w:r>
        <w:br/>
      </w:r>
      <w:r>
        <w:rPr>
          <w:rFonts w:ascii="Times New Roman"/>
          <w:b w:val="false"/>
          <w:i w:val="false"/>
          <w:color w:val="000000"/>
          <w:sz w:val="28"/>
        </w:rPr>
        <w:t xml:space="preserve">
      Шаруашылықтық-ауыз су мақсаттары үшiн суару құбырының суын пайдалану мүмкiндiгi, суды пайдалану жағдайы мен санитариялық қорғалатын аймақты ұйымдастыру жергiлiктi санитариялық-эпидемиологиялық қызмет органдарымен келiсу арқылы анықталады.  </w:t>
      </w:r>
      <w:r>
        <w:br/>
      </w:r>
      <w:r>
        <w:rPr>
          <w:rFonts w:ascii="Times New Roman"/>
          <w:b w:val="false"/>
          <w:i w:val="false"/>
          <w:color w:val="000000"/>
          <w:sz w:val="28"/>
        </w:rPr>
        <w:t xml:space="preserve">
      5.1.3. Бағбандық қоғамның әр мүшесi жұмсайтын су мүшесi үшiн әр учаскеде су есептегiштi орнатуға болады.  </w:t>
      </w:r>
      <w:r>
        <w:br/>
      </w:r>
      <w:r>
        <w:rPr>
          <w:rFonts w:ascii="Times New Roman"/>
          <w:b w:val="false"/>
          <w:i w:val="false"/>
          <w:color w:val="000000"/>
          <w:sz w:val="28"/>
        </w:rPr>
        <w:t xml:space="preserve">
      5.1.4. Су құбырын тарту барысында суды, әлбетте, бақ учаскесi аумағында орналасқан суару шүмегiне ғана және себелегiш қондырғыға ғана бұру көзделедi. Ауыз су құбырын бақ үйiне тартуға жол берiледi. Мұның барысында қысқы уақытта жүйенiң суын ағызып жiберу керек.  </w:t>
      </w:r>
      <w:r>
        <w:br/>
      </w:r>
      <w:r>
        <w:rPr>
          <w:rFonts w:ascii="Times New Roman"/>
          <w:b w:val="false"/>
          <w:i w:val="false"/>
          <w:color w:val="000000"/>
          <w:sz w:val="28"/>
        </w:rPr>
        <w:t xml:space="preserve">
      5.1.5. Суару құбырының ойыс учаскелерiнде қысқы кезде труба құбырының суын ағызып жiберуге арналған шүмек қарастырылуы тиiс.  </w:t>
      </w:r>
      <w:r>
        <w:br/>
      </w:r>
      <w:r>
        <w:rPr>
          <w:rFonts w:ascii="Times New Roman"/>
          <w:b w:val="false"/>
          <w:i w:val="false"/>
          <w:color w:val="000000"/>
          <w:sz w:val="28"/>
        </w:rPr>
        <w:t xml:space="preserve">
      5.1.6. Бағбандық қоғам аумағындағы суару құбыры желiсiндегi еркiн қысым көлемiнде 0,1 МП (мега Паскаль) болуға тиiс.  </w:t>
      </w:r>
      <w:r>
        <w:br/>
      </w:r>
      <w:r>
        <w:rPr>
          <w:rFonts w:ascii="Times New Roman"/>
          <w:b w:val="false"/>
          <w:i w:val="false"/>
          <w:color w:val="000000"/>
          <w:sz w:val="28"/>
        </w:rPr>
        <w:t xml:space="preserve">
      5.1.7. Ерекше жағдайларда Мемсанитариялық қадағалау органдарымен келiсiм бойынша шаруашылықтық-ауыз сумен жабдықтау мақсаттары үшiн тасылып жеткiзiлетiн суды пайдалануға жол берiледi. Сонымен бiрге су 2874-8 Мемстандартта "Ауыз су" талаптарына сәйкес келуге тиiс.  </w:t>
      </w:r>
      <w:r>
        <w:br/>
      </w:r>
      <w:r>
        <w:rPr>
          <w:rFonts w:ascii="Times New Roman"/>
          <w:b w:val="false"/>
          <w:i w:val="false"/>
          <w:color w:val="000000"/>
          <w:sz w:val="28"/>
        </w:rPr>
        <w:t xml:space="preserve">
      Тасып әкелiнетiн суды сақтау шарты санитариялық-гигиеналық талаптар мен азаматтық қорғаныс талаптарын қанағаттандыруға тиiс.  </w:t>
      </w:r>
      <w:r>
        <w:br/>
      </w:r>
      <w:r>
        <w:rPr>
          <w:rFonts w:ascii="Times New Roman"/>
          <w:b w:val="false"/>
          <w:i w:val="false"/>
          <w:color w:val="000000"/>
          <w:sz w:val="28"/>
        </w:rPr>
        <w:t xml:space="preserve">
      5.1.8. Сыртқы өрттi сөндiру үшiн кемiнде сыйымдылығы 25 текше метрлiк су қоймасын немесе өрт сөндiру машиналары оңтайлы бара алатын жер бетiндегi су көздерiн пайдалануға болады.  </w:t>
      </w:r>
      <w:r>
        <w:br/>
      </w:r>
      <w:r>
        <w:rPr>
          <w:rFonts w:ascii="Times New Roman"/>
          <w:b w:val="false"/>
          <w:i w:val="false"/>
          <w:color w:val="000000"/>
          <w:sz w:val="28"/>
        </w:rPr>
        <w:t xml:space="preserve">
      Өрт сөндiру мақсаттары үшiн табиғи қайнарлардың болмауы барысында "Сумен жабдықтау. Сыртқы желiлер және құрылыстар" туралы 2-0,4. 02-84 құрылыс нормалары мен ережелерiнiң талаптарына сәйкес резервуарлар немесе құрылыстарды салу көзделедi.  </w:t>
      </w:r>
      <w:r>
        <w:br/>
      </w:r>
      <w:r>
        <w:rPr>
          <w:rFonts w:ascii="Times New Roman"/>
          <w:b w:val="false"/>
          <w:i w:val="false"/>
          <w:color w:val="000000"/>
          <w:sz w:val="28"/>
        </w:rPr>
        <w:t xml:space="preserve">
      5.1.9. Iшкi су құбырымен жабдықталған бақ үйлерi мен басқа құрылыстар үшiн жауын суын жабдықталған жергiлiктi тұндырма орынына бұру құрастырылады.  </w:t>
      </w:r>
      <w:r>
        <w:br/>
      </w:r>
      <w:r>
        <w:rPr>
          <w:rFonts w:ascii="Times New Roman"/>
          <w:b w:val="false"/>
          <w:i w:val="false"/>
          <w:color w:val="000000"/>
          <w:sz w:val="28"/>
        </w:rPr>
        <w:t xml:space="preserve">
      5.2. Электрмен жабдықтау  </w:t>
      </w:r>
      <w:r>
        <w:br/>
      </w:r>
      <w:r>
        <w:rPr>
          <w:rFonts w:ascii="Times New Roman"/>
          <w:b w:val="false"/>
          <w:i w:val="false"/>
          <w:color w:val="000000"/>
          <w:sz w:val="28"/>
        </w:rPr>
        <w:t xml:space="preserve">
      5.2.1. Бағбандық қоғамдар аумақтарында электрмен жабдықтау аспалы желiлермен де, кабельдi желiлермен де жүзеге асыра алады.  </w:t>
      </w:r>
      <w:r>
        <w:br/>
      </w:r>
      <w:r>
        <w:rPr>
          <w:rFonts w:ascii="Times New Roman"/>
          <w:b w:val="false"/>
          <w:i w:val="false"/>
          <w:color w:val="000000"/>
          <w:sz w:val="28"/>
        </w:rPr>
        <w:t xml:space="preserve">
      5.2.2. Батырмалы электр трансформаторлары оқшауланған учаскеде орнатылып, оған еркiн кiруге жол берiлмейтiндей етiп, қоршалуға тиiс.  </w:t>
      </w:r>
      <w:r>
        <w:br/>
      </w:r>
      <w:r>
        <w:rPr>
          <w:rFonts w:ascii="Times New Roman"/>
          <w:b w:val="false"/>
          <w:i w:val="false"/>
          <w:color w:val="000000"/>
          <w:sz w:val="28"/>
        </w:rPr>
        <w:t xml:space="preserve">
      5.2.3. Бақ үйi жайында тұтынылатын электр энергиясы есебi үшiн есептегiштi орнатуды қарастыру керек.  </w:t>
      </w:r>
      <w:r>
        <w:br/>
      </w:r>
      <w:r>
        <w:rPr>
          <w:rFonts w:ascii="Times New Roman"/>
          <w:b w:val="false"/>
          <w:i w:val="false"/>
          <w:color w:val="000000"/>
          <w:sz w:val="28"/>
        </w:rPr>
        <w:t xml:space="preserve">
      5.2.4. Бағбандық қоғамдар аумағының өтпе жолдарында сыртқы жарықты орналастырған тиiмдi, оларды қосып-ажырату, әлбетте, бағбандық қоғам басқармасы үйінен жүзеге асырылуға тиiс.  </w:t>
      </w:r>
      <w:r>
        <w:br/>
      </w:r>
      <w:r>
        <w:rPr>
          <w:rFonts w:ascii="Times New Roman"/>
          <w:b w:val="false"/>
          <w:i w:val="false"/>
          <w:color w:val="000000"/>
          <w:sz w:val="28"/>
        </w:rPr>
        <w:t xml:space="preserve">
      Электр қондырғылары мен электр желiлерi "Электр қондырғыларын орналастыру ережесi" талаптарына сай келуi тиiс. (ССРО Энергоминi, 1985 ж.)  </w:t>
      </w:r>
      <w:r>
        <w:br/>
      </w:r>
      <w:r>
        <w:rPr>
          <w:rFonts w:ascii="Times New Roman"/>
          <w:b w:val="false"/>
          <w:i w:val="false"/>
          <w:color w:val="000000"/>
          <w:sz w:val="28"/>
        </w:rPr>
        <w:t xml:space="preserve">
      5.3. Газбен жабдықтау  </w:t>
      </w:r>
      <w:r>
        <w:br/>
      </w:r>
      <w:r>
        <w:rPr>
          <w:rFonts w:ascii="Times New Roman"/>
          <w:b w:val="false"/>
          <w:i w:val="false"/>
          <w:color w:val="000000"/>
          <w:sz w:val="28"/>
        </w:rPr>
        <w:t xml:space="preserve">
      5.3.1. Бағбандық қоғам аумағы мен бақ учаскелерiнде табиғи газды пайдалану жергiлiктi өрттен сақтандыруды қадағалау және Мемтехқадағалау органдарының рұқсаттамасымен ғана жүзеге асырылады.  </w:t>
      </w:r>
      <w:r>
        <w:br/>
      </w:r>
      <w:r>
        <w:rPr>
          <w:rFonts w:ascii="Times New Roman"/>
          <w:b w:val="false"/>
          <w:i w:val="false"/>
          <w:color w:val="000000"/>
          <w:sz w:val="28"/>
        </w:rPr>
        <w:t xml:space="preserve">
      5.3.2. Газ баллондарын сақтау қоймаларына қоса оларды алмастыру пункттерiн жобалау газ шаруашылығындағы қауiпсiздiк ережелерiне сәйкес жүзеге асырылуға тиiс. (Мематом бақылау өндiрiсi, 1991 ж). </w:t>
      </w:r>
      <w:r>
        <w:br/>
      </w:r>
      <w:r>
        <w:rPr>
          <w:rFonts w:ascii="Times New Roman"/>
          <w:b w:val="false"/>
          <w:i w:val="false"/>
          <w:color w:val="000000"/>
          <w:sz w:val="28"/>
        </w:rPr>
        <w:t xml:space="preserve">
      5.4. Жылу жүйелерi </w:t>
      </w:r>
      <w:r>
        <w:br/>
      </w:r>
      <w:r>
        <w:rPr>
          <w:rFonts w:ascii="Times New Roman"/>
          <w:b w:val="false"/>
          <w:i w:val="false"/>
          <w:color w:val="000000"/>
          <w:sz w:val="28"/>
        </w:rPr>
        <w:t xml:space="preserve">
      5.4.1. Бақ үйлерiнде, әлбетте, қатты отын жағылатын пештердi пайдалануға жол берiледi. </w:t>
      </w:r>
      <w:r>
        <w:br/>
      </w:r>
      <w:r>
        <w:rPr>
          <w:rFonts w:ascii="Times New Roman"/>
          <w:b w:val="false"/>
          <w:i w:val="false"/>
          <w:color w:val="000000"/>
          <w:sz w:val="28"/>
        </w:rPr>
        <w:t xml:space="preserve">
      Отын бақ үйiнен кемiнде 6 метр қашықтықтағы оқшау жайда сақталуға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