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378c" w14:textId="cc33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ұжымының /кәсіподақ ұйымның/ еңбегін қорғау бойынша уәкіл жөніндегі Үлгі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министрлігі 1995 жылғы 3 сәуірдегі N 4-3 Коллегия қаулысы. Қазақстан Республикасының Әділет министрлігінде 1995 жылғы 19 сәуірде тіркелді. Тіркеу N 61. Қолданылуы тоқтатылды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Қазақстан Республикасының "Еңбекті қорғау туралы" </w:t>
      </w:r>
      <w:r>
        <w:rPr>
          <w:rFonts w:ascii="Times New Roman"/>
          <w:b w:val="false"/>
          <w:i w:val="false"/>
          <w:color w:val="000000"/>
          <w:sz w:val="28"/>
        </w:rPr>
        <w:t xml:space="preserve">Z933000_ </w:t>
      </w:r>
      <w:r>
        <w:rPr>
          <w:rFonts w:ascii="Times New Roman"/>
          <w:b w:val="false"/>
          <w:i w:val="false"/>
          <w:color w:val="000000"/>
          <w:sz w:val="28"/>
        </w:rPr>
        <w:t xml:space="preserve">заңының 24 бабына сәйкес Еңбек министрлігінің ұжымы Қаулы Етеді: </w:t>
      </w:r>
      <w:r>
        <w:br/>
      </w:r>
      <w:r>
        <w:rPr>
          <w:rFonts w:ascii="Times New Roman"/>
          <w:b w:val="false"/>
          <w:i w:val="false"/>
          <w:color w:val="000000"/>
          <w:sz w:val="28"/>
        </w:rPr>
        <w:t xml:space="preserve">
     1. Еңбек ұжымының /кәсіподақ ұйымның/ еңбегін қорғау бойынша уәкіл жөніндегі Үлгі ереже бекітілсін. </w:t>
      </w:r>
      <w:r>
        <w:br/>
      </w:r>
      <w:r>
        <w:rPr>
          <w:rFonts w:ascii="Times New Roman"/>
          <w:b w:val="false"/>
          <w:i w:val="false"/>
          <w:color w:val="000000"/>
          <w:sz w:val="28"/>
        </w:rPr>
        <w:t xml:space="preserve">
     2. Еңбекті қорғау департаменті басшылық үшін Үлгі ережені аймақтық еңбекті қорғау басқармаларына, министрліктер мен ведомстволарға, мемлекеттік қадағалау және бақылау органдарына жеткізсін. </w:t>
      </w:r>
    </w:p>
    <w:bookmarkEnd w:id="0"/>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министрлігінің </w:t>
      </w:r>
      <w:r>
        <w:br/>
      </w:r>
      <w:r>
        <w:rPr>
          <w:rFonts w:ascii="Times New Roman"/>
          <w:b w:val="false"/>
          <w:i w:val="false"/>
          <w:color w:val="000000"/>
          <w:sz w:val="28"/>
        </w:rPr>
        <w:t xml:space="preserve">
                                       ұжым қаулысымен бекітілген </w:t>
      </w:r>
      <w:r>
        <w:br/>
      </w:r>
      <w:r>
        <w:rPr>
          <w:rFonts w:ascii="Times New Roman"/>
          <w:b w:val="false"/>
          <w:i w:val="false"/>
          <w:color w:val="000000"/>
          <w:sz w:val="28"/>
        </w:rPr>
        <w:t xml:space="preserve">
                                          N 4-3 3 көкек 1995 ж. </w:t>
      </w:r>
    </w:p>
    <w:p>
      <w:pPr>
        <w:spacing w:after="0"/>
        <w:ind w:left="0"/>
        <w:jc w:val="left"/>
      </w:pPr>
      <w:r>
        <w:rPr>
          <w:rFonts w:ascii="Times New Roman"/>
          <w:b/>
          <w:i w:val="false"/>
          <w:color w:val="000000"/>
        </w:rPr>
        <w:t xml:space="preserve"> Еңбек ұжымының /кәсіподақ ұйымының/ еңбегін </w:t>
      </w:r>
      <w:r>
        <w:br/>
      </w:r>
      <w:r>
        <w:rPr>
          <w:rFonts w:ascii="Times New Roman"/>
          <w:b/>
          <w:i w:val="false"/>
          <w:color w:val="000000"/>
        </w:rPr>
        <w:t xml:space="preserve">
қорғау бойынша уәкіл жөніндегі </w:t>
      </w:r>
      <w:r>
        <w:br/>
      </w:r>
      <w:r>
        <w:rPr>
          <w:rFonts w:ascii="Times New Roman"/>
          <w:b/>
          <w:i w:val="false"/>
          <w:color w:val="000000"/>
        </w:rPr>
        <w:t xml:space="preserve">
Үлгі ереже 1. Жалпы ережелер </w:t>
      </w:r>
    </w:p>
    <w:p>
      <w:pPr>
        <w:spacing w:after="0"/>
        <w:ind w:left="0"/>
        <w:jc w:val="both"/>
      </w:pPr>
      <w:r>
        <w:rPr>
          <w:rFonts w:ascii="Times New Roman"/>
          <w:b w:val="false"/>
          <w:i w:val="false"/>
          <w:color w:val="000000"/>
          <w:sz w:val="28"/>
        </w:rPr>
        <w:t xml:space="preserve">     1.1. Еңбекті қорғау бойынша заңдар мен басқа да нормативті актілер сақтауға еңбекті қорғау бойынша уәкілдер кейіптегі еңбек ұжымдары мен кәсіподақ ұйымдары қоғамдық бақылау жасайды. </w:t>
      </w:r>
      <w:r>
        <w:br/>
      </w:r>
      <w:r>
        <w:rPr>
          <w:rFonts w:ascii="Times New Roman"/>
          <w:b w:val="false"/>
          <w:i w:val="false"/>
          <w:color w:val="000000"/>
          <w:sz w:val="28"/>
        </w:rPr>
        <w:t xml:space="preserve">
     1.2. Еңбекті қорғау бойынша уәкілдер еңбек ұжымының жиналысы /уәкілді органмен/ 3 жыл мерзімге немесе уәкілдік мерзімге дейін кәсіподақ органы сайлайды және бекітеді. </w:t>
      </w:r>
      <w:r>
        <w:br/>
      </w:r>
      <w:r>
        <w:rPr>
          <w:rFonts w:ascii="Times New Roman"/>
          <w:b w:val="false"/>
          <w:i w:val="false"/>
          <w:color w:val="000000"/>
          <w:sz w:val="28"/>
        </w:rPr>
        <w:t xml:space="preserve">
     1.3. Осы Үлгі ереже мен қолданылып жүрген заңдар негізінде еңбек ұжымы мен кәсіподақ ұйымдарының уәкілетті органдары еңбекті қорғау бойынша уәкілеттік туралы өз Ережелерін жасай алады. </w:t>
      </w:r>
      <w:r>
        <w:br/>
      </w:r>
      <w:r>
        <w:rPr>
          <w:rFonts w:ascii="Times New Roman"/>
          <w:b w:val="false"/>
          <w:i w:val="false"/>
          <w:color w:val="000000"/>
          <w:sz w:val="28"/>
        </w:rPr>
        <w:t xml:space="preserve">
     1.4. Еңбекті қорғау бойынша, әдеттегідей, егер ол адамның жоғары немесе орта техникалық білімі, сол өндірісте кемінде 3 жыл еңбек стажы бар, сондай-ақ арнайы дайындықтан өткен маман жұмысшылар мен басқа да қызметкерлер және еңбекті қорғау бойынша жұмыс тәртібі мен ережелерін сақтауды қадағалау бойынша жұмыстарын орындай алатын талапты адамдар өкіл етіледі. </w:t>
      </w:r>
      <w:r>
        <w:br/>
      </w:r>
      <w:r>
        <w:rPr>
          <w:rFonts w:ascii="Times New Roman"/>
          <w:b w:val="false"/>
          <w:i w:val="false"/>
          <w:color w:val="000000"/>
          <w:sz w:val="28"/>
        </w:rPr>
        <w:t xml:space="preserve">
     1.5. Еңбек жағдайына және еңбекті қорғауға жауап беретін қызметкер еңбекті қорғау бойынша өкілдікке сайланбайды. </w:t>
      </w:r>
      <w:r>
        <w:br/>
      </w:r>
      <w:r>
        <w:rPr>
          <w:rFonts w:ascii="Times New Roman"/>
          <w:b w:val="false"/>
          <w:i w:val="false"/>
          <w:color w:val="000000"/>
          <w:sz w:val="28"/>
        </w:rPr>
        <w:t xml:space="preserve">
     1.6. Еңбекті қорғау бойынша уәкіл етілген адамдардың саны жұмыс көлемі мен басқа да ерекшеліктерін ескере отырып, бірлестіктерде, мекемелерде, ұйымдарда, кәсіпорындарда /бұдан әрі - кәсіпорын/ жұмыс істейтіндердің санына байланысты /өкілетті органның/ еңбек ұжымының /кәсіподақтың/ жиналысында анықталады. </w:t>
      </w:r>
      <w:r>
        <w:br/>
      </w:r>
      <w:r>
        <w:rPr>
          <w:rFonts w:ascii="Times New Roman"/>
          <w:b w:val="false"/>
          <w:i w:val="false"/>
          <w:color w:val="000000"/>
          <w:sz w:val="28"/>
        </w:rPr>
        <w:t xml:space="preserve">
     1.7. Еңбекті қорғау бойынша уәкілдік алғандар сайланғаннан кейін бір ай ішінде еңбекті қорғау мәселесі бойынша кәсіпорында тұрақты жұмыс істейтін емтихан комиссиясында білімдерін тексертіп және оқулары қажет. </w:t>
      </w:r>
      <w:r>
        <w:br/>
      </w:r>
      <w:r>
        <w:rPr>
          <w:rFonts w:ascii="Times New Roman"/>
          <w:b w:val="false"/>
          <w:i w:val="false"/>
          <w:color w:val="000000"/>
          <w:sz w:val="28"/>
        </w:rPr>
        <w:t xml:space="preserve">
     1.8. Еңбекті қорғау бойынша уәкіл етілгендердің құқығын қорғау Қазақстан Республикасының тиісті заңымен реттеліп, сондай-ақ заңды түрде жүзеге асырылуы мүмкін. </w:t>
      </w:r>
      <w:r>
        <w:br/>
      </w:r>
      <w:r>
        <w:rPr>
          <w:rFonts w:ascii="Times New Roman"/>
          <w:b w:val="false"/>
          <w:i w:val="false"/>
          <w:color w:val="000000"/>
          <w:sz w:val="28"/>
        </w:rPr>
        <w:t xml:space="preserve">
     1.9. Еңбекті қорғау бойынша уәкіл етілгендерге белгіленген үлгіде /N 1 қосымша/ куәлік беріледі. </w:t>
      </w:r>
    </w:p>
    <w:p>
      <w:pPr>
        <w:spacing w:after="0"/>
        <w:ind w:left="0"/>
        <w:jc w:val="left"/>
      </w:pPr>
      <w:r>
        <w:rPr>
          <w:rFonts w:ascii="Times New Roman"/>
          <w:b/>
          <w:i w:val="false"/>
          <w:color w:val="000000"/>
        </w:rPr>
        <w:t xml:space="preserve"> 2. Еңбекті қорғау бойынша уәкіл етілгендердің </w:t>
      </w:r>
      <w:r>
        <w:br/>
      </w:r>
      <w:r>
        <w:rPr>
          <w:rFonts w:ascii="Times New Roman"/>
          <w:b/>
          <w:i w:val="false"/>
          <w:color w:val="000000"/>
        </w:rPr>
        <w:t xml:space="preserve">
жұмыс мазмұны, олардың құқықтары мен міндеттері </w:t>
      </w:r>
    </w:p>
    <w:p>
      <w:pPr>
        <w:spacing w:after="0"/>
        <w:ind w:left="0"/>
        <w:jc w:val="both"/>
      </w:pPr>
      <w:r>
        <w:rPr>
          <w:rFonts w:ascii="Times New Roman"/>
          <w:b w:val="false"/>
          <w:i w:val="false"/>
          <w:color w:val="000000"/>
          <w:sz w:val="28"/>
        </w:rPr>
        <w:t xml:space="preserve">     Еңбекті қорғау бойынша уәкіл етілгендер: </w:t>
      </w:r>
      <w:r>
        <w:br/>
      </w:r>
      <w:r>
        <w:rPr>
          <w:rFonts w:ascii="Times New Roman"/>
          <w:b w:val="false"/>
          <w:i w:val="false"/>
          <w:color w:val="000000"/>
          <w:sz w:val="28"/>
        </w:rPr>
        <w:t xml:space="preserve">
     2.1. Өз қызметінде Қазақстан Республикасының "Еңбекті қорғау туралы" заңымен, сондай-ақ Қазақстан Республикасының еңбекті қорғау жөніндегі заңдарымен және нормативті актілерімен әрі осы Ережемен басшылық етеді. </w:t>
      </w:r>
      <w:r>
        <w:br/>
      </w:r>
      <w:r>
        <w:rPr>
          <w:rFonts w:ascii="Times New Roman"/>
          <w:b w:val="false"/>
          <w:i w:val="false"/>
          <w:color w:val="000000"/>
          <w:sz w:val="28"/>
        </w:rPr>
        <w:t xml:space="preserve">
     2.2. Жұмыс орындарында еңбек жағдайын және еңбекті қорғаудың жай-күйін қарастыру үшін бөгетсіз тексеріс жүргізуге және байқалған тәртіпсіздікті жою туралы ұсыныс енгізуге құқылы. </w:t>
      </w:r>
      <w:r>
        <w:br/>
      </w:r>
      <w:r>
        <w:rPr>
          <w:rFonts w:ascii="Times New Roman"/>
          <w:b w:val="false"/>
          <w:i w:val="false"/>
          <w:color w:val="000000"/>
          <w:sz w:val="28"/>
        </w:rPr>
        <w:t xml:space="preserve">
     2.3. Еңбекшілердің өндірісте бақытсыз жағдайға ұшырап және басқа да денсаулығына келтірілген зақымдарын тексеру бойынша жүріп жатқан комиссия жұмыстарына қатысады. Зиянның орнын толтырудың мөлшерін анықтау үшін аралас жауапкершілік кезінде зақымданған адамның айыптылық дәрежесін анықтау жөнінде ұсыныс айтады. </w:t>
      </w:r>
      <w:r>
        <w:br/>
      </w:r>
      <w:r>
        <w:rPr>
          <w:rFonts w:ascii="Times New Roman"/>
          <w:b w:val="false"/>
          <w:i w:val="false"/>
          <w:color w:val="000000"/>
          <w:sz w:val="28"/>
        </w:rPr>
        <w:t xml:space="preserve">
     2.4. Жұмыс істейтіндерді еңбектің қауіпсіз тәсілдері мен әдістерін нұсқау және үйрету жұмыстарының сапасы мен оның ұйымдасуына бақылау жасайды. </w:t>
      </w:r>
      <w:r>
        <w:br/>
      </w:r>
      <w:r>
        <w:rPr>
          <w:rFonts w:ascii="Times New Roman"/>
          <w:b w:val="false"/>
          <w:i w:val="false"/>
          <w:color w:val="000000"/>
          <w:sz w:val="28"/>
        </w:rPr>
        <w:t xml:space="preserve">
     2.5. Техникалық жүккөтергіш, энергетикалық және басқа да жабдықтардың, көлік құралдарының және өндіріс процестерінің еңбекті қорғау бойынша ережелер мен нормаларының талабына сәйкес болуын бақылайды. </w:t>
      </w:r>
      <w:r>
        <w:br/>
      </w:r>
      <w:r>
        <w:rPr>
          <w:rFonts w:ascii="Times New Roman"/>
          <w:b w:val="false"/>
          <w:i w:val="false"/>
          <w:color w:val="000000"/>
          <w:sz w:val="28"/>
        </w:rPr>
        <w:t xml:space="preserve">
     2.6. Белгіленген заңға сәйкес залалды және қауіпті еңбек жағдайындағы, сондай-ақ қолмен істелетін ауыр жұмыстарда еңбек ететін әйелдердің және он сегіз жастан кіші адамдардың еңбегін қолдануға бақылау жасайды. </w:t>
      </w:r>
      <w:r>
        <w:br/>
      </w:r>
      <w:r>
        <w:rPr>
          <w:rFonts w:ascii="Times New Roman"/>
          <w:b w:val="false"/>
          <w:i w:val="false"/>
          <w:color w:val="000000"/>
          <w:sz w:val="28"/>
        </w:rPr>
        <w:t xml:space="preserve">
     2.7. Жұмыс істейтіндерді сапалы арнаулы жұмыс киімі, арнаулы жұмыс аяқ-киім және өзін қорғау үшін басқа да құралдармен өз уақытында қамтамасыз етуге бақылау жасайды. </w:t>
      </w:r>
      <w:r>
        <w:br/>
      </w:r>
      <w:r>
        <w:rPr>
          <w:rFonts w:ascii="Times New Roman"/>
          <w:b w:val="false"/>
          <w:i w:val="false"/>
          <w:color w:val="000000"/>
          <w:sz w:val="28"/>
        </w:rPr>
        <w:t xml:space="preserve">
     2.8. Қолданылып жүрген нормативті актілерге сәйкес сүт, сабын, емдеу-сауықтыру тағамын беруге, сондай-ақ өндірісте тамақ ішу тәртібін ұйымдастыруға бақылау жасайды. </w:t>
      </w:r>
      <w:r>
        <w:br/>
      </w:r>
      <w:r>
        <w:rPr>
          <w:rFonts w:ascii="Times New Roman"/>
          <w:b w:val="false"/>
          <w:i w:val="false"/>
          <w:color w:val="000000"/>
          <w:sz w:val="28"/>
        </w:rPr>
        <w:t xml:space="preserve">
     2.9. Санитарлық-тұрмыстық үйлермен құрылыстардың жай-күйі мен пайдаланылуына бақылауды жүзеге асырады. </w:t>
      </w:r>
      <w:r>
        <w:br/>
      </w:r>
      <w:r>
        <w:rPr>
          <w:rFonts w:ascii="Times New Roman"/>
          <w:b w:val="false"/>
          <w:i w:val="false"/>
          <w:color w:val="000000"/>
          <w:sz w:val="28"/>
        </w:rPr>
        <w:t xml:space="preserve">
     2.10. Тексерудің нәтижелері актімен толтырылады /N 2 қосымша/. Бірінші дана еңбекті қорғау тәртібін бұзған айыпты адамға немесе кәсіпорынның басшысына /жұмыс берушіге/, актінің екінші данасы орын орындалуына бақылау жасау үшін еңбек ұжымының өкілетті органына беріледі /кәсіподақком/. </w:t>
      </w:r>
      <w:r>
        <w:br/>
      </w:r>
      <w:r>
        <w:rPr>
          <w:rFonts w:ascii="Times New Roman"/>
          <w:b w:val="false"/>
          <w:i w:val="false"/>
          <w:color w:val="000000"/>
          <w:sz w:val="28"/>
        </w:rPr>
        <w:t xml:space="preserve">
     2.11. Қызметкерлердің денсаулығына немесе өміріне тікелей қауіп төнгені байқалған жағдайда еңбекті қорғау жөніндегі өкілет жұмыс басшысына, жұмыс берушіге қауіптің жойылғанына дейін жұмысты тоқтату туралы ұсыныс енгізеді. </w:t>
      </w:r>
      <w:r>
        <w:br/>
      </w:r>
      <w:r>
        <w:rPr>
          <w:rFonts w:ascii="Times New Roman"/>
          <w:b w:val="false"/>
          <w:i w:val="false"/>
          <w:color w:val="000000"/>
          <w:sz w:val="28"/>
        </w:rPr>
        <w:t xml:space="preserve">
     2.12. Басшыларға /жұмыс беруші/, мемлекеттік қадағалау және бақылау органдарына еңбекті қорғау жөніндегі нормалар мен тәртіпті бұзған айыпты адамдарды жауапқа тарту туралы ұсыныс енгізу мүмкін. </w:t>
      </w:r>
      <w:r>
        <w:br/>
      </w:r>
      <w:r>
        <w:rPr>
          <w:rFonts w:ascii="Times New Roman"/>
          <w:b w:val="false"/>
          <w:i w:val="false"/>
          <w:color w:val="000000"/>
          <w:sz w:val="28"/>
        </w:rPr>
        <w:t xml:space="preserve">
     2.13. Еңбек жағдайын сараптау және жұмыс орындарын аттестациялау жұмыстарына қатысады. </w:t>
      </w:r>
      <w:r>
        <w:br/>
      </w:r>
      <w:r>
        <w:rPr>
          <w:rFonts w:ascii="Times New Roman"/>
          <w:b w:val="false"/>
          <w:i w:val="false"/>
          <w:color w:val="000000"/>
          <w:sz w:val="28"/>
        </w:rPr>
        <w:t xml:space="preserve">
     2.14. Еңбекті қорғау жөнінде келісім және ұжымдық шарттың тиісті бөлімін жасауға қатысады, олардың орындалуын бақылайды, сондай-ақ еңбекті қорғау бойынша номенклатуралық шараларды жүргізуге бөлінген қаржыны дұрыс пайдаланылуын тексереді. </w:t>
      </w:r>
      <w:r>
        <w:br/>
      </w:r>
      <w:r>
        <w:rPr>
          <w:rFonts w:ascii="Times New Roman"/>
          <w:b w:val="false"/>
          <w:i w:val="false"/>
          <w:color w:val="000000"/>
          <w:sz w:val="28"/>
        </w:rPr>
        <w:t xml:space="preserve">
     2.15. Еңбекті қорғау жөнінде көпшілік шаралар дайындау және оларды жүргізу жұмыстарына қатысады /қоғамдық байқау, жарыстарда, еңбекті қорғау күндерінде, рейдтерде және т.б./, сондай-ақ еңбекті қорғау бойынша озат тәжірибені үйренуге, талдап қорытуға және өз жұмыстарына енгізуге ат салысады. </w:t>
      </w:r>
    </w:p>
    <w:p>
      <w:pPr>
        <w:spacing w:after="0"/>
        <w:ind w:left="0"/>
        <w:jc w:val="left"/>
      </w:pPr>
      <w:r>
        <w:rPr>
          <w:rFonts w:ascii="Times New Roman"/>
          <w:b/>
          <w:i w:val="false"/>
          <w:color w:val="000000"/>
        </w:rPr>
        <w:t xml:space="preserve"> 3. Еңбекті қорғау бойынша уәкілеттіліктің </w:t>
      </w:r>
      <w:r>
        <w:br/>
      </w:r>
      <w:r>
        <w:rPr>
          <w:rFonts w:ascii="Times New Roman"/>
          <w:b/>
          <w:i w:val="false"/>
          <w:color w:val="000000"/>
        </w:rPr>
        <w:t xml:space="preserve">
жұмыс тәртібі </w:t>
      </w:r>
    </w:p>
    <w:p>
      <w:pPr>
        <w:spacing w:after="0"/>
        <w:ind w:left="0"/>
        <w:jc w:val="both"/>
      </w:pPr>
      <w:r>
        <w:rPr>
          <w:rFonts w:ascii="Times New Roman"/>
          <w:b w:val="false"/>
          <w:i w:val="false"/>
          <w:color w:val="000000"/>
          <w:sz w:val="28"/>
        </w:rPr>
        <w:t xml:space="preserve">     3.1. Еңбекті қорғау бойынша уәкілеттік өз жұмысында жұмыс берушіге тәуелсіз болып, еңбек ұжымы /кәсіпком/ бекіткен жоспар бойынша жұмыс істеп, жасаған жұмыстары туралы олардың алдында есеп береді. </w:t>
      </w:r>
      <w:r>
        <w:br/>
      </w:r>
      <w:r>
        <w:rPr>
          <w:rFonts w:ascii="Times New Roman"/>
          <w:b w:val="false"/>
          <w:i w:val="false"/>
          <w:color w:val="000000"/>
          <w:sz w:val="28"/>
        </w:rPr>
        <w:t xml:space="preserve">
     3.2. Еңбекті қорғау бойынша уәкілеттік оларға жүктелген міндеттерді орындау үшін арнайы жұмыс орны мен уақыт беріледі және шарттарды /келісім/ реттейтін қажетті еңбек жағдайы жасалады. </w:t>
      </w:r>
      <w:r>
        <w:br/>
      </w:r>
      <w:r>
        <w:rPr>
          <w:rFonts w:ascii="Times New Roman"/>
          <w:b w:val="false"/>
          <w:i w:val="false"/>
          <w:color w:val="000000"/>
          <w:sz w:val="28"/>
        </w:rPr>
        <w:t xml:space="preserve">
     3.3. Еңбекті қорғау бойынша уәкілеттік кәсіпорынның еңбекті қорғау қызметімен еңбекті қорғау жөніндегі мемлекеттік инспекциямен және қадағалау мен бақылаудың басқа да органдарымен тығыз байланыста жұмыс істейді. </w:t>
      </w:r>
      <w:r>
        <w:br/>
      </w:r>
      <w:r>
        <w:rPr>
          <w:rFonts w:ascii="Times New Roman"/>
          <w:b w:val="false"/>
          <w:i w:val="false"/>
          <w:color w:val="000000"/>
          <w:sz w:val="28"/>
        </w:rPr>
        <w:t xml:space="preserve">
     3.4. Еңбекті қорғау бойынша уәкілеттік Қазақстан Республикасында қолданылатын заңдарға сәйкес өздерінің уәкілеттілігінің құқын асыра сілтегені үшін жауап береді. </w:t>
      </w:r>
    </w:p>
    <w:p>
      <w:pPr>
        <w:spacing w:after="0"/>
        <w:ind w:left="0"/>
        <w:jc w:val="both"/>
      </w:pPr>
      <w:r>
        <w:rPr>
          <w:rFonts w:ascii="Times New Roman"/>
          <w:b w:val="false"/>
          <w:i w:val="false"/>
          <w:color w:val="000000"/>
          <w:sz w:val="28"/>
        </w:rPr>
        <w:t xml:space="preserve">     "Сол жағы"                                        N 1 қосымша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/кәсіпорынның, кәсіподақтың атауы/      </w:t>
      </w:r>
    </w:p>
    <w:p>
      <w:pPr>
        <w:spacing w:after="0"/>
        <w:ind w:left="0"/>
        <w:jc w:val="both"/>
      </w:pPr>
      <w:r>
        <w:rPr>
          <w:rFonts w:ascii="Times New Roman"/>
          <w:b w:val="false"/>
          <w:i w:val="false"/>
          <w:color w:val="000000"/>
          <w:sz w:val="28"/>
        </w:rPr>
        <w:t xml:space="preserve">                      N _____________куәлік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/фамилиясы, аты, әкесінің аты/ </w:t>
      </w:r>
      <w:r>
        <w:br/>
      </w:r>
      <w:r>
        <w:rPr>
          <w:rFonts w:ascii="Times New Roman"/>
          <w:b w:val="false"/>
          <w:i w:val="false"/>
          <w:color w:val="000000"/>
          <w:sz w:val="28"/>
        </w:rPr>
        <w:t xml:space="preserve">
еңбек ұжымының /кәсіпкомитеті/ еңбегін қорғау жөніндегі өкілеттік </w:t>
      </w:r>
      <w:r>
        <w:br/>
      </w:r>
      <w:r>
        <w:rPr>
          <w:rFonts w:ascii="Times New Roman"/>
          <w:b w:val="false"/>
          <w:i w:val="false"/>
          <w:color w:val="000000"/>
          <w:sz w:val="28"/>
        </w:rPr>
        <w:t xml:space="preserve">
болып табылады </w:t>
      </w:r>
      <w:r>
        <w:br/>
      </w:r>
      <w:r>
        <w:rPr>
          <w:rFonts w:ascii="Times New Roman"/>
          <w:b w:val="false"/>
          <w:i w:val="false"/>
          <w:color w:val="000000"/>
          <w:sz w:val="28"/>
        </w:rPr>
        <w:t xml:space="preserve">
Куәлік кәсіпорындарда _____________________________________ жарамды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199 ____ ж. ____________ жарамды      </w:t>
      </w:r>
    </w:p>
    <w:p>
      <w:pPr>
        <w:spacing w:after="0"/>
        <w:ind w:left="0"/>
        <w:jc w:val="both"/>
      </w:pPr>
      <w:r>
        <w:rPr>
          <w:rFonts w:ascii="Times New Roman"/>
          <w:b w:val="false"/>
          <w:i w:val="false"/>
          <w:color w:val="000000"/>
          <w:sz w:val="28"/>
        </w:rPr>
        <w:t xml:space="preserve">   Еңбек ұжымы /кәсіподақ/ уәкілдік </w:t>
      </w:r>
      <w:r>
        <w:br/>
      </w:r>
      <w:r>
        <w:rPr>
          <w:rFonts w:ascii="Times New Roman"/>
          <w:b w:val="false"/>
          <w:i w:val="false"/>
          <w:color w:val="000000"/>
          <w:sz w:val="28"/>
        </w:rPr>
        <w:t xml:space="preserve">
   органының басшысы               ______________  _______________ </w:t>
      </w:r>
      <w:r>
        <w:br/>
      </w:r>
      <w:r>
        <w:rPr>
          <w:rFonts w:ascii="Times New Roman"/>
          <w:b w:val="false"/>
          <w:i w:val="false"/>
          <w:color w:val="000000"/>
          <w:sz w:val="28"/>
        </w:rPr>
        <w:t xml:space="preserve">
                                      қолы             Ф.А.Ә ____________________________________________________________________ </w:t>
      </w:r>
      <w:r>
        <w:br/>
      </w:r>
      <w:r>
        <w:rPr>
          <w:rFonts w:ascii="Times New Roman"/>
          <w:b w:val="false"/>
          <w:i w:val="false"/>
          <w:color w:val="000000"/>
          <w:sz w:val="28"/>
        </w:rPr>
        <w:t xml:space="preserve">
    "Оң жағы" </w:t>
      </w:r>
      <w:r>
        <w:br/>
      </w:r>
      <w:r>
        <w:rPr>
          <w:rFonts w:ascii="Times New Roman"/>
          <w:b w:val="false"/>
          <w:i w:val="false"/>
          <w:color w:val="000000"/>
          <w:sz w:val="28"/>
        </w:rPr>
        <w:t xml:space="preserve">
____________________________________________________________________                                        "___"________199__________жіберілді </w:t>
      </w:r>
      <w:r>
        <w:br/>
      </w:r>
      <w:r>
        <w:rPr>
          <w:rFonts w:ascii="Times New Roman"/>
          <w:b w:val="false"/>
          <w:i w:val="false"/>
          <w:color w:val="000000"/>
          <w:sz w:val="28"/>
        </w:rPr>
        <w:t xml:space="preserve">
                                        МО </w:t>
      </w:r>
      <w:r>
        <w:br/>
      </w:r>
      <w:r>
        <w:rPr>
          <w:rFonts w:ascii="Times New Roman"/>
          <w:b w:val="false"/>
          <w:i w:val="false"/>
          <w:color w:val="000000"/>
          <w:sz w:val="28"/>
        </w:rPr>
        <w:t xml:space="preserve">
    Сурет                          куәліктің жарамды мерзімі </w:t>
      </w:r>
      <w:r>
        <w:br/>
      </w:r>
      <w:r>
        <w:rPr>
          <w:rFonts w:ascii="Times New Roman"/>
          <w:b w:val="false"/>
          <w:i w:val="false"/>
          <w:color w:val="000000"/>
          <w:sz w:val="28"/>
        </w:rPr>
        <w:t xml:space="preserve">
    орны                    "____"_______199___ж. дейін ұзартылған </w:t>
      </w:r>
    </w:p>
    <w:p>
      <w:pPr>
        <w:spacing w:after="0"/>
        <w:ind w:left="0"/>
        <w:jc w:val="both"/>
      </w:pPr>
      <w:r>
        <w:rPr>
          <w:rFonts w:ascii="Times New Roman"/>
          <w:b w:val="false"/>
          <w:i w:val="false"/>
          <w:color w:val="000000"/>
          <w:sz w:val="28"/>
        </w:rPr>
        <w:t xml:space="preserve">                                      Еңбек ұжымы /кәсіподақ/ </w:t>
      </w:r>
      <w:r>
        <w:br/>
      </w:r>
      <w:r>
        <w:rPr>
          <w:rFonts w:ascii="Times New Roman"/>
          <w:b w:val="false"/>
          <w:i w:val="false"/>
          <w:color w:val="000000"/>
          <w:sz w:val="28"/>
        </w:rPr>
        <w:t xml:space="preserve">
                              органының басшысы   ______ _________ </w:t>
      </w:r>
      <w:r>
        <w:br/>
      </w:r>
      <w:r>
        <w:rPr>
          <w:rFonts w:ascii="Times New Roman"/>
          <w:b w:val="false"/>
          <w:i w:val="false"/>
          <w:color w:val="000000"/>
          <w:sz w:val="28"/>
        </w:rPr>
        <w:t xml:space="preserve">
                              МО                   қолы   Ф.А.Ә.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Қазақстан Республикасы Еңбек министрлігінің 3 көкек 1995 ж. алқа </w:t>
      </w:r>
      <w:r>
        <w:br/>
      </w:r>
      <w:r>
        <w:rPr>
          <w:rFonts w:ascii="Times New Roman"/>
          <w:b w:val="false"/>
          <w:i w:val="false"/>
          <w:color w:val="000000"/>
          <w:sz w:val="28"/>
        </w:rPr>
        <w:t xml:space="preserve">
қаулысына сәйкес еңбекті қорғау жөніндегі уәкілеттік жұмыс </w:t>
      </w:r>
      <w:r>
        <w:br/>
      </w:r>
      <w:r>
        <w:rPr>
          <w:rFonts w:ascii="Times New Roman"/>
          <w:b w:val="false"/>
          <w:i w:val="false"/>
          <w:color w:val="000000"/>
          <w:sz w:val="28"/>
        </w:rPr>
        <w:t xml:space="preserve">
орындарында еңбекті қорғау жағдайын кедергісіз тексеруге, байқалған </w:t>
      </w:r>
      <w:r>
        <w:br/>
      </w:r>
      <w:r>
        <w:rPr>
          <w:rFonts w:ascii="Times New Roman"/>
          <w:b w:val="false"/>
          <w:i w:val="false"/>
          <w:color w:val="000000"/>
          <w:sz w:val="28"/>
        </w:rPr>
        <w:t xml:space="preserve">
тәртіпсіздікті жоюға ұсыныс жасауға және тәртіп бұзған адамдарды </w:t>
      </w:r>
      <w:r>
        <w:br/>
      </w:r>
      <w:r>
        <w:rPr>
          <w:rFonts w:ascii="Times New Roman"/>
          <w:b w:val="false"/>
          <w:i w:val="false"/>
          <w:color w:val="000000"/>
          <w:sz w:val="28"/>
        </w:rPr>
        <w:t xml:space="preserve">
жауапқа тартуға құқылы.      </w:t>
      </w:r>
    </w:p>
    <w:p>
      <w:pPr>
        <w:spacing w:after="0"/>
        <w:ind w:left="0"/>
        <w:jc w:val="both"/>
      </w:pPr>
      <w:r>
        <w:rPr>
          <w:rFonts w:ascii="Times New Roman"/>
          <w:b w:val="false"/>
          <w:i w:val="false"/>
          <w:color w:val="000000"/>
          <w:sz w:val="28"/>
        </w:rPr>
        <w:t xml:space="preserve">                                                      N 2 қосымша </w:t>
      </w:r>
      <w:r>
        <w:br/>
      </w:r>
      <w:r>
        <w:rPr>
          <w:rFonts w:ascii="Times New Roman"/>
          <w:b w:val="false"/>
          <w:i w:val="false"/>
          <w:color w:val="000000"/>
          <w:sz w:val="28"/>
        </w:rPr>
        <w:t xml:space="preserve">
                                                        N-I УТК </w:t>
      </w:r>
      <w:r>
        <w:br/>
      </w:r>
      <w:r>
        <w:rPr>
          <w:rFonts w:ascii="Times New Roman"/>
          <w:b w:val="false"/>
          <w:i w:val="false"/>
          <w:color w:val="000000"/>
          <w:sz w:val="28"/>
        </w:rPr>
        <w:t xml:space="preserve">
                                                         Үлгі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Тексеріс актісі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____________________________________________________тексеріп </w:t>
      </w:r>
      <w:r>
        <w:br/>
      </w:r>
      <w:r>
        <w:rPr>
          <w:rFonts w:ascii="Times New Roman"/>
          <w:b w:val="false"/>
          <w:i w:val="false"/>
          <w:color w:val="000000"/>
          <w:sz w:val="28"/>
        </w:rPr>
        <w:t xml:space="preserve">
           өндірістік учаскенің, цехтың және т.б. </w:t>
      </w:r>
      <w:r>
        <w:br/>
      </w:r>
      <w:r>
        <w:rPr>
          <w:rFonts w:ascii="Times New Roman"/>
          <w:b w:val="false"/>
          <w:i w:val="false"/>
          <w:color w:val="000000"/>
          <w:sz w:val="28"/>
        </w:rPr>
        <w:t xml:space="preserve">
   ____________________________________________________ қатысуымен </w:t>
      </w:r>
      <w:r>
        <w:br/>
      </w:r>
      <w:r>
        <w:rPr>
          <w:rFonts w:ascii="Times New Roman"/>
          <w:b w:val="false"/>
          <w:i w:val="false"/>
          <w:color w:val="000000"/>
          <w:sz w:val="28"/>
        </w:rPr>
        <w:t xml:space="preserve">
     Ф.А.Ә. және әкімшілік уәкілінің лауазымы      </w:t>
      </w:r>
    </w:p>
    <w:p>
      <w:pPr>
        <w:spacing w:after="0"/>
        <w:ind w:left="0"/>
        <w:jc w:val="both"/>
      </w:pPr>
      <w:r>
        <w:rPr>
          <w:rFonts w:ascii="Times New Roman"/>
          <w:b w:val="false"/>
          <w:i w:val="false"/>
          <w:color w:val="000000"/>
          <w:sz w:val="28"/>
        </w:rPr>
        <w:t xml:space="preserve">    Қазақстан Республикасының "Еңбекті қорғау туралы" заңының </w:t>
      </w:r>
      <w:r>
        <w:br/>
      </w:r>
      <w:r>
        <w:rPr>
          <w:rFonts w:ascii="Times New Roman"/>
          <w:b w:val="false"/>
          <w:i w:val="false"/>
          <w:color w:val="000000"/>
          <w:sz w:val="28"/>
        </w:rPr>
        <w:t xml:space="preserve">
24 бабы негізінде еңбек жағдайы және еңбекті қорғау мәселелері </w:t>
      </w:r>
      <w:r>
        <w:br/>
      </w:r>
      <w:r>
        <w:rPr>
          <w:rFonts w:ascii="Times New Roman"/>
          <w:b w:val="false"/>
          <w:i w:val="false"/>
          <w:color w:val="000000"/>
          <w:sz w:val="28"/>
        </w:rPr>
        <w:t xml:space="preserve">
бойынша ұсынамыз: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Ұсыныс        | Орындалу      | Ескерту </w:t>
      </w:r>
      <w:r>
        <w:br/>
      </w:r>
      <w:r>
        <w:rPr>
          <w:rFonts w:ascii="Times New Roman"/>
          <w:b w:val="false"/>
          <w:i w:val="false"/>
          <w:color w:val="000000"/>
          <w:sz w:val="28"/>
        </w:rPr>
        <w:t xml:space="preserve">
    п/п  |               | мерзімі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Ұсыныстың орындалуы туралы еңбек ұжымының уәкілетті органына </w:t>
      </w:r>
      <w:r>
        <w:br/>
      </w:r>
      <w:r>
        <w:rPr>
          <w:rFonts w:ascii="Times New Roman"/>
          <w:b w:val="false"/>
          <w:i w:val="false"/>
          <w:color w:val="000000"/>
          <w:sz w:val="28"/>
        </w:rPr>
        <w:t xml:space="preserve">
    хабарлауды сұраймыз          ____________________ </w:t>
      </w:r>
      <w:r>
        <w:br/>
      </w:r>
      <w:r>
        <w:rPr>
          <w:rFonts w:ascii="Times New Roman"/>
          <w:b w:val="false"/>
          <w:i w:val="false"/>
          <w:color w:val="000000"/>
          <w:sz w:val="28"/>
        </w:rPr>
        <w:t xml:space="preserve">
                                    мерзімі      </w:t>
      </w:r>
    </w:p>
    <w:p>
      <w:pPr>
        <w:spacing w:after="0"/>
        <w:ind w:left="0"/>
        <w:jc w:val="both"/>
      </w:pPr>
      <w:r>
        <w:rPr>
          <w:rFonts w:ascii="Times New Roman"/>
          <w:b w:val="false"/>
          <w:i w:val="false"/>
          <w:color w:val="000000"/>
          <w:sz w:val="28"/>
        </w:rPr>
        <w:t xml:space="preserve">    Еңбекті қорғау </w:t>
      </w:r>
      <w:r>
        <w:br/>
      </w:r>
      <w:r>
        <w:rPr>
          <w:rFonts w:ascii="Times New Roman"/>
          <w:b w:val="false"/>
          <w:i w:val="false"/>
          <w:color w:val="000000"/>
          <w:sz w:val="28"/>
        </w:rPr>
        <w:t xml:space="preserve">
    жөніндегі уәкілеттік  ______________    ______________________ </w:t>
      </w:r>
      <w:r>
        <w:br/>
      </w:r>
      <w:r>
        <w:rPr>
          <w:rFonts w:ascii="Times New Roman"/>
          <w:b w:val="false"/>
          <w:i w:val="false"/>
          <w:color w:val="000000"/>
          <w:sz w:val="28"/>
        </w:rPr>
        <w:t xml:space="preserve">
                            қолы               Ф.А.Ә.      </w:t>
      </w:r>
    </w:p>
    <w:p>
      <w:pPr>
        <w:spacing w:after="0"/>
        <w:ind w:left="0"/>
        <w:jc w:val="both"/>
      </w:pPr>
      <w:r>
        <w:rPr>
          <w:rFonts w:ascii="Times New Roman"/>
          <w:b w:val="false"/>
          <w:i w:val="false"/>
          <w:color w:val="000000"/>
          <w:sz w:val="28"/>
        </w:rPr>
        <w:t xml:space="preserve">    Тексеріс актісін алған ____________    _______________________ </w:t>
      </w:r>
      <w:r>
        <w:br/>
      </w:r>
      <w:r>
        <w:rPr>
          <w:rFonts w:ascii="Times New Roman"/>
          <w:b w:val="false"/>
          <w:i w:val="false"/>
          <w:color w:val="000000"/>
          <w:sz w:val="28"/>
        </w:rPr>
        <w:t xml:space="preserve">
                            қолы               Ф.А.Ә. </w:t>
      </w:r>
      <w:r>
        <w:br/>
      </w:r>
      <w:r>
        <w:rPr>
          <w:rFonts w:ascii="Times New Roman"/>
          <w:b w:val="false"/>
          <w:i w:val="false"/>
          <w:color w:val="000000"/>
          <w:sz w:val="28"/>
        </w:rPr>
        <w:t xml:space="preserve">
                                              лауазымы </w:t>
      </w:r>
      <w:r>
        <w:br/>
      </w:r>
      <w:r>
        <w:rPr>
          <w:rFonts w:ascii="Times New Roman"/>
          <w:b w:val="false"/>
          <w:i w:val="false"/>
          <w:color w:val="000000"/>
          <w:sz w:val="28"/>
        </w:rPr>
        <w:t xml:space="preserve">
    "____"_______199____жыл </w:t>
      </w:r>
      <w:r>
        <w:br/>
      </w:r>
      <w:r>
        <w:rPr>
          <w:rFonts w:ascii="Times New Roman"/>
          <w:b w:val="false"/>
          <w:i w:val="false"/>
          <w:color w:val="000000"/>
          <w:sz w:val="28"/>
        </w:rPr>
        <w:t xml:space="preserve">
        мерзімі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