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0f91" w14:textId="00c0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бағалы тастардан жасалған бұйымдарды қабылдау, сақтау, сату және есепке алу Ережесiне толықтырулар мен өзгерiстер енгiзу туралы</w:t>
      </w:r>
    </w:p>
    <w:p>
      <w:pPr>
        <w:spacing w:after="0"/>
        <w:ind w:left="0"/>
        <w:jc w:val="both"/>
      </w:pPr>
      <w:r>
        <w:rPr>
          <w:rFonts w:ascii="Times New Roman"/>
          <w:b w:val="false"/>
          <w:i w:val="false"/>
          <w:color w:val="000000"/>
          <w:sz w:val="28"/>
        </w:rPr>
        <w:t>Бұйрық Қазақстан Республикасының Өнеркәсiп және Сауда министрлiгi 1995 жылғы 9 қазандағы N 200-п Қазақстан Республикасының Әділет министрлігінде 1995 жылғы 30 қарашада тіркелді. Тіркеу N 6</w:t>
      </w:r>
    </w:p>
    <w:p>
      <w:pPr>
        <w:spacing w:after="0"/>
        <w:ind w:left="0"/>
        <w:jc w:val="both"/>
      </w:pPr>
      <w:bookmarkStart w:name="z0" w:id="0"/>
      <w:r>
        <w:rPr>
          <w:rFonts w:ascii="Times New Roman"/>
          <w:b w:val="false"/>
          <w:i w:val="false"/>
          <w:color w:val="000000"/>
          <w:sz w:val="28"/>
        </w:rPr>
        <w:t>
      Қазақстан Республикасы Президентiнiң 1995 жылғы 20-шiлдедегi "Бағалы металдар мен бағалы тастарға байланысты қатынастарды мемлекеттiк реттеу туралы" Заң күшi бар Жарлығына </w:t>
      </w:r>
      <w:r>
        <w:rPr>
          <w:rFonts w:ascii="Times New Roman"/>
          <w:b w:val="false"/>
          <w:i w:val="false"/>
          <w:color w:val="000000"/>
          <w:sz w:val="28"/>
        </w:rPr>
        <w:t xml:space="preserve">U952372_ </w:t>
      </w:r>
      <w:r>
        <w:rPr>
          <w:rFonts w:ascii="Times New Roman"/>
          <w:b w:val="false"/>
          <w:i w:val="false"/>
          <w:color w:val="000000"/>
          <w:sz w:val="28"/>
        </w:rPr>
        <w:t xml:space="preserve">нормативтiк актiлердi сәйкес келтiру мақсатында бұйырамын: </w:t>
      </w:r>
      <w:r>
        <w:br/>
      </w:r>
      <w:r>
        <w:rPr>
          <w:rFonts w:ascii="Times New Roman"/>
          <w:b w:val="false"/>
          <w:i w:val="false"/>
          <w:color w:val="000000"/>
          <w:sz w:val="28"/>
        </w:rPr>
        <w:t xml:space="preserve">
      1. Бағалы металдар мен бағалы тастардан жасалған бұйымдарды қабылдау, сақтау және есепке алудың Ережесiне мынадай толықтырулар мен өзгерiстер енгiзiлсiн: </w:t>
      </w:r>
      <w:r>
        <w:br/>
      </w:r>
      <w:r>
        <w:rPr>
          <w:rFonts w:ascii="Times New Roman"/>
          <w:b w:val="false"/>
          <w:i w:val="false"/>
          <w:color w:val="000000"/>
          <w:sz w:val="28"/>
        </w:rPr>
        <w:t xml:space="preserve">
      I-тармақ мынадай редакцияда жазылсын: </w:t>
      </w:r>
      <w:r>
        <w:br/>
      </w:r>
      <w:r>
        <w:rPr>
          <w:rFonts w:ascii="Times New Roman"/>
          <w:b w:val="false"/>
          <w:i w:val="false"/>
          <w:color w:val="000000"/>
          <w:sz w:val="28"/>
        </w:rPr>
        <w:t xml:space="preserve">
      "Бағалы металдар мен бағалы тастардан жасалған зергерлiк бұйымдар, корпусы бағалы металдан жасалған сағаттар меншiк нысаны мен ведомстволық бағыныстылығына қарамастан осы көрсетiлген құндылықтардың сақталуына барлық қажеттi жағдайды қамтамасыз етушi сауда кәсiпорындары (базарлар, қоймалар, дүкендер мен дүкендердiң бөлiмдерi) арқылы сатылады. </w:t>
      </w:r>
      <w:r>
        <w:br/>
      </w:r>
      <w:r>
        <w:rPr>
          <w:rFonts w:ascii="Times New Roman"/>
          <w:b w:val="false"/>
          <w:i w:val="false"/>
          <w:color w:val="000000"/>
          <w:sz w:val="28"/>
        </w:rPr>
        <w:t xml:space="preserve">
      Сауда кәсiпорындарында осы объектiде құндылықтардың сақталуы қамтамасыз етiлетiндiгiн растайтын iшкi iстер органдарының қорытындысы болуға тиiс. </w:t>
      </w:r>
      <w:r>
        <w:br/>
      </w:r>
      <w:r>
        <w:rPr>
          <w:rFonts w:ascii="Times New Roman"/>
          <w:b w:val="false"/>
          <w:i w:val="false"/>
          <w:color w:val="000000"/>
          <w:sz w:val="28"/>
        </w:rPr>
        <w:t xml:space="preserve">
      II-тармақтағы оларды сатуға мемлекеттiк сынама бақылау инспекциясының лицензиясы бар" деген сөздер алынып тасталсын. </w:t>
      </w:r>
      <w:r>
        <w:br/>
      </w:r>
      <w:r>
        <w:rPr>
          <w:rFonts w:ascii="Times New Roman"/>
          <w:b w:val="false"/>
          <w:i w:val="false"/>
          <w:color w:val="000000"/>
          <w:sz w:val="28"/>
        </w:rPr>
        <w:t xml:space="preserve">
      2. "Қазақзергер" республикалық бөлшек сауда кәсiпорны мен жергiлiктi жерлердегi сауданы басқару органдары осы бұйрықты тиiстi кәсiпорындар мен ұйымдарға жеткiзетiн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