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8505" w14:textId="b6a8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АХАЖ органдары статистика органдарына азаматтық хал актiлерi жазбаларының екiншi даналарын беру Ережелерi және оларды қайтарып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Әдiлет министрi мен Қазақстан Республикасы Мемлекеттiк статистика комитетi 1994 жылғы қыркүйектегi N 235. Қазақстан Республикасы Әділет министрлігінде 1996 жылғы 23 желтоқсанда тіркелді. Тіркеу N 235. Күші жойылды - ҚР Әдiлет министрiнің 2005 жылғы 8 ақпандағы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"Әділет органдары туралы" Қазақстан Республикасының Заңының 7-бабын басшылыққа ала отырып, БҰЙЫРАМЫН: </w:t>
      </w:r>
      <w:r>
        <w:br/>
      </w:r>
      <w:r>
        <w:rPr>
          <w:rFonts w:ascii="Times New Roman"/>
          <w:b w:val="false"/>
          <w:i w:val="false"/>
          <w:color w:val="ff0000"/>
          <w:sz w:val="28"/>
        </w:rPr>
        <w:t xml:space="preserve">
     1. "АХАЖ органдары статистика органдарына азаматтық хал актiлерi жазбаларының екiншi даналарын беру Ережелерi және оларды қайтарып алу туралы" Қазақстан Республикасы Әдiлет министрi Орынбасарының 1994 жылғы 30 қыркүйектегi бұйрығының (Нормативтік құқықтық актілерді мемлекеттік тіркеу тізілімінде N 235 болып тіркелген)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Тұрғындардың табиғи қозғалысы туралы құжат айналымын реттеу мақсатында, 1995 жылдан бастап азаматтық қал актiлерi жазбаларының екiншi даналарын ахаж органдарының мемлекеттiк статистика органдарына берудiң мына Ережелерi мен қайтарып алу тәртiбi бекiтiлсiн: </w:t>
      </w:r>
      <w:r>
        <w:br/>
      </w:r>
      <w:r>
        <w:rPr>
          <w:rFonts w:ascii="Times New Roman"/>
          <w:b w:val="false"/>
          <w:i w:val="false"/>
          <w:color w:val="000000"/>
          <w:sz w:val="28"/>
        </w:rPr>
        <w:t xml:space="preserve">
     1. Әр ай аяқталысымен поселкелiк, ауылдық (селолық) әкiмшiлiктер есеп айынан кейiнгi 2-сiнен кешiктiрмей аудандық, қалалық (қаладағы аудандық) әкiмшiлiктердiң бөлiмiне (бюросына) туу, неке қию, неке бұзу туралы және қайтыс болу туралы (қайтыс болу туралы дәрiгерлiк куәлiктер мен фельдшерлiк анықтамаларымен қоса) актiлiк жазулардың өткен айдың барысында жолдама тiзiмдемемен бiрге тiркелген, екiншi даналарын тапсырады. </w:t>
      </w:r>
      <w:r>
        <w:br/>
      </w:r>
      <w:r>
        <w:rPr>
          <w:rFonts w:ascii="Times New Roman"/>
          <w:b w:val="false"/>
          <w:i w:val="false"/>
          <w:color w:val="000000"/>
          <w:sz w:val="28"/>
        </w:rPr>
        <w:t xml:space="preserve">
     Тапсырылатын актiлiк жазулардың саны мен олардың нөмiрлерi көрсетiлетiн тiзiмдеме актiнiң әрбiр түрi бойынша жеке-жеке жасалады. </w:t>
      </w:r>
      <w:r>
        <w:br/>
      </w:r>
      <w:r>
        <w:rPr>
          <w:rFonts w:ascii="Times New Roman"/>
          <w:b w:val="false"/>
          <w:i w:val="false"/>
          <w:color w:val="000000"/>
          <w:sz w:val="28"/>
        </w:rPr>
        <w:t xml:space="preserve">
     2. Аудандық, қалалық (қаладағы аудандық) әкiмшiлiктердiң ахаж бөлiмi (бюросы) есеп айынан кейiнгi 5-iнен кешiктiрмей аудандық, қалалық (аудандағы қалалық) статистика бөлiмдерiне туу, неке қию және бұзу, қайтыс болу туралы дәрiгерлiк куәлiктер мен фельдшерлiк анықтамаларға қоса қайтыс болу туралы актiлер жазбаларының, азаматтық қал актiлерiнiң түрi бойынша жеке-жеке жинақталған, екiншi даналарын аудандық бағыныштағы қалаларды, ауылдарды (селоларды) атай отырып, алынған тiзiмдемемен бiрге беру актiсi бойынша жiбередi. Беру актiсiнде жазбалардың әрбiр түрi бойынша берiлген құжаттардың саны белгiленедi. (Аталған құжаттарды берудiң үлгiлi схемасы N 1 қосымшада келтiрiлген). </w:t>
      </w:r>
      <w:r>
        <w:br/>
      </w:r>
      <w:r>
        <w:rPr>
          <w:rFonts w:ascii="Times New Roman"/>
          <w:b w:val="false"/>
          <w:i w:val="false"/>
          <w:color w:val="000000"/>
          <w:sz w:val="28"/>
        </w:rPr>
        <w:t xml:space="preserve">
     Беру актiсiнiң көшiрмесi мәлiмет үшiн әдiлет басқармасының, облыстық әкiмшiлiктiң (республикалық бағыныштағы қалалардың) ахаж бөлiмдерiне жiберiледi. Сонымен қатар, азаматтық қал актiлерiн тiркеу Ведомосi жасалып, тапсырылады (N 97 формасы). </w:t>
      </w:r>
      <w:r>
        <w:br/>
      </w:r>
      <w:r>
        <w:rPr>
          <w:rFonts w:ascii="Times New Roman"/>
          <w:b w:val="false"/>
          <w:i w:val="false"/>
          <w:color w:val="000000"/>
          <w:sz w:val="28"/>
        </w:rPr>
        <w:t xml:space="preserve">
     3. Статистиканың аудандық, қалалық (қаладағы аудандық) бөлiмi алынған актiлердiң санына бақылауды, аудан бойынша олардың жалпы санын есептеудi; актiлердi толтыру сапасы бойынша жүйелi бақылауды; құжаттарды статистиканың облыстық басқармасына беру үшiн жолдама жазба қағазын (ведомостiң) рәсiмдеудi жүзеге асырады және осы ведомостiң бiрiншi данасымен бiрге (есеп айынан кейiнгi 10-ынан кешiктiрмей) актiлiк жазбалардың екiншi даналарын, сондай-ақ қайтыс болу туралы дәрiгерлiк куәлiктер мен фельдшерлiк анықтамаларды статистика мен талдау жөнiндегi облыстық (қалалық) басқарманың тұрғындар статистикасы бөлiмiне жiбередi. </w:t>
      </w:r>
      <w:r>
        <w:br/>
      </w:r>
      <w:r>
        <w:rPr>
          <w:rFonts w:ascii="Times New Roman"/>
          <w:b w:val="false"/>
          <w:i w:val="false"/>
          <w:color w:val="000000"/>
          <w:sz w:val="28"/>
        </w:rPr>
        <w:t xml:space="preserve">
     3.1. Берiлетiн материалдарды қабылдау мен бақылауды реттеу үшiн АХАЖ-дың аудандық (қалалық, қаладағы аудандық) бөлiмiмен (бюросымен) келiсе отырып қалалар, поселкелер, ауылдар (селолар) бойынша жолдама жазба қағазындағы (ведомостегi) мәлiметтердi алфавит тәртiбiнде орналастырудың үнемi қолданылып жүрген тәртiбiн бекiткен дұрыс. </w:t>
      </w:r>
      <w:r>
        <w:br/>
      </w:r>
      <w:r>
        <w:rPr>
          <w:rFonts w:ascii="Times New Roman"/>
          <w:b w:val="false"/>
          <w:i w:val="false"/>
          <w:color w:val="000000"/>
          <w:sz w:val="28"/>
        </w:rPr>
        <w:t xml:space="preserve">
     4. Статистика мен талдау жөнiндегi облыстық (қалалық) басқарманың тұрғындар статистикасының бөлiмi: </w:t>
      </w:r>
      <w:r>
        <w:br/>
      </w:r>
      <w:r>
        <w:rPr>
          <w:rFonts w:ascii="Times New Roman"/>
          <w:b w:val="false"/>
          <w:i w:val="false"/>
          <w:color w:val="000000"/>
          <w:sz w:val="28"/>
        </w:rPr>
        <w:t xml:space="preserve">
     4.1. Ай сайын, жоспарда белгiленген мерзiмде: </w:t>
      </w:r>
      <w:r>
        <w:br/>
      </w:r>
      <w:r>
        <w:rPr>
          <w:rFonts w:ascii="Times New Roman"/>
          <w:b w:val="false"/>
          <w:i w:val="false"/>
          <w:color w:val="000000"/>
          <w:sz w:val="28"/>
        </w:rPr>
        <w:t xml:space="preserve">
     - жалпы облыс бойынша тұрғындардың табиғи қозғалысы туралы 2 ай түрiндегi айлық есеп дайындауды; </w:t>
      </w:r>
      <w:r>
        <w:br/>
      </w:r>
      <w:r>
        <w:rPr>
          <w:rFonts w:ascii="Times New Roman"/>
          <w:b w:val="false"/>
          <w:i w:val="false"/>
          <w:color w:val="000000"/>
          <w:sz w:val="28"/>
        </w:rPr>
        <w:t xml:space="preserve">
     - жалпы облыс бойынша қайтыс болу себептерi туралы айлық есеп дайындауды; </w:t>
      </w:r>
      <w:r>
        <w:br/>
      </w:r>
      <w:r>
        <w:rPr>
          <w:rFonts w:ascii="Times New Roman"/>
          <w:b w:val="false"/>
          <w:i w:val="false"/>
          <w:color w:val="000000"/>
          <w:sz w:val="28"/>
        </w:rPr>
        <w:t xml:space="preserve">
     - актiлiк жазбалардың көрсеткiштерiн кодпен жазуды, оларды техникалық сақтаушыға жазудың алдында және одан кейiн жүйелi бақылауды жүзеге асырады. </w:t>
      </w:r>
      <w:r>
        <w:br/>
      </w:r>
      <w:r>
        <w:rPr>
          <w:rFonts w:ascii="Times New Roman"/>
          <w:b w:val="false"/>
          <w:i w:val="false"/>
          <w:color w:val="000000"/>
          <w:sz w:val="28"/>
        </w:rPr>
        <w:t xml:space="preserve">
     4.2. Есеп айынан кейiнгi үшiншi айдың 25-iнен кешiктiрмей қайтару актi бойынша азаматтың қал актiлер жазбаларының екiншi даналарын әдiлет басқармасы облыстық әкiмшiлiк (республикалық бағыныштағы қалалар) АХАЖ-ның тиiстi бөлiмiне жiбередi. (Аталған құжаттарды қайтарудың үлгiлi схемасы N 2 қосымшада келтiрiлген). </w:t>
      </w:r>
      <w:r>
        <w:br/>
      </w:r>
      <w:r>
        <w:rPr>
          <w:rFonts w:ascii="Times New Roman"/>
          <w:b w:val="false"/>
          <w:i w:val="false"/>
          <w:color w:val="000000"/>
          <w:sz w:val="28"/>
        </w:rPr>
        <w:t xml:space="preserve">
     Бұл жағдайда актiлер мынадай болып iрiктелуге тиiс: </w:t>
      </w:r>
      <w:r>
        <w:br/>
      </w:r>
      <w:r>
        <w:rPr>
          <w:rFonts w:ascii="Times New Roman"/>
          <w:b w:val="false"/>
          <w:i w:val="false"/>
          <w:color w:val="000000"/>
          <w:sz w:val="28"/>
        </w:rPr>
        <w:t xml:space="preserve">
     - актiлердiң түрлерi бойынша; </w:t>
      </w:r>
      <w:r>
        <w:br/>
      </w:r>
      <w:r>
        <w:rPr>
          <w:rFonts w:ascii="Times New Roman"/>
          <w:b w:val="false"/>
          <w:i w:val="false"/>
          <w:color w:val="000000"/>
          <w:sz w:val="28"/>
        </w:rPr>
        <w:t xml:space="preserve">
     - актiнiң әрбiр түрiнде-аудандар, қалалар, қаладағы аудандар бойынша; </w:t>
      </w:r>
      <w:r>
        <w:br/>
      </w:r>
      <w:r>
        <w:rPr>
          <w:rFonts w:ascii="Times New Roman"/>
          <w:b w:val="false"/>
          <w:i w:val="false"/>
          <w:color w:val="000000"/>
          <w:sz w:val="28"/>
        </w:rPr>
        <w:t xml:space="preserve">
     - әрбiр аудан бойынша - поселкелiк, ауылдық және (селолық) атқарушы әкiмшiлiктер бойынша және статистикалық аудандық бөлiмге келiп түскен, тура сол жолдама ведомостiмен бекiтiледi. </w:t>
      </w:r>
      <w:r>
        <w:br/>
      </w:r>
      <w:r>
        <w:rPr>
          <w:rFonts w:ascii="Times New Roman"/>
          <w:b w:val="false"/>
          <w:i w:val="false"/>
          <w:color w:val="000000"/>
          <w:sz w:val="28"/>
        </w:rPr>
        <w:t xml:space="preserve">
     4.3. Наурыздың 25-iнен кешiктiрмей шарт жасасудың кейiн облыстық ахаждың тиiстi бөлiмiне облыс бойынша жалпы бiр жылдағы тұрғындардың, табиғи қозғалысы туралы қала тұрғындары (облыстық орталықтар, қалалар мен қалалық түрдегi поселкелер) мен әрбiр ауданның село тұрғындары жөнiнде мәлiметтердi атай отырып, мәлiметтер бередi (статбюллетендер). </w:t>
      </w:r>
      <w:r>
        <w:br/>
      </w:r>
      <w:r>
        <w:rPr>
          <w:rFonts w:ascii="Times New Roman"/>
          <w:b w:val="false"/>
          <w:i w:val="false"/>
          <w:color w:val="000000"/>
          <w:sz w:val="28"/>
        </w:rPr>
        <w:t xml:space="preserve">
     5. Актiлiк жазбалардың екiншi даналарындағы мәлiметтеде қателер мен дәлсiздiктер айқындалған жағдайда, облыстық Ахаж бөлiмi 2-апталық мерзiм iшiнде статистика мен талдау жөнiндегi облыстық басқарманың халық статистикасы бөлiмiнде белгiленген тәртiп бойынша түзетулер (күнi, қол қою, мөр) енгiзедi және түзетiлген құжаттарды статистика басқармасының тиiстi халық статистикасы бөлiмiне, оларды статистикалық өңдеуге кiргiзу үшiн қайтарады. </w:t>
      </w:r>
      <w:r>
        <w:br/>
      </w:r>
      <w:r>
        <w:rPr>
          <w:rFonts w:ascii="Times New Roman"/>
          <w:b w:val="false"/>
          <w:i w:val="false"/>
          <w:color w:val="000000"/>
          <w:sz w:val="28"/>
        </w:rPr>
        <w:t xml:space="preserve">
     Аталған құжаттардың түзетуге беру мен оларды қайтарып алу, еркiн формадағы жолдама тiзiмдемесi арқылы жүзеге асырылады. </w:t>
      </w:r>
      <w:r>
        <w:br/>
      </w:r>
      <w:r>
        <w:rPr>
          <w:rFonts w:ascii="Times New Roman"/>
          <w:b w:val="false"/>
          <w:i w:val="false"/>
          <w:color w:val="000000"/>
          <w:sz w:val="28"/>
        </w:rPr>
        <w:t xml:space="preserve">
     6. Осы Ережелердi күшiне енгiзуге, 1994 жылғы ________" " </w:t>
      </w:r>
      <w:r>
        <w:br/>
      </w:r>
      <w:r>
        <w:rPr>
          <w:rFonts w:ascii="Times New Roman"/>
          <w:b w:val="false"/>
          <w:i w:val="false"/>
          <w:color w:val="000000"/>
          <w:sz w:val="28"/>
        </w:rPr>
        <w:t xml:space="preserve">
азаматтық қал актiлерiн жазу органдарының статистикалық есеп жөнiндегi Нұсқауын бекiтуге байланысты, 1988 жылғы 1 желтоқсандағы КСРО-ның Әдiлет министрлiгi бекiткен азаматтық қал актiлерiн жазу органдарының статистикалық есеп жөнiндегi Нұсқауы және 1987 жылғы 2 желтоқсандағы КСРО-ның Мемлекеттiк статистика комитетi мен Әдiлет министрлiгi бекiткен, азаматтық қал актiлерiн жазудың екiншi даналарын беру Ережелерi және оларды қайтарып алу тәртiбi күшiн жойған деп есептелсiн.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Мемлекеттiк статистика комитетi       Әдiлет министрлiгiнiң </w:t>
      </w:r>
      <w:r>
        <w:br/>
      </w:r>
      <w:r>
        <w:rPr>
          <w:rFonts w:ascii="Times New Roman"/>
          <w:b w:val="false"/>
          <w:i w:val="false"/>
          <w:color w:val="000000"/>
          <w:sz w:val="28"/>
        </w:rPr>
        <w:t xml:space="preserve">
    әлеуметтiк және демографиялық         нотариат, ахаждар және </w:t>
      </w:r>
      <w:r>
        <w:br/>
      </w:r>
      <w:r>
        <w:rPr>
          <w:rFonts w:ascii="Times New Roman"/>
          <w:b w:val="false"/>
          <w:i w:val="false"/>
          <w:color w:val="000000"/>
          <w:sz w:val="28"/>
        </w:rPr>
        <w:t xml:space="preserve">
    статистиканың жетекшi басқармасы      адвокатура басқармасы </w:t>
      </w:r>
    </w:p>
    <w:p>
      <w:pPr>
        <w:spacing w:after="0"/>
        <w:ind w:left="0"/>
        <w:jc w:val="both"/>
      </w:pPr>
      <w:r>
        <w:rPr>
          <w:rFonts w:ascii="Times New Roman"/>
          <w:b w:val="false"/>
          <w:i w:val="false"/>
          <w:color w:val="000000"/>
          <w:sz w:val="28"/>
        </w:rPr>
        <w:t xml:space="preserve">    N 1 қосымша                           N 2 қосымша </w:t>
      </w:r>
      <w:r>
        <w:br/>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Мемлекеттiк статистика                Мемлекеттiк статистика </w:t>
      </w:r>
      <w:r>
        <w:br/>
      </w:r>
      <w:r>
        <w:rPr>
          <w:rFonts w:ascii="Times New Roman"/>
          <w:b w:val="false"/>
          <w:i w:val="false"/>
          <w:color w:val="000000"/>
          <w:sz w:val="28"/>
        </w:rPr>
        <w:t xml:space="preserve">
    комитетiмен келiсiлген және         комитетiмен келiсiлген және </w:t>
      </w:r>
      <w:r>
        <w:br/>
      </w:r>
      <w:r>
        <w:rPr>
          <w:rFonts w:ascii="Times New Roman"/>
          <w:b w:val="false"/>
          <w:i w:val="false"/>
          <w:color w:val="000000"/>
          <w:sz w:val="28"/>
        </w:rPr>
        <w:t xml:space="preserve">
    1994 ж. қыркүйектiң "30"-да        1994 ж. қыркүйектiң "30"-да </w:t>
      </w:r>
      <w:r>
        <w:br/>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Әдiлет министрлiгi бекiткен           Әдiлет министрлiгi бекiткен </w:t>
      </w:r>
      <w:r>
        <w:br/>
      </w:r>
      <w:r>
        <w:rPr>
          <w:rFonts w:ascii="Times New Roman"/>
          <w:b w:val="false"/>
          <w:i w:val="false"/>
          <w:color w:val="000000"/>
          <w:sz w:val="28"/>
        </w:rPr>
        <w:t xml:space="preserve">
  "азаматтық қал актiлерiн              "азаматтық қал актiлерiн </w:t>
      </w:r>
      <w:r>
        <w:br/>
      </w:r>
      <w:r>
        <w:rPr>
          <w:rFonts w:ascii="Times New Roman"/>
          <w:b w:val="false"/>
          <w:i w:val="false"/>
          <w:color w:val="000000"/>
          <w:sz w:val="28"/>
        </w:rPr>
        <w:t xml:space="preserve">
   жазулардың екiншi даналарын          жазулардың екiншi данадарын </w:t>
      </w:r>
      <w:r>
        <w:br/>
      </w:r>
      <w:r>
        <w:rPr>
          <w:rFonts w:ascii="Times New Roman"/>
          <w:b w:val="false"/>
          <w:i w:val="false"/>
          <w:color w:val="000000"/>
          <w:sz w:val="28"/>
        </w:rPr>
        <w:t xml:space="preserve">
    ахаж органдарына беру                 ахаж органдарының, </w:t>
      </w:r>
      <w:r>
        <w:br/>
      </w:r>
      <w:r>
        <w:rPr>
          <w:rFonts w:ascii="Times New Roman"/>
          <w:b w:val="false"/>
          <w:i w:val="false"/>
          <w:color w:val="000000"/>
          <w:sz w:val="28"/>
        </w:rPr>
        <w:t xml:space="preserve">
  Ережелерi және оларды қайтарып        статистика органдарына беру </w:t>
      </w:r>
      <w:r>
        <w:br/>
      </w:r>
      <w:r>
        <w:rPr>
          <w:rFonts w:ascii="Times New Roman"/>
          <w:b w:val="false"/>
          <w:i w:val="false"/>
          <w:color w:val="000000"/>
          <w:sz w:val="28"/>
        </w:rPr>
        <w:t xml:space="preserve">
    алу тәртiбi"                          Ережелерi және оларды </w:t>
      </w:r>
      <w:r>
        <w:br/>
      </w:r>
      <w:r>
        <w:rPr>
          <w:rFonts w:ascii="Times New Roman"/>
          <w:b w:val="false"/>
          <w:i w:val="false"/>
          <w:color w:val="000000"/>
          <w:sz w:val="28"/>
        </w:rPr>
        <w:t xml:space="preserve">
                                          қайтарып алу тәртiбi" </w:t>
      </w:r>
      <w:r>
        <w:br/>
      </w:r>
      <w:r>
        <w:rPr>
          <w:rFonts w:ascii="Times New Roman"/>
          <w:b w:val="false"/>
          <w:i w:val="false"/>
          <w:color w:val="000000"/>
          <w:sz w:val="28"/>
        </w:rPr>
        <w:t xml:space="preserve">
      Үлгiлi схема                          Үлгiлi схема </w:t>
      </w:r>
      <w:r>
        <w:br/>
      </w:r>
      <w:r>
        <w:rPr>
          <w:rFonts w:ascii="Times New Roman"/>
          <w:b w:val="false"/>
          <w:i w:val="false"/>
          <w:color w:val="000000"/>
          <w:sz w:val="28"/>
        </w:rPr>
        <w:t xml:space="preserve">
    азаматтық қал актiлерiн              199__ж. ______________ ға </w:t>
      </w:r>
      <w:r>
        <w:br/>
      </w:r>
      <w:r>
        <w:rPr>
          <w:rFonts w:ascii="Times New Roman"/>
          <w:b w:val="false"/>
          <w:i w:val="false"/>
          <w:color w:val="000000"/>
          <w:sz w:val="28"/>
        </w:rPr>
        <w:t xml:space="preserve">
    жазулардың екiншi даналарын          азаматтық қал актiлерiн </w:t>
      </w:r>
      <w:r>
        <w:br/>
      </w:r>
      <w:r>
        <w:rPr>
          <w:rFonts w:ascii="Times New Roman"/>
          <w:b w:val="false"/>
          <w:i w:val="false"/>
          <w:color w:val="000000"/>
          <w:sz w:val="28"/>
        </w:rPr>
        <w:t xml:space="preserve">
    беру актiсiнiң, сондай-ақ            жазудың екiншi даналарын </w:t>
      </w:r>
      <w:r>
        <w:br/>
      </w:r>
      <w:r>
        <w:rPr>
          <w:rFonts w:ascii="Times New Roman"/>
          <w:b w:val="false"/>
          <w:i w:val="false"/>
          <w:color w:val="000000"/>
          <w:sz w:val="28"/>
        </w:rPr>
        <w:t xml:space="preserve">
    199__ж. _______________ ға           қайтару актiсiн </w:t>
      </w:r>
      <w:r>
        <w:br/>
      </w:r>
      <w:r>
        <w:rPr>
          <w:rFonts w:ascii="Times New Roman"/>
          <w:b w:val="false"/>
          <w:i w:val="false"/>
          <w:color w:val="000000"/>
          <w:sz w:val="28"/>
        </w:rPr>
        <w:t xml:space="preserve">
    қайтыс болу туралы                   Тұрғындардың статистикалық </w:t>
      </w:r>
      <w:r>
        <w:br/>
      </w:r>
      <w:r>
        <w:rPr>
          <w:rFonts w:ascii="Times New Roman"/>
          <w:b w:val="false"/>
          <w:i w:val="false"/>
          <w:color w:val="000000"/>
          <w:sz w:val="28"/>
        </w:rPr>
        <w:t xml:space="preserve">
    дәрiгерлiк куәлiктер мен             бөлiм </w:t>
      </w:r>
      <w:r>
        <w:br/>
      </w:r>
      <w:r>
        <w:rPr>
          <w:rFonts w:ascii="Times New Roman"/>
          <w:b w:val="false"/>
          <w:i w:val="false"/>
          <w:color w:val="000000"/>
          <w:sz w:val="28"/>
        </w:rPr>
        <w:t xml:space="preserve">
    фельдшерлiк анықтамалардың           _________________________ </w:t>
      </w:r>
      <w:r>
        <w:br/>
      </w:r>
      <w:r>
        <w:rPr>
          <w:rFonts w:ascii="Times New Roman"/>
          <w:b w:val="false"/>
          <w:i w:val="false"/>
          <w:color w:val="000000"/>
          <w:sz w:val="28"/>
        </w:rPr>
        <w:t xml:space="preserve">
    __________________________           _________________________ </w:t>
      </w:r>
      <w:r>
        <w:br/>
      </w:r>
      <w:r>
        <w:rPr>
          <w:rFonts w:ascii="Times New Roman"/>
          <w:b w:val="false"/>
          <w:i w:val="false"/>
          <w:color w:val="000000"/>
          <w:sz w:val="28"/>
        </w:rPr>
        <w:t xml:space="preserve">
    атқарушы органның                    статистика мен талдау </w:t>
      </w:r>
      <w:r>
        <w:br/>
      </w:r>
      <w:r>
        <w:rPr>
          <w:rFonts w:ascii="Times New Roman"/>
          <w:b w:val="false"/>
          <w:i w:val="false"/>
          <w:color w:val="000000"/>
          <w:sz w:val="28"/>
        </w:rPr>
        <w:t xml:space="preserve">
    __________________________          жөнiндегi облыстық басқарма </w:t>
      </w:r>
      <w:r>
        <w:br/>
      </w:r>
      <w:r>
        <w:rPr>
          <w:rFonts w:ascii="Times New Roman"/>
          <w:b w:val="false"/>
          <w:i w:val="false"/>
          <w:color w:val="000000"/>
          <w:sz w:val="28"/>
        </w:rPr>
        <w:t xml:space="preserve">
    аудандық (қалалық, қаладағы           Әдiлет басқармасының, </w:t>
      </w:r>
      <w:r>
        <w:br/>
      </w:r>
      <w:r>
        <w:rPr>
          <w:rFonts w:ascii="Times New Roman"/>
          <w:b w:val="false"/>
          <w:i w:val="false"/>
          <w:color w:val="000000"/>
          <w:sz w:val="28"/>
        </w:rPr>
        <w:t xml:space="preserve">
    аудандық)                            облыстық әкiмшiлiктiң </w:t>
      </w:r>
      <w:r>
        <w:br/>
      </w:r>
      <w:r>
        <w:rPr>
          <w:rFonts w:ascii="Times New Roman"/>
          <w:b w:val="false"/>
          <w:i w:val="false"/>
          <w:color w:val="000000"/>
          <w:sz w:val="28"/>
        </w:rPr>
        <w:t xml:space="preserve">
    __________ахаж бөлiмi (бюросы)       ахажының тиiстi бөлiмiне </w:t>
      </w:r>
      <w:r>
        <w:br/>
      </w:r>
      <w:r>
        <w:rPr>
          <w:rFonts w:ascii="Times New Roman"/>
          <w:b w:val="false"/>
          <w:i w:val="false"/>
          <w:color w:val="000000"/>
          <w:sz w:val="28"/>
        </w:rPr>
        <w:t xml:space="preserve">
    аудандық статистика бөлiмiне        актiлердiң екiншi даналарын </w:t>
      </w:r>
      <w:r>
        <w:br/>
      </w:r>
      <w:r>
        <w:rPr>
          <w:rFonts w:ascii="Times New Roman"/>
          <w:b w:val="false"/>
          <w:i w:val="false"/>
          <w:color w:val="000000"/>
          <w:sz w:val="28"/>
        </w:rPr>
        <w:t xml:space="preserve">
    актiлердiң екiншi даналарын          қайтарады: </w:t>
      </w:r>
      <w:r>
        <w:br/>
      </w:r>
      <w:r>
        <w:rPr>
          <w:rFonts w:ascii="Times New Roman"/>
          <w:b w:val="false"/>
          <w:i w:val="false"/>
          <w:color w:val="000000"/>
          <w:sz w:val="28"/>
        </w:rPr>
        <w:t xml:space="preserve">
    бередi. </w:t>
      </w:r>
    </w:p>
    <w:p>
      <w:pPr>
        <w:spacing w:after="0"/>
        <w:ind w:left="0"/>
        <w:jc w:val="both"/>
      </w:pPr>
      <w:r>
        <w:rPr>
          <w:rFonts w:ascii="Times New Roman"/>
          <w:b w:val="false"/>
          <w:i w:val="false"/>
          <w:color w:val="000000"/>
          <w:sz w:val="28"/>
        </w:rPr>
        <w:t xml:space="preserve">    I. Туу туралы _____________          I. Туу туралы________түйiр </w:t>
      </w:r>
      <w:r>
        <w:br/>
      </w:r>
      <w:r>
        <w:rPr>
          <w:rFonts w:ascii="Times New Roman"/>
          <w:b w:val="false"/>
          <w:i w:val="false"/>
          <w:color w:val="000000"/>
          <w:sz w:val="28"/>
        </w:rPr>
        <w:t xml:space="preserve">
    түйiр, соның iшiнде өлi              соның iшiнде өлi </w:t>
      </w:r>
      <w:r>
        <w:br/>
      </w:r>
      <w:r>
        <w:rPr>
          <w:rFonts w:ascii="Times New Roman"/>
          <w:b w:val="false"/>
          <w:i w:val="false"/>
          <w:color w:val="000000"/>
          <w:sz w:val="28"/>
        </w:rPr>
        <w:t xml:space="preserve">
    туғандар __________________          туғандар _______ </w:t>
      </w:r>
      <w:r>
        <w:br/>
      </w:r>
      <w:r>
        <w:rPr>
          <w:rFonts w:ascii="Times New Roman"/>
          <w:b w:val="false"/>
          <w:i w:val="false"/>
          <w:color w:val="000000"/>
          <w:sz w:val="28"/>
        </w:rPr>
        <w:t xml:space="preserve">
    2.Дәрiгерлiк куәлiктер мен           2. Қайтыс болу туралы_____ </w:t>
      </w:r>
      <w:r>
        <w:br/>
      </w:r>
      <w:r>
        <w:rPr>
          <w:rFonts w:ascii="Times New Roman"/>
          <w:b w:val="false"/>
          <w:i w:val="false"/>
          <w:color w:val="000000"/>
          <w:sz w:val="28"/>
        </w:rPr>
        <w:t xml:space="preserve">
    фельдшерлiк анықтамалармен          түйiр, соның iшiнде 1 жасқа </w:t>
      </w:r>
      <w:r>
        <w:br/>
      </w:r>
      <w:r>
        <w:rPr>
          <w:rFonts w:ascii="Times New Roman"/>
          <w:b w:val="false"/>
          <w:i w:val="false"/>
          <w:color w:val="000000"/>
          <w:sz w:val="28"/>
        </w:rPr>
        <w:t xml:space="preserve">
    бiрге қайтыс болу туралы             дейiн ________________ </w:t>
      </w:r>
      <w:r>
        <w:br/>
      </w:r>
      <w:r>
        <w:rPr>
          <w:rFonts w:ascii="Times New Roman"/>
          <w:b w:val="false"/>
          <w:i w:val="false"/>
          <w:color w:val="000000"/>
          <w:sz w:val="28"/>
        </w:rPr>
        <w:t xml:space="preserve">
    __________түйiр соның iшiнде </w:t>
      </w:r>
      <w:r>
        <w:br/>
      </w:r>
      <w:r>
        <w:rPr>
          <w:rFonts w:ascii="Times New Roman"/>
          <w:b w:val="false"/>
          <w:i w:val="false"/>
          <w:color w:val="000000"/>
          <w:sz w:val="28"/>
        </w:rPr>
        <w:t xml:space="preserve">
    1 жасқа дейiн _____________ </w:t>
      </w:r>
      <w:r>
        <w:br/>
      </w:r>
      <w:r>
        <w:rPr>
          <w:rFonts w:ascii="Times New Roman"/>
          <w:b w:val="false"/>
          <w:i w:val="false"/>
          <w:color w:val="000000"/>
          <w:sz w:val="28"/>
        </w:rPr>
        <w:t xml:space="preserve">
    3. Неке қию туралы_________          3. Неке қию туралы _______ </w:t>
      </w:r>
      <w:r>
        <w:br/>
      </w:r>
      <w:r>
        <w:rPr>
          <w:rFonts w:ascii="Times New Roman"/>
          <w:b w:val="false"/>
          <w:i w:val="false"/>
          <w:color w:val="000000"/>
          <w:sz w:val="28"/>
        </w:rPr>
        <w:t xml:space="preserve">
    түйiр                                түйiр </w:t>
      </w:r>
      <w:r>
        <w:br/>
      </w:r>
      <w:r>
        <w:rPr>
          <w:rFonts w:ascii="Times New Roman"/>
          <w:b w:val="false"/>
          <w:i w:val="false"/>
          <w:color w:val="000000"/>
          <w:sz w:val="28"/>
        </w:rPr>
        <w:t xml:space="preserve">
    4. Неке бұзу туралы _______          4. Неке бұзу туралы_______ </w:t>
      </w:r>
      <w:r>
        <w:br/>
      </w:r>
      <w:r>
        <w:rPr>
          <w:rFonts w:ascii="Times New Roman"/>
          <w:b w:val="false"/>
          <w:i w:val="false"/>
          <w:color w:val="000000"/>
          <w:sz w:val="28"/>
        </w:rPr>
        <w:t xml:space="preserve">
    түйiр                                түйiр және облыстың барлық </w:t>
      </w:r>
      <w:r>
        <w:br/>
      </w:r>
      <w:r>
        <w:rPr>
          <w:rFonts w:ascii="Times New Roman"/>
          <w:b w:val="false"/>
          <w:i w:val="false"/>
          <w:color w:val="000000"/>
          <w:sz w:val="28"/>
        </w:rPr>
        <w:t xml:space="preserve">
                                         аудандары бойынша тағы да </w:t>
      </w:r>
      <w:r>
        <w:br/>
      </w:r>
      <w:r>
        <w:rPr>
          <w:rFonts w:ascii="Times New Roman"/>
          <w:b w:val="false"/>
          <w:i w:val="false"/>
          <w:color w:val="000000"/>
          <w:sz w:val="28"/>
        </w:rPr>
        <w:t xml:space="preserve">
                                         сондайлар </w:t>
      </w:r>
      <w:r>
        <w:br/>
      </w:r>
      <w:r>
        <w:rPr>
          <w:rFonts w:ascii="Times New Roman"/>
          <w:b w:val="false"/>
          <w:i w:val="false"/>
          <w:color w:val="000000"/>
          <w:sz w:val="28"/>
        </w:rPr>
        <w:t xml:space="preserve">
    Ахаж бөлiмiнiң (бюросының)           Тұрғындар статистикасы </w:t>
      </w:r>
      <w:r>
        <w:br/>
      </w:r>
      <w:r>
        <w:rPr>
          <w:rFonts w:ascii="Times New Roman"/>
          <w:b w:val="false"/>
          <w:i w:val="false"/>
          <w:color w:val="000000"/>
          <w:sz w:val="28"/>
        </w:rPr>
        <w:t xml:space="preserve">
    меңгерушiсi                          Бөлiмiнiң меңгерушiсi </w:t>
      </w:r>
      <w:r>
        <w:br/>
      </w:r>
      <w:r>
        <w:rPr>
          <w:rFonts w:ascii="Times New Roman"/>
          <w:b w:val="false"/>
          <w:i w:val="false"/>
          <w:color w:val="000000"/>
          <w:sz w:val="28"/>
        </w:rPr>
        <w:t xml:space="preserve">
    ___________________________          _________________________ </w:t>
      </w:r>
      <w:r>
        <w:br/>
      </w:r>
      <w:r>
        <w:rPr>
          <w:rFonts w:ascii="Times New Roman"/>
          <w:b w:val="false"/>
          <w:i w:val="false"/>
          <w:color w:val="000000"/>
          <w:sz w:val="28"/>
        </w:rPr>
        <w:t xml:space="preserve">
     ф. аты-жөнi (қолы)                     ф. аты-жөнi (қолы) </w:t>
      </w:r>
      <w:r>
        <w:br/>
      </w:r>
      <w:r>
        <w:rPr>
          <w:rFonts w:ascii="Times New Roman"/>
          <w:b w:val="false"/>
          <w:i w:val="false"/>
          <w:color w:val="000000"/>
          <w:sz w:val="28"/>
        </w:rPr>
        <w:t xml:space="preserve">
    199__ж. ______________ " " </w:t>
      </w:r>
      <w:r>
        <w:br/>
      </w:r>
      <w:r>
        <w:rPr>
          <w:rFonts w:ascii="Times New Roman"/>
          <w:b w:val="false"/>
          <w:i w:val="false"/>
          <w:color w:val="000000"/>
          <w:sz w:val="28"/>
        </w:rPr>
        <w:t xml:space="preserve">
    Жазулар актiлерiнiң екiншi           Актiлiк жазулардың екiншi </w:t>
      </w:r>
      <w:r>
        <w:br/>
      </w:r>
      <w:r>
        <w:rPr>
          <w:rFonts w:ascii="Times New Roman"/>
          <w:b w:val="false"/>
          <w:i w:val="false"/>
          <w:color w:val="000000"/>
          <w:sz w:val="28"/>
        </w:rPr>
        <w:t xml:space="preserve">
    даналары, сондай-ақ дәрiгерлiк       даналар аталған мөлшерде </w:t>
      </w:r>
      <w:r>
        <w:br/>
      </w:r>
      <w:r>
        <w:rPr>
          <w:rFonts w:ascii="Times New Roman"/>
          <w:b w:val="false"/>
          <w:i w:val="false"/>
          <w:color w:val="000000"/>
          <w:sz w:val="28"/>
        </w:rPr>
        <w:t xml:space="preserve">
    куәлiктер мен фельдшерлiк            қабылданды </w:t>
      </w:r>
      <w:r>
        <w:br/>
      </w:r>
      <w:r>
        <w:rPr>
          <w:rFonts w:ascii="Times New Roman"/>
          <w:b w:val="false"/>
          <w:i w:val="false"/>
          <w:color w:val="000000"/>
          <w:sz w:val="28"/>
        </w:rPr>
        <w:t xml:space="preserve">
    анықтамалар аталған мөлшерде </w:t>
      </w:r>
      <w:r>
        <w:br/>
      </w:r>
      <w:r>
        <w:rPr>
          <w:rFonts w:ascii="Times New Roman"/>
          <w:b w:val="false"/>
          <w:i w:val="false"/>
          <w:color w:val="000000"/>
          <w:sz w:val="28"/>
        </w:rPr>
        <w:t xml:space="preserve">
    қабылданды. </w:t>
      </w:r>
      <w:r>
        <w:br/>
      </w:r>
      <w:r>
        <w:rPr>
          <w:rFonts w:ascii="Times New Roman"/>
          <w:b w:val="false"/>
          <w:i w:val="false"/>
          <w:color w:val="000000"/>
          <w:sz w:val="28"/>
        </w:rPr>
        <w:t xml:space="preserve">
    статистика бөлiмiнiң меңгерушiсi     Ахаж бөлiмiнiң меңгерушiсi </w:t>
      </w:r>
      <w:r>
        <w:br/>
      </w:r>
      <w:r>
        <w:rPr>
          <w:rFonts w:ascii="Times New Roman"/>
          <w:b w:val="false"/>
          <w:i w:val="false"/>
          <w:color w:val="000000"/>
          <w:sz w:val="28"/>
        </w:rPr>
        <w:t xml:space="preserve">
    (басшысы)                            (басшысы) </w:t>
      </w:r>
      <w:r>
        <w:br/>
      </w:r>
      <w:r>
        <w:rPr>
          <w:rFonts w:ascii="Times New Roman"/>
          <w:b w:val="false"/>
          <w:i w:val="false"/>
          <w:color w:val="000000"/>
          <w:sz w:val="28"/>
        </w:rPr>
        <w:t xml:space="preserve">
    ______________________________       _________________________ </w:t>
      </w:r>
      <w:r>
        <w:br/>
      </w:r>
      <w:r>
        <w:rPr>
          <w:rFonts w:ascii="Times New Roman"/>
          <w:b w:val="false"/>
          <w:i w:val="false"/>
          <w:color w:val="000000"/>
          <w:sz w:val="28"/>
        </w:rPr>
        <w:t xml:space="preserve">
     ф. аты-жөнi (қолы)                     ф. аты-жөнi (қолы) </w:t>
      </w:r>
      <w:r>
        <w:br/>
      </w:r>
      <w:r>
        <w:rPr>
          <w:rFonts w:ascii="Times New Roman"/>
          <w:b w:val="false"/>
          <w:i w:val="false"/>
          <w:color w:val="000000"/>
          <w:sz w:val="28"/>
        </w:rPr>
        <w:t xml:space="preserve">
    199__ж. _________________ " "        199__ж. _____________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