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37a0" w14:textId="6a83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2024 жылғы 18 сәуірдегі № 19-2 "Тасқала ауданында тұрғын үй көмегін көрсетудің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2026 жылғы 5 мамырдағы № 46-1 шешімі. Қазақстан Республикасының Әділет министрлігінде 2026 жылғы 6 мамырда № 38681 болып тіркелді</w:t>
      </w:r>
    </w:p>
    <w:p>
      <w:pPr>
        <w:spacing w:after="0"/>
        <w:ind w:left="0"/>
        <w:jc w:val="both"/>
      </w:pPr>
      <w:bookmarkStart w:name="z2" w:id="0"/>
      <w:r>
        <w:rPr>
          <w:rFonts w:ascii="Times New Roman"/>
          <w:b w:val="false"/>
          <w:i w:val="false"/>
          <w:color w:val="000000"/>
          <w:sz w:val="28"/>
        </w:rPr>
        <w:t>
      Тасқала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Тасқала аудандық мәслихатының "Тасқала ауданында тұрғын үй көмегін көрсетудің мөлшерін және тәртібін айқындау туралы" 2024 жылғы 18 сәуірдегі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тізіміне № 7367-07 болып тіркелген )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"Тасқала ауданында тұрғын үй көмегін көрсетудің мөлшері мен қағидаларын айқындау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Тасқала ауданында тұрғын үй көмегін көрсетудің мөлшері мен қағидалары айқындалсын.";</w:t>
      </w:r>
    </w:p>
    <w:bookmarkStart w:name="z6" w:id="4"/>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"Тасқала ауданында тұрғын үй көмегін көрсетудің мөлшері мен қағидалары";</w:t>
      </w:r>
    </w:p>
    <w:bookmarkStart w:name="z7"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ретiнде айқындалады.</w:t>
      </w:r>
    </w:p>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Мемлекеттік корпорациядан немесе "электрондық үкімет" веб-порталы арқылы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жауаптың мерзімі 6 (алты)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көмегін көрсету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Start w:name="z11" w:id="6"/>
    <w:p>
      <w:pPr>
        <w:spacing w:after="0"/>
        <w:ind w:left="0"/>
        <w:jc w:val="both"/>
      </w:pPr>
      <w:r>
        <w:rPr>
          <w:rFonts w:ascii="Times New Roman"/>
          <w:b w:val="false"/>
          <w:i w:val="false"/>
          <w:color w:val="000000"/>
          <w:sz w:val="28"/>
        </w:rPr>
        <w:t>
      2. "Тасқала аудандық мәслихат аппараты" мемлекеттік мекемесі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Тасқала аудандық мәслихатының интернет-ресурсында орналастырылуын қамтамасыз етсін.</w:t>
      </w:r>
    </w:p>
    <w:bookmarkStart w:name="z12" w:id="7"/>
    <w:p>
      <w:pPr>
        <w:spacing w:after="0"/>
        <w:ind w:left="0"/>
        <w:jc w:val="both"/>
      </w:pPr>
      <w:r>
        <w:rPr>
          <w:rFonts w:ascii="Times New Roman"/>
          <w:b w:val="false"/>
          <w:i w:val="false"/>
          <w:color w:val="000000"/>
          <w:sz w:val="28"/>
        </w:rPr>
        <w:t>
      3. Осы шешімнің орындалуын бақылау білім, денсаулық сақтау, әлеуметтік, мәдениет және жастар саясаты, ұйымдастыру және құқықтық мәселелері жөніндегі тұрақты комиссиясына жүктелсін.</w:t>
      </w:r>
    </w:p>
    <w:bookmarkEnd w:id="7"/>
    <w:bookmarkStart w:name="z13" w:id="8"/>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