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466f" w14:textId="ef24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құқық бұзушылық профилактикасына қатысатын азаматтарды көтермелеу қағидаларын бекіту туралы</w:t>
      </w:r>
    </w:p>
    <w:p>
      <w:pPr>
        <w:spacing w:after="0"/>
        <w:ind w:left="0"/>
        <w:jc w:val="both"/>
      </w:pPr>
      <w:r>
        <w:rPr>
          <w:rFonts w:ascii="Times New Roman"/>
          <w:b w:val="false"/>
          <w:i w:val="false"/>
          <w:color w:val="000000"/>
          <w:sz w:val="28"/>
        </w:rPr>
        <w:t>Батыс Қазақстан облысы әкімдігінің 2026 жылғы 17 шілдедегі № 166 қаулысы. Қазақстан Республикасының Әділет министрлігінде 2026 жылғы 20 шілдеде № 39355 болып тіркелді</w:t>
      </w:r>
    </w:p>
    <w:p>
      <w:pPr>
        <w:spacing w:after="0"/>
        <w:ind w:left="0"/>
        <w:jc w:val="both"/>
      </w:pPr>
      <w:bookmarkStart w:name="z2" w:id="0"/>
      <w:r>
        <w:rPr>
          <w:rFonts w:ascii="Times New Roman"/>
          <w:b w:val="false"/>
          <w:i w:val="false"/>
          <w:color w:val="000000"/>
          <w:sz w:val="28"/>
        </w:rPr>
        <w:t xml:space="preserve">
      "Құқық бұзушылық профилактикасы туралы"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Батыс Қазақстан облысында құқық бұзушылық профилактикасына қатысатын азаматтарды көтермелеу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Батыс Қазақстан облысы әкімдігінің 2018 жылғы 26 қарашадағы № 268 "Қоғамдық тәртіпті қамтамасыз етуге қатысатын азаматтарды көтермелеудің кейбір мәселелері туралы" (Батыс Қазақстан облысының Әділет департаментінде 2018 жылғы 10 желтоқсанда № 5422 болып тіркелді)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"Батыс Қазақстан облысы әкімінің аппараты" мемлекеттік мекемесінің басшысы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оның Батыс Қазақстан облысы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Батыс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w:t>
            </w:r>
            <w:r>
              <w:br/>
            </w:r>
            <w:r>
              <w:rPr>
                <w:rFonts w:ascii="Times New Roman"/>
                <w:b w:val="false"/>
                <w:i w:val="false"/>
                <w:color w:val="000000"/>
                <w:sz w:val="20"/>
              </w:rPr>
              <w:t xml:space="preserve">17 шілдедегі № 166 қаулысына </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Батыс Қазақстан облысында құқық бұзушылық профилактикасына қатысатын азаматтарды көтермелеу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Батыс Қазақстан облысында құқық бұзушылық профилактикасына қатысатын азаматтарды көтермелеу қағидалары (бұдан әрі – Қағидалар) "Құқық бұзушылық профилактикасы туралы" Қазақстан Республикасы Заңының (бұдан әрі – Заң)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Батыс Қазақстан облысында құқық бұзушылық профилактикасына қатысатын азаматтарды көтермелеудің тәртібін, түрлерін, мерзімдерін, сондай-ақ ақшалай сыйақының мөлшерін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p>
      <w:pPr>
        <w:spacing w:after="0"/>
        <w:ind w:left="0"/>
        <w:jc w:val="both"/>
      </w:pPr>
      <w:r>
        <w:rPr>
          <w:rFonts w:ascii="Times New Roman"/>
          <w:b w:val="false"/>
          <w:i w:val="false"/>
          <w:color w:val="000000"/>
          <w:sz w:val="28"/>
        </w:rPr>
        <w:t>
      2)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p>
      <w:pPr>
        <w:spacing w:after="0"/>
        <w:ind w:left="0"/>
        <w:jc w:val="both"/>
      </w:pPr>
      <w:r>
        <w:rPr>
          <w:rFonts w:ascii="Times New Roman"/>
          <w:b w:val="false"/>
          <w:i w:val="false"/>
          <w:color w:val="000000"/>
          <w:sz w:val="28"/>
        </w:rPr>
        <w:t>
      3) уәкілетті орган – жергілікті бюджеттен қаржыландырылатын және әкімшілік құқық бұзушылық туралы істерді қарауға уәкілеттік берілген жергілікті атқарушы орган (соның ішінде аудан, қалада әкімдігі), құқық қорғау органы және өзге де мемлекеттік орган.</w:t>
      </w:r>
    </w:p>
    <w:bookmarkStart w:name="z13" w:id="10"/>
    <w:p>
      <w:pPr>
        <w:spacing w:after="0"/>
        <w:ind w:left="0"/>
        <w:jc w:val="left"/>
      </w:pPr>
      <w:r>
        <w:rPr>
          <w:rFonts w:ascii="Times New Roman"/>
          <w:b/>
          <w:i w:val="false"/>
          <w:color w:val="000000"/>
        </w:rPr>
        <w:t xml:space="preserve"> 2-тарау. Батыс Қазақстан облысында құқық бұзушылық профилактикасына қатысатын қоғамдық көмекшілерді, азаматтарды көтермелеудің тәртібі, түрлері мен мерзімдері, сондай-ақ ақшалай сыйақының мөлшері</w:t>
      </w:r>
    </w:p>
    <w:bookmarkEnd w:id="10"/>
    <w:bookmarkStart w:name="z14" w:id="11"/>
    <w:p>
      <w:pPr>
        <w:spacing w:after="0"/>
        <w:ind w:left="0"/>
        <w:jc w:val="both"/>
      </w:pPr>
      <w:r>
        <w:rPr>
          <w:rFonts w:ascii="Times New Roman"/>
          <w:b w:val="false"/>
          <w:i w:val="false"/>
          <w:color w:val="000000"/>
          <w:sz w:val="28"/>
        </w:rPr>
        <w:t>
      3. Қоғамдық көмекшілерді көтермелеу мәселелерін мемлекеттік органдардың ұсынуы бойынша аудан, қала әкімі аппараты жанынан құрылған құқық бұзушылық профилактикасына қатысатын азаматтарды көтермелеу жөніндегі комиссия (бұдан әрі – Комиссия) қарастырады.</w:t>
      </w:r>
    </w:p>
    <w:bookmarkEnd w:id="11"/>
    <w:p>
      <w:pPr>
        <w:spacing w:after="0"/>
        <w:ind w:left="0"/>
        <w:jc w:val="both"/>
      </w:pPr>
      <w:r>
        <w:rPr>
          <w:rFonts w:ascii="Times New Roman"/>
          <w:b w:val="false"/>
          <w:i w:val="false"/>
          <w:color w:val="000000"/>
          <w:sz w:val="28"/>
        </w:rPr>
        <w:t>
      Комиссия, егер олар тиісті аумақта құқық бұзушылықтың алдын алуға, жолын кесуге немесе оны ашуға тікелей ықпал еткен болса, облыс аумағында қоғамдық көмекші ретінде тіркелмеген азаматтарды да көтермелеуге құқылы.</w:t>
      </w:r>
    </w:p>
    <w:bookmarkStart w:name="z15" w:id="12"/>
    <w:p>
      <w:pPr>
        <w:spacing w:after="0"/>
        <w:ind w:left="0"/>
        <w:jc w:val="both"/>
      </w:pPr>
      <w:r>
        <w:rPr>
          <w:rFonts w:ascii="Times New Roman"/>
          <w:b w:val="false"/>
          <w:i w:val="false"/>
          <w:color w:val="000000"/>
          <w:sz w:val="28"/>
        </w:rPr>
        <w:t>
      4. Комиссия құрамы және ол туралы ереже тиісті облыс, аудан, қала әкімінің өкімімен бекітіледі. Комиссия мәслихат депутаттары, қоғамдық кеңес мүшелері, мемлекеттік, құқық қорғау органдарының, жұртшылықтың өкілдері және Комиссия хатшысынан құрылады. Комиссия құрамы кемінде бес адамнан тұруы тиіс. Комиссияны ауданның, қаланың әкімі (Комиссия төрағасы), ал ол болмаған жағдайда – аудан әкімінің орынбасары (Комиссия төрағасының орынбасары) басқарады. Комиссия хатшысы аудан, қала әкімі аппаратының штаттық қызметкері болып табылады және оның дауыс беру құқығы болмайды.</w:t>
      </w:r>
    </w:p>
    <w:bookmarkEnd w:id="12"/>
    <w:bookmarkStart w:name="z16" w:id="13"/>
    <w:p>
      <w:pPr>
        <w:spacing w:after="0"/>
        <w:ind w:left="0"/>
        <w:jc w:val="both"/>
      </w:pPr>
      <w:r>
        <w:rPr>
          <w:rFonts w:ascii="Times New Roman"/>
          <w:b w:val="false"/>
          <w:i w:val="false"/>
          <w:color w:val="000000"/>
          <w:sz w:val="28"/>
        </w:rPr>
        <w:t>
      5. Мемлекеттік органдар Комиссияға қоғамдық көмекшілерді, құқық бұзушылық профилактикасына қатысатын азаматтарды көтермелеу туралы ұсынымды олардың құқық бұзушылық профилактикасына қатысуын растайтын материалдармен бірге жібереді.</w:t>
      </w:r>
    </w:p>
    <w:bookmarkEnd w:id="13"/>
    <w:bookmarkStart w:name="z17" w:id="14"/>
    <w:p>
      <w:pPr>
        <w:spacing w:after="0"/>
        <w:ind w:left="0"/>
        <w:jc w:val="both"/>
      </w:pPr>
      <w:r>
        <w:rPr>
          <w:rFonts w:ascii="Times New Roman"/>
          <w:b w:val="false"/>
          <w:i w:val="false"/>
          <w:color w:val="000000"/>
          <w:sz w:val="28"/>
        </w:rPr>
        <w:t>
      6. Ұсынымдарды Комиссия олар түскен күннен бастап 15 (он бес) жұмыс күнінен аспайтын мерзімде қарауға тиіс. Қосымша материалдарды талап ету немесе ұсынылған мәліметтерді нақтылау қажет болған жағдайда, қарау мерзімі Комиссия төрағасымен ұзартылуы мүмкін, бірақ 10 (он) жұмыс күнінен аспауы тиіс, бұл туралы ұсыным бастамашысына хабарланады.</w:t>
      </w:r>
    </w:p>
    <w:bookmarkEnd w:id="14"/>
    <w:bookmarkStart w:name="z18" w:id="15"/>
    <w:p>
      <w:pPr>
        <w:spacing w:after="0"/>
        <w:ind w:left="0"/>
        <w:jc w:val="both"/>
      </w:pPr>
      <w:r>
        <w:rPr>
          <w:rFonts w:ascii="Times New Roman"/>
          <w:b w:val="false"/>
          <w:i w:val="false"/>
          <w:color w:val="000000"/>
          <w:sz w:val="28"/>
        </w:rPr>
        <w:t xml:space="preserve">
      7. Комиссия отырыстары қажеттілігіне қарай және мемлекеттік органдардың ұсынымдары түскен кезде өткізіледі. Қоғамдық көмекшілерді, құқық бұзушылық профилактикасына қатысатын азаматтарды көтермелеу үшін Комиссия қабылдаған хаттамалық шешім негіз болып табылады.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жағдайларды қоспағанда, Комиссия отырысының хаттамасы ол қабылданған күннен бастап 5 (бес) жұмыс күні ішінде одан әрі іске асыру үшін тиісті уәкілетті органға жіберіледі.</w:t>
      </w:r>
    </w:p>
    <w:bookmarkEnd w:id="15"/>
    <w:bookmarkStart w:name="z19" w:id="16"/>
    <w:p>
      <w:pPr>
        <w:spacing w:after="0"/>
        <w:ind w:left="0"/>
        <w:jc w:val="both"/>
      </w:pPr>
      <w:r>
        <w:rPr>
          <w:rFonts w:ascii="Times New Roman"/>
          <w:b w:val="false"/>
          <w:i w:val="false"/>
          <w:color w:val="000000"/>
          <w:sz w:val="28"/>
        </w:rPr>
        <w:t>
      8. Құқық бұзушылық профилактикасына қатысатын қоғамдық көмекшілерді, азаматтарды көтермелеу түрлері (шаралары) мыналар:</w:t>
      </w:r>
    </w:p>
    <w:bookmarkEnd w:id="16"/>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наградтау;</w:t>
      </w:r>
    </w:p>
    <w:p>
      <w:pPr>
        <w:spacing w:after="0"/>
        <w:ind w:left="0"/>
        <w:jc w:val="both"/>
      </w:pPr>
      <w:r>
        <w:rPr>
          <w:rFonts w:ascii="Times New Roman"/>
          <w:b w:val="false"/>
          <w:i w:val="false"/>
          <w:color w:val="000000"/>
          <w:sz w:val="28"/>
        </w:rPr>
        <w:t>
      3) ақшалай сыйақы төлеу;</w:t>
      </w:r>
    </w:p>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p>
      <w:pPr>
        <w:spacing w:after="0"/>
        <w:ind w:left="0"/>
        <w:jc w:val="both"/>
      </w:pPr>
      <w:r>
        <w:rPr>
          <w:rFonts w:ascii="Times New Roman"/>
          <w:b w:val="false"/>
          <w:i w:val="false"/>
          <w:color w:val="000000"/>
          <w:sz w:val="28"/>
        </w:rPr>
        <w:t>
      5) ұйымдарға, кәсіпорындарға көтермелеу туралы ұсынулар жіберу;</w:t>
      </w:r>
    </w:p>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bookmarkStart w:name="z20" w:id="17"/>
    <w:p>
      <w:pPr>
        <w:spacing w:after="0"/>
        <w:ind w:left="0"/>
        <w:jc w:val="both"/>
      </w:pPr>
      <w:r>
        <w:rPr>
          <w:rFonts w:ascii="Times New Roman"/>
          <w:b w:val="false"/>
          <w:i w:val="false"/>
          <w:color w:val="000000"/>
          <w:sz w:val="28"/>
        </w:rPr>
        <w:t>
      9. Әкiмшiлiк құқық бұзушылық жасау фактiсiнiң фото және бейнежазбасын қоса бере отырып уәкiлеттi органдарға хабарлама жiберген азаматтар құқық бұзушыдан өндiрiп алынған айыппұл сомасынан ақшалай сыйақымен көтермеленуi мүмкiн. Азамат сыйақы алушы ретінде Қазақстан Республикасында тіркелген қайырымдылық ұйымын көрсетуге құқылы.</w:t>
      </w:r>
    </w:p>
    <w:bookmarkEnd w:id="17"/>
    <w:p>
      <w:pPr>
        <w:spacing w:after="0"/>
        <w:ind w:left="0"/>
        <w:jc w:val="both"/>
      </w:pPr>
      <w:r>
        <w:rPr>
          <w:rFonts w:ascii="Times New Roman"/>
          <w:b w:val="false"/>
          <w:i w:val="false"/>
          <w:color w:val="000000"/>
          <w:sz w:val="28"/>
        </w:rPr>
        <w:t>
      Анонимді хабарламалар ақшалай сыйақымен көтермелеуге негіз болып табылмайды.</w:t>
      </w:r>
    </w:p>
    <w:p>
      <w:pPr>
        <w:spacing w:after="0"/>
        <w:ind w:left="0"/>
        <w:jc w:val="both"/>
      </w:pPr>
      <w:r>
        <w:rPr>
          <w:rFonts w:ascii="Times New Roman"/>
          <w:b w:val="false"/>
          <w:i w:val="false"/>
          <w:color w:val="000000"/>
          <w:sz w:val="28"/>
        </w:rPr>
        <w:t xml:space="preserve">
      Көтермелеуді алу үшін азамат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Start w:name="z21" w:id="18"/>
    <w:p>
      <w:pPr>
        <w:spacing w:after="0"/>
        <w:ind w:left="0"/>
        <w:jc w:val="both"/>
      </w:pPr>
      <w:r>
        <w:rPr>
          <w:rFonts w:ascii="Times New Roman"/>
          <w:b w:val="false"/>
          <w:i w:val="false"/>
          <w:color w:val="000000"/>
          <w:sz w:val="28"/>
        </w:rPr>
        <w:t>
      10. Уәкілетті орган азаматтардан түскен өтініштерді әкімшілік құқық бұзушылықтың көрсетілген фактісін растау тұрғысынан қарастырады және ақпараттың бастапқы дереккөзін тексереді (азаматтың хабарламасы түскен сәтте құқық бұзушылық автоматты режимде жұмыс істейтін сертификатталған бақылау-өлшеу техникалық құралдарымен (камералармен) және аспаптармен тіркелмеген не уәкілетті лауазымды тұлғалармен, құқық қорғау органдарының қызметкерлерімен немесе өзге де үшінші тұлғалармен анықталмаған болуы тиіс).</w:t>
      </w:r>
    </w:p>
    <w:bookmarkEnd w:id="18"/>
    <w:p>
      <w:pPr>
        <w:spacing w:after="0"/>
        <w:ind w:left="0"/>
        <w:jc w:val="both"/>
      </w:pPr>
      <w:r>
        <w:rPr>
          <w:rFonts w:ascii="Times New Roman"/>
          <w:b w:val="false"/>
          <w:i w:val="false"/>
          <w:color w:val="000000"/>
          <w:sz w:val="28"/>
        </w:rPr>
        <w:t xml:space="preserve">
      Әкімшілік құқық бұзушылық фактісі расталғаннан, іс бойынша қаулы заңды күшіне енгеннен және әкімшілік жауаптылыққа тартылған тұлға айыппұлды толық төлегеннен кейін, көтермелеуді төлеу үшін қажетті бюджет қаражаты болған жағдайда, уәкілетті орган ұсыным қалыптастырады және айына бір рет Комиссияға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 бойынша көтермелеуден үміткер азаматтардың тізімі бар ұсынымды жібереді.</w:t>
      </w:r>
    </w:p>
    <w:p>
      <w:pPr>
        <w:spacing w:after="0"/>
        <w:ind w:left="0"/>
        <w:jc w:val="both"/>
      </w:pPr>
      <w:r>
        <w:rPr>
          <w:rFonts w:ascii="Times New Roman"/>
          <w:b w:val="false"/>
          <w:i w:val="false"/>
          <w:color w:val="000000"/>
          <w:sz w:val="28"/>
        </w:rPr>
        <w:t xml:space="preserve">
      Мұндай азаматтарды көтермелеу туралы ұсынымдарды Комиссия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қарауға тиіс.</w:t>
      </w:r>
    </w:p>
    <w:p>
      <w:pPr>
        <w:spacing w:after="0"/>
        <w:ind w:left="0"/>
        <w:jc w:val="both"/>
      </w:pPr>
      <w:r>
        <w:rPr>
          <w:rFonts w:ascii="Times New Roman"/>
          <w:b w:val="false"/>
          <w:i w:val="false"/>
          <w:color w:val="000000"/>
          <w:sz w:val="28"/>
        </w:rPr>
        <w:t>
      Комиссия уәкілетті органдардың ұсынымдары негізінде азаматтарды құқық бұзушыдан өндіріліп алынған айыппұл сомасынан ақшалай сыйақымен көтермелеуді ұсыну немесе ұсынбау туралы хаттамалық шешім шығарады.</w:t>
      </w:r>
    </w:p>
    <w:p>
      <w:pPr>
        <w:spacing w:after="0"/>
        <w:ind w:left="0"/>
        <w:jc w:val="both"/>
      </w:pPr>
      <w:r>
        <w:rPr>
          <w:rFonts w:ascii="Times New Roman"/>
          <w:b w:val="false"/>
          <w:i w:val="false"/>
          <w:color w:val="000000"/>
          <w:sz w:val="28"/>
        </w:rPr>
        <w:t>
      Комиссияның хаттамалық шешімін ескере отырып, жергілікті атқарушы орган тиісті шешім (қаулы) шығарады.</w:t>
      </w:r>
    </w:p>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және оларға ақшалай қаражат төлеу үшін жергілікті атқарушы органның шешімі негіз болып табылады.</w:t>
      </w:r>
    </w:p>
    <w:bookmarkStart w:name="z22" w:id="19"/>
    <w:p>
      <w:pPr>
        <w:spacing w:after="0"/>
        <w:ind w:left="0"/>
        <w:jc w:val="both"/>
      </w:pPr>
      <w:r>
        <w:rPr>
          <w:rFonts w:ascii="Times New Roman"/>
          <w:b w:val="false"/>
          <w:i w:val="false"/>
          <w:color w:val="000000"/>
          <w:sz w:val="28"/>
        </w:rPr>
        <w:t>
      11. Көтермелеу түрін, соның ішінде ақшалай сыйақының мөлшерін қоғамдық көмекшінің, азаматтың құқық бұзушылық профилактикасына және қоғамдық тәртіпті қамтамасыз етуге қосқан жеке үлесін ескере отырып, Комиссия белгілейді.</w:t>
      </w:r>
    </w:p>
    <w:bookmarkEnd w:id="19"/>
    <w:p>
      <w:pPr>
        <w:spacing w:after="0"/>
        <w:ind w:left="0"/>
        <w:jc w:val="both"/>
      </w:pPr>
      <w:r>
        <w:rPr>
          <w:rFonts w:ascii="Times New Roman"/>
          <w:b w:val="false"/>
          <w:i w:val="false"/>
          <w:color w:val="000000"/>
          <w:sz w:val="28"/>
        </w:rPr>
        <w:t>
      Ақшалай сыйақы төлеу 10 еселенген айлық есептік көрсеткіштен (АЕК) аспайтын мөлшерде жүзеге асырылады.</w:t>
      </w:r>
    </w:p>
    <w:p>
      <w:pPr>
        <w:spacing w:after="0"/>
        <w:ind w:left="0"/>
        <w:jc w:val="both"/>
      </w:pPr>
      <w:r>
        <w:rPr>
          <w:rFonts w:ascii="Times New Roman"/>
          <w:b w:val="false"/>
          <w:i w:val="false"/>
          <w:color w:val="000000"/>
          <w:sz w:val="28"/>
        </w:rPr>
        <w:t>
      Көтермелеу мөлшерін айқындау кезінде Комиссия шешім шығарған сәтте қолданыста болатын айлық есептік көрсеткіш қолданылады.</w:t>
      </w:r>
    </w:p>
    <w:bookmarkStart w:name="z23" w:id="20"/>
    <w:p>
      <w:pPr>
        <w:spacing w:after="0"/>
        <w:ind w:left="0"/>
        <w:jc w:val="both"/>
      </w:pPr>
      <w:r>
        <w:rPr>
          <w:rFonts w:ascii="Times New Roman"/>
          <w:b w:val="false"/>
          <w:i w:val="false"/>
          <w:color w:val="000000"/>
          <w:sz w:val="28"/>
        </w:rPr>
        <w:t>
      12. Құқық бұзушылық профилактикасына қатысатын қоғамдық көмекшілер мен азаматтарға ақшалай сыйақы төлеуді уәкілетті органдар тиісті қорытынды актіге (сәйкесінше Комиссия хаттамасына немесе жергілікті атқарушы органның шешіміне) қол қойылған күннен бастап 30 (отыз) күнтізбелік күннен кешіктірмей, азаматтардың ағымдағы банктік шоттарына (немесе олар көрсеткен қайырымдылық ұйымдарына) ақшалай қаражатты аудару арқылы жүзеге асырады.</w:t>
      </w:r>
    </w:p>
    <w:bookmarkEnd w:id="20"/>
    <w:p>
      <w:pPr>
        <w:spacing w:after="0"/>
        <w:ind w:left="0"/>
        <w:jc w:val="both"/>
      </w:pPr>
      <w:r>
        <w:rPr>
          <w:rFonts w:ascii="Times New Roman"/>
          <w:b w:val="false"/>
          <w:i w:val="false"/>
          <w:color w:val="000000"/>
          <w:sz w:val="28"/>
        </w:rPr>
        <w:t>
      Ақшалай сыйақы төлеу көтермелеуге ұсыным енгізген, жергілікті бюджетте осы мақсаттарға көзделген уәкілетті органдардың қаражаты есебінен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 </w:t>
            </w:r>
            <w:r>
              <w:br/>
            </w:r>
            <w:r>
              <w:rPr>
                <w:rFonts w:ascii="Times New Roman"/>
                <w:b w:val="false"/>
                <w:i w:val="false"/>
                <w:color w:val="000000"/>
                <w:sz w:val="20"/>
              </w:rPr>
              <w:t xml:space="preserve">құқық бұзушылық </w:t>
            </w:r>
            <w:r>
              <w:br/>
            </w:r>
            <w:r>
              <w:rPr>
                <w:rFonts w:ascii="Times New Roman"/>
                <w:b w:val="false"/>
                <w:i w:val="false"/>
                <w:color w:val="000000"/>
                <w:sz w:val="20"/>
              </w:rPr>
              <w:t xml:space="preserve">профилактикасына қатысатын </w:t>
            </w:r>
            <w:r>
              <w:br/>
            </w:r>
            <w:r>
              <w:rPr>
                <w:rFonts w:ascii="Times New Roman"/>
                <w:b w:val="false"/>
                <w:i w:val="false"/>
                <w:color w:val="000000"/>
                <w:sz w:val="20"/>
              </w:rPr>
              <w:t xml:space="preserve">азаматтарды көтермелеу </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p>
      <w:pPr>
        <w:spacing w:after="0"/>
        <w:ind w:left="0"/>
        <w:jc w:val="left"/>
      </w:pPr>
      <w:r>
        <w:rPr>
          <w:rFonts w:ascii="Times New Roman"/>
          <w:b/>
          <w:i w:val="false"/>
          <w:color w:val="000000"/>
        </w:rPr>
        <w:t xml:space="preserve"> әкімшілік құқық бұзушылық фактісі туралы хабарлағаны үшін көтермелеу алуға</w:t>
      </w:r>
      <w:r>
        <w:br/>
      </w:r>
      <w:r>
        <w:rPr>
          <w:rFonts w:ascii="Times New Roman"/>
          <w:b/>
          <w:i w:val="false"/>
          <w:color w:val="000000"/>
        </w:rPr>
        <w:t>ӨТІНІШ</w:t>
      </w:r>
    </w:p>
    <w:p>
      <w:pPr>
        <w:spacing w:after="0"/>
        <w:ind w:left="0"/>
        <w:jc w:val="both"/>
      </w:pPr>
      <w:r>
        <w:rPr>
          <w:rFonts w:ascii="Times New Roman"/>
          <w:b w:val="false"/>
          <w:i w:val="false"/>
          <w:color w:val="000000"/>
          <w:sz w:val="28"/>
        </w:rPr>
        <w:t>
      Азаматтан (азаматшадан) 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(болған жағдайда)</w:t>
      </w:r>
    </w:p>
    <w:p>
      <w:pPr>
        <w:spacing w:after="0"/>
        <w:ind w:left="0"/>
        <w:jc w:val="both"/>
      </w:pPr>
      <w:r>
        <w:rPr>
          <w:rFonts w:ascii="Times New Roman"/>
          <w:b w:val="false"/>
          <w:i w:val="false"/>
          <w:color w:val="000000"/>
          <w:sz w:val="28"/>
        </w:rPr>
        <w:t>
      Туған күні: _________ жылғы "_____" ____________</w:t>
      </w:r>
    </w:p>
    <w:p>
      <w:pPr>
        <w:spacing w:after="0"/>
        <w:ind w:left="0"/>
        <w:jc w:val="both"/>
      </w:pPr>
      <w:r>
        <w:rPr>
          <w:rFonts w:ascii="Times New Roman"/>
          <w:b w:val="false"/>
          <w:i w:val="false"/>
          <w:color w:val="000000"/>
          <w:sz w:val="28"/>
        </w:rPr>
        <w:t>
      Жеке сәйкестендіру нөмірі (ЖСН): 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w:t>
      </w:r>
    </w:p>
    <w:p>
      <w:pPr>
        <w:spacing w:after="0"/>
        <w:ind w:left="0"/>
        <w:jc w:val="both"/>
      </w:pPr>
      <w:r>
        <w:rPr>
          <w:rFonts w:ascii="Times New Roman"/>
          <w:b w:val="false"/>
          <w:i w:val="false"/>
          <w:color w:val="000000"/>
          <w:sz w:val="28"/>
        </w:rPr>
        <w:t>
      Сериясы: ______________ нөмірі: _____________________________________________</w:t>
      </w:r>
    </w:p>
    <w:p>
      <w:pPr>
        <w:spacing w:after="0"/>
        <w:ind w:left="0"/>
        <w:jc w:val="both"/>
      </w:pPr>
      <w:r>
        <w:rPr>
          <w:rFonts w:ascii="Times New Roman"/>
          <w:b w:val="false"/>
          <w:i w:val="false"/>
          <w:color w:val="000000"/>
          <w:sz w:val="28"/>
        </w:rPr>
        <w:t>
      Кім берді: __________________, берілген күні: "_______" __________ _____ жыл.</w:t>
      </w:r>
    </w:p>
    <w:p>
      <w:pPr>
        <w:spacing w:after="0"/>
        <w:ind w:left="0"/>
        <w:jc w:val="both"/>
      </w:pPr>
      <w:r>
        <w:rPr>
          <w:rFonts w:ascii="Times New Roman"/>
          <w:b w:val="false"/>
          <w:i w:val="false"/>
          <w:color w:val="000000"/>
          <w:sz w:val="28"/>
        </w:rPr>
        <w:t>
      Нақты тұратын / тіркелген мекенжайы (керек емесін сызып тастаңыз):</w:t>
      </w:r>
    </w:p>
    <w:p>
      <w:pPr>
        <w:spacing w:after="0"/>
        <w:ind w:left="0"/>
        <w:jc w:val="both"/>
      </w:pPr>
      <w:r>
        <w:rPr>
          <w:rFonts w:ascii="Times New Roman"/>
          <w:b w:val="false"/>
          <w:i w:val="false"/>
          <w:color w:val="000000"/>
          <w:sz w:val="28"/>
        </w:rPr>
        <w:t>
      Облыс (қала) _______________________ (аудан) ______________________________</w:t>
      </w:r>
    </w:p>
    <w:p>
      <w:pPr>
        <w:spacing w:after="0"/>
        <w:ind w:left="0"/>
        <w:jc w:val="both"/>
      </w:pPr>
      <w:r>
        <w:rPr>
          <w:rFonts w:ascii="Times New Roman"/>
          <w:b w:val="false"/>
          <w:i w:val="false"/>
          <w:color w:val="000000"/>
          <w:sz w:val="28"/>
        </w:rPr>
        <w:t>
      Көше (шағын аудан) ________________________ үй ____________ пәтер ___________</w:t>
      </w:r>
    </w:p>
    <w:p>
      <w:pPr>
        <w:spacing w:after="0"/>
        <w:ind w:left="0"/>
        <w:jc w:val="both"/>
      </w:pPr>
      <w:r>
        <w:rPr>
          <w:rFonts w:ascii="Times New Roman"/>
          <w:b w:val="false"/>
          <w:i w:val="false"/>
          <w:color w:val="000000"/>
          <w:sz w:val="28"/>
        </w:rPr>
        <w:t>
      Осы өтінішпен "" ____________ 20____ жылы сағат "____" мин. "___"-де менің тарапымнан әкімшілік құқық бұзушылық фактісі тіркелгенін хабарлаймын, ол мынадан көрініс тапты: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(құқық бұзушылықтың мәнін, орны мен мән-жайларын қысқаша көрсету)</w:t>
      </w:r>
    </w:p>
    <w:p>
      <w:pPr>
        <w:spacing w:after="0"/>
        <w:ind w:left="0"/>
        <w:jc w:val="both"/>
      </w:pPr>
      <w:r>
        <w:rPr>
          <w:rFonts w:ascii="Times New Roman"/>
          <w:b w:val="false"/>
          <w:i w:val="false"/>
          <w:color w:val="000000"/>
          <w:sz w:val="28"/>
        </w:rPr>
        <w:t>
      Аталған хабарлама фото-, бейнетіркеу материалдарымен бірге менің тарапымнан уәкілетті органға: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уәкілетті</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атауын</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color w:val="000000"/>
          <w:sz w:val="28"/>
        </w:rPr>
        <w:t>)</w:t>
      </w:r>
    </w:p>
    <w:p>
      <w:pPr>
        <w:spacing w:after="0"/>
        <w:ind w:left="0"/>
        <w:jc w:val="both"/>
      </w:pPr>
      <w:r>
        <w:rPr>
          <w:rFonts w:ascii="Times New Roman"/>
          <w:b w:val="false"/>
          <w:i w:val="false"/>
          <w:color w:val="000000"/>
          <w:sz w:val="28"/>
        </w:rPr>
        <w:t>
      мына құрал арқылы жіберілді: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(және жіберу арнасы: "Е-Өтініш" ақпараттық жүйесі, "102" мобильді қосымшасы, кезекші бөлім және т.б.)</w:t>
      </w:r>
    </w:p>
    <w:p>
      <w:pPr>
        <w:spacing w:after="0"/>
        <w:ind w:left="0"/>
        <w:jc w:val="both"/>
      </w:pPr>
      <w:r>
        <w:rPr>
          <w:rFonts w:ascii="Times New Roman"/>
          <w:b w:val="false"/>
          <w:i w:val="false"/>
          <w:color w:val="000000"/>
          <w:sz w:val="28"/>
        </w:rPr>
        <w:t>
      Хабарлама жіберілген сәтте аталған әкімшілік құқық бұзушылық фактісі менің жүгінуіме дейін автоматты режимде жұмыс істейтін техникалық құралдармен (фото- және бейнетіркеу камераларымен) және аспаптармен немесе құқық қорғау органдарының қызметкерлерімен тіркелмегенін растаймын.</w:t>
      </w:r>
    </w:p>
    <w:p>
      <w:pPr>
        <w:spacing w:after="0"/>
        <w:ind w:left="0"/>
        <w:jc w:val="both"/>
      </w:pPr>
      <w:r>
        <w:rPr>
          <w:rFonts w:ascii="Times New Roman"/>
          <w:b w:val="false"/>
          <w:i w:val="false"/>
          <w:color w:val="000000"/>
          <w:sz w:val="28"/>
        </w:rPr>
        <w:t xml:space="preserve">
      Жоғарыда баяндалғанның негізінде,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маған көтермелеу тағайындау мәселесін қарауыңызды сұраймын.</w:t>
      </w:r>
    </w:p>
    <w:p>
      <w:pPr>
        <w:spacing w:after="0"/>
        <w:ind w:left="0"/>
        <w:jc w:val="both"/>
      </w:pPr>
      <w:r>
        <w:rPr>
          <w:rFonts w:ascii="Times New Roman"/>
          <w:b w:val="false"/>
          <w:i w:val="false"/>
          <w:color w:val="000000"/>
          <w:sz w:val="28"/>
        </w:rPr>
        <w:t>
      Көтермелеуді төлеуді мына мекенжайға жүргізуді сұраймын (қажетті нұсқаны [V] белгісімен белгілеңіз):</w:t>
      </w:r>
    </w:p>
    <w:p>
      <w:pPr>
        <w:spacing w:after="0"/>
        <w:ind w:left="0"/>
        <w:jc w:val="both"/>
      </w:pPr>
      <w:r>
        <w:rPr>
          <w:rFonts w:ascii="Times New Roman"/>
          <w:b w:val="false"/>
          <w:i w:val="false"/>
          <w:color w:val="000000"/>
          <w:sz w:val="28"/>
        </w:rPr>
        <w:t>
      Менің ағымдағы банктік шотыма:</w:t>
      </w:r>
    </w:p>
    <w:p>
      <w:pPr>
        <w:spacing w:after="0"/>
        <w:ind w:left="0"/>
        <w:jc w:val="both"/>
      </w:pPr>
      <w:r>
        <w:rPr>
          <w:rFonts w:ascii="Times New Roman"/>
          <w:b w:val="false"/>
          <w:i w:val="false"/>
          <w:color w:val="000000"/>
          <w:sz w:val="28"/>
        </w:rPr>
        <w:t>
      жиырма таңбалы шот нөмірі (IBAN): KZ_______________________________________</w:t>
      </w:r>
    </w:p>
    <w:p>
      <w:pPr>
        <w:spacing w:after="0"/>
        <w:ind w:left="0"/>
        <w:jc w:val="both"/>
      </w:pPr>
      <w:r>
        <w:rPr>
          <w:rFonts w:ascii="Times New Roman"/>
          <w:b w:val="false"/>
          <w:i w:val="false"/>
          <w:color w:val="000000"/>
          <w:sz w:val="28"/>
        </w:rPr>
        <w:t>
      банкте (қаржы ұйымының атауы): ________________________________</w:t>
      </w:r>
    </w:p>
    <w:p>
      <w:pPr>
        <w:spacing w:after="0"/>
        <w:ind w:left="0"/>
        <w:jc w:val="both"/>
      </w:pPr>
      <w:r>
        <w:rPr>
          <w:rFonts w:ascii="Times New Roman"/>
          <w:b w:val="false"/>
          <w:i w:val="false"/>
          <w:color w:val="000000"/>
          <w:sz w:val="28"/>
        </w:rPr>
        <w:t>
      Қайырымдылық ұйымының шотына:</w:t>
      </w:r>
    </w:p>
    <w:p>
      <w:pPr>
        <w:spacing w:after="0"/>
        <w:ind w:left="0"/>
        <w:jc w:val="both"/>
      </w:pPr>
      <w:r>
        <w:rPr>
          <w:rFonts w:ascii="Times New Roman"/>
          <w:b w:val="false"/>
          <w:i w:val="false"/>
          <w:color w:val="000000"/>
          <w:sz w:val="28"/>
        </w:rPr>
        <w:t>
      Ұйымның толық атауы: ____________________________________________</w:t>
      </w:r>
    </w:p>
    <w:p>
      <w:pPr>
        <w:spacing w:after="0"/>
        <w:ind w:left="0"/>
        <w:jc w:val="both"/>
      </w:pPr>
      <w:r>
        <w:rPr>
          <w:rFonts w:ascii="Times New Roman"/>
          <w:b w:val="false"/>
          <w:i w:val="false"/>
          <w:color w:val="000000"/>
          <w:sz w:val="28"/>
        </w:rPr>
        <w:t>
      Ұйымның БСН: __________________________, шот (IBAN) _________________KZ</w:t>
      </w:r>
    </w:p>
    <w:p>
      <w:pPr>
        <w:spacing w:after="0"/>
        <w:ind w:left="0"/>
        <w:jc w:val="both"/>
      </w:pPr>
      <w:r>
        <w:rPr>
          <w:rFonts w:ascii="Times New Roman"/>
          <w:b w:val="false"/>
          <w:i w:val="false"/>
          <w:color w:val="000000"/>
          <w:sz w:val="28"/>
        </w:rPr>
        <w:t>
      банкте: 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Ағымдағы банктік шоттың бар екендігі туралы анықтама (IBAN туралы хабарлама).</w:t>
      </w:r>
    </w:p>
    <w:p>
      <w:pPr>
        <w:spacing w:after="0"/>
        <w:ind w:left="0"/>
        <w:jc w:val="both"/>
      </w:pPr>
      <w:r>
        <w:rPr>
          <w:rFonts w:ascii="Times New Roman"/>
          <w:b w:val="false"/>
          <w:i w:val="false"/>
          <w:color w:val="000000"/>
          <w:sz w:val="28"/>
        </w:rPr>
        <w:t>
      3. Фото -, бейнетіркеу материалдары (электрондық тасымалдағышта ұсынылған жағдайда).</w:t>
      </w:r>
    </w:p>
    <w:p>
      <w:pPr>
        <w:spacing w:after="0"/>
        <w:ind w:left="0"/>
        <w:jc w:val="both"/>
      </w:pPr>
      <w:r>
        <w:rPr>
          <w:rFonts w:ascii="Times New Roman"/>
          <w:b w:val="false"/>
          <w:i w:val="false"/>
          <w:color w:val="000000"/>
          <w:sz w:val="28"/>
        </w:rPr>
        <w:t>
      Маған көрінеу жалған мәліметтер бергені үшін жауаптылық туралы ескертілді.</w:t>
      </w:r>
    </w:p>
    <w:p>
      <w:pPr>
        <w:spacing w:after="0"/>
        <w:ind w:left="0"/>
        <w:jc w:val="both"/>
      </w:pPr>
      <w:r>
        <w:rPr>
          <w:rFonts w:ascii="Times New Roman"/>
          <w:b w:val="false"/>
          <w:i w:val="false"/>
          <w:color w:val="000000"/>
          <w:sz w:val="28"/>
        </w:rPr>
        <w:t xml:space="preserve">
      Құқық бұзушылық профилактикасына көрсетілген жәрдем үшін көтермелеуді тексеру, тағайындау және төлеу үшін қажетті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 өңдеуге және сақтауға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Ұялы телефон: ___________________________ E-mail: ___________________________</w:t>
      </w:r>
    </w:p>
    <w:p>
      <w:pPr>
        <w:spacing w:after="0"/>
        <w:ind w:left="0"/>
        <w:jc w:val="both"/>
      </w:pPr>
      <w:r>
        <w:rPr>
          <w:rFonts w:ascii="Times New Roman"/>
          <w:b w:val="false"/>
          <w:i w:val="false"/>
          <w:color w:val="000000"/>
          <w:sz w:val="28"/>
        </w:rPr>
        <w:t>
      Өтініш берілген күн: "___" ___________ 20 ___ жыл</w:t>
      </w:r>
    </w:p>
    <w:p>
      <w:pPr>
        <w:spacing w:after="0"/>
        <w:ind w:left="0"/>
        <w:jc w:val="both"/>
      </w:pPr>
      <w:r>
        <w:rPr>
          <w:rFonts w:ascii="Times New Roman"/>
          <w:b w:val="false"/>
          <w:i w:val="false"/>
          <w:color w:val="000000"/>
          <w:sz w:val="28"/>
        </w:rPr>
        <w:t>
      Өтініш берушінің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 </w:t>
            </w:r>
            <w:r>
              <w:br/>
            </w:r>
            <w:r>
              <w:rPr>
                <w:rFonts w:ascii="Times New Roman"/>
                <w:b w:val="false"/>
                <w:i w:val="false"/>
                <w:color w:val="000000"/>
                <w:sz w:val="20"/>
              </w:rPr>
              <w:t xml:space="preserve">құқық бұзушылық </w:t>
            </w:r>
            <w:r>
              <w:br/>
            </w:r>
            <w:r>
              <w:rPr>
                <w:rFonts w:ascii="Times New Roman"/>
                <w:b w:val="false"/>
                <w:i w:val="false"/>
                <w:color w:val="000000"/>
                <w:sz w:val="20"/>
              </w:rPr>
              <w:t xml:space="preserve">профилактикасына қатысатын </w:t>
            </w:r>
            <w:r>
              <w:br/>
            </w:r>
            <w:r>
              <w:rPr>
                <w:rFonts w:ascii="Times New Roman"/>
                <w:b w:val="false"/>
                <w:i w:val="false"/>
                <w:color w:val="000000"/>
                <w:sz w:val="20"/>
              </w:rPr>
              <w:t xml:space="preserve">азаматтарды көтермелеу </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органның елтаңбалық бланкісінде</w:t>
      </w:r>
    </w:p>
    <w:p>
      <w:pPr>
        <w:spacing w:after="0"/>
        <w:ind w:left="0"/>
        <w:jc w:val="both"/>
      </w:pPr>
      <w:r>
        <w:rPr>
          <w:rFonts w:ascii="Times New Roman"/>
          <w:b w:val="false"/>
          <w:i w:val="false"/>
          <w:color w:val="000000"/>
          <w:sz w:val="28"/>
        </w:rPr>
        <w:t>
      "___" _________20 ___ жылғы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(уәкілетті органның атауы)</w:t>
            </w:r>
          </w:p>
        </w:tc>
      </w:tr>
    </w:tbl>
    <w:p>
      <w:pPr>
        <w:spacing w:after="0"/>
        <w:ind w:left="0"/>
        <w:jc w:val="left"/>
      </w:pPr>
      <w:r>
        <w:rPr>
          <w:rFonts w:ascii="Times New Roman"/>
          <w:b/>
          <w:i w:val="false"/>
          <w:color w:val="000000"/>
        </w:rPr>
        <w:t xml:space="preserve"> Әкімшілік құқық бұзушылық фактісі туралы хабарлаған азаматтарды көтермелеу туралы </w:t>
      </w:r>
      <w:r>
        <w:br/>
      </w:r>
      <w:r>
        <w:rPr>
          <w:rFonts w:ascii="Times New Roman"/>
          <w:b/>
          <w:i w:val="false"/>
          <w:color w:val="000000"/>
        </w:rPr>
        <w:t>ҰСЫНЫМ</w:t>
      </w:r>
    </w:p>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әкімшілік құқық бұзушылық фактілері туралы хабарлаған және көтермелеу алуға өтініш жіберген азаматтардың тізімін Құқық бұзушылық профилактикасына қатысатын азаматтарды көтермелеу жөніндегі комиссияның қарауына ұсынамыз:</w:t>
      </w:r>
    </w:p>
    <w:p>
      <w:pPr>
        <w:spacing w:after="0"/>
        <w:ind w:left="0"/>
        <w:jc w:val="both"/>
      </w:pPr>
      <w:r>
        <w:rPr>
          <w:rFonts w:ascii="Times New Roman"/>
          <w:b w:val="false"/>
          <w:i w:val="false"/>
          <w:color w:val="000000"/>
          <w:sz w:val="28"/>
        </w:rPr>
        <w:t>
      Жүргізілген тексеру нәтижелері бойынша уәкілетті орган азаматтардың аталған хабарламалары құқық бұзушылық анықтауға (ашуға) тікелей ықпал еткені және ақпараттың бастапқы дереккөзі деп танылғаны (бұрын бұл құқық бұзушылықтар автоматты түрде тіркейтін техникалық құралдармен немесе лауазымды тұлғалармен тіркелмегені) фактісін растады.</w:t>
      </w:r>
    </w:p>
    <w:p>
      <w:pPr>
        <w:spacing w:after="0"/>
        <w:ind w:left="0"/>
        <w:jc w:val="both"/>
      </w:pPr>
      <w:r>
        <w:rPr>
          <w:rFonts w:ascii="Times New Roman"/>
          <w:b w:val="false"/>
          <w:i w:val="false"/>
          <w:color w:val="000000"/>
          <w:sz w:val="28"/>
        </w:rPr>
        <w:t>
      Осы ұсынымды жасау сәтінде әкімшілік жауаптылыққа тартылған тұлғаларға қатысты қаулылар заңды күшіне енді, салынған әкімшілік айыппұлдар толық көлемде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туралы хабарламаның күні мен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 (төленген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көтермелеу мөлшері (АЕК-пен, 10 АЕК-тен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ағымдағы банктік шоты (IBAN) / қайырымдылық ұйымының атауы, БСН немесе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Азаматтардың жіберген өтініштері және растаушы құжаттар қоса беріледі.</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аты-жөнінің бас әріптері (қолы)</w:t>
      </w:r>
    </w:p>
    <w:p>
      <w:pPr>
        <w:spacing w:after="0"/>
        <w:ind w:left="0"/>
        <w:jc w:val="both"/>
      </w:pPr>
      <w:r>
        <w:rPr>
          <w:rFonts w:ascii="Times New Roman"/>
          <w:b w:val="false"/>
          <w:i w:val="false"/>
          <w:color w:val="000000"/>
          <w:sz w:val="28"/>
        </w:rPr>
        <w:t>
      Ұсыным берілген күн: "___" ___________ 20 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