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2e46" w14:textId="b0b2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2023 жылғы 8 ақпандағы № 479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2026 жылғы 23 ақпандағы № 700 қаулысы. Қазақстан Республикасының Әділет министрлігінде 2026 жылғы 24 ақпанда № 38034 болып тіркелді</w:t>
      </w:r>
    </w:p>
    <w:p>
      <w:pPr>
        <w:spacing w:after="0"/>
        <w:ind w:left="0"/>
        <w:jc w:val="left"/>
      </w:pPr>
    </w:p>
    <w:bookmarkStart w:name="z5" w:id="0"/>
    <w:p>
      <w:pPr>
        <w:spacing w:after="0"/>
        <w:ind w:left="0"/>
        <w:jc w:val="both"/>
      </w:pPr>
      <w:r>
        <w:rPr>
          <w:rFonts w:ascii="Times New Roman"/>
          <w:b w:val="false"/>
          <w:i w:val="false"/>
          <w:color w:val="000000"/>
          <w:sz w:val="28"/>
        </w:rPr>
        <w:t>
      Өскемен қаласының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Өскемен қаласы әкімдігінің 2023 жылғы 8 ақпандағы № 479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8818-16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сәйкес жаңа редакцияда мазмұндалсын.</w:t>
      </w:r>
    </w:p>
    <w:bookmarkStart w:name="z8" w:id="1"/>
    <w:p>
      <w:pPr>
        <w:spacing w:after="0"/>
        <w:ind w:left="0"/>
        <w:jc w:val="both"/>
      </w:pPr>
      <w:r>
        <w:rPr>
          <w:rFonts w:ascii="Times New Roman"/>
          <w:b w:val="false"/>
          <w:i w:val="false"/>
          <w:color w:val="000000"/>
          <w:sz w:val="28"/>
        </w:rPr>
        <w:t>
      2. "Өскемен қаласының тұрғын үй қатынастары бөлімі" мемлекеттік мекемесі ресми жарияланғаннан кейін Өскемен қаласы әкімдігінің интернет-ресурсында орналастыруды қамтамасыз етсін.</w:t>
      </w:r>
    </w:p>
    <w:bookmarkEnd w:id="1"/>
    <w:bookmarkStart w:name="z9" w:id="2"/>
    <w:p>
      <w:pPr>
        <w:spacing w:after="0"/>
        <w:ind w:left="0"/>
        <w:jc w:val="both"/>
      </w:pPr>
      <w:r>
        <w:rPr>
          <w:rFonts w:ascii="Times New Roman"/>
          <w:b w:val="false"/>
          <w:i w:val="false"/>
          <w:color w:val="000000"/>
          <w:sz w:val="28"/>
        </w:rPr>
        <w:t>
      3. Осы қаулының орындалуын бақылау Өскемен қаласы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2026 жылғы 23 ақпандағы </w:t>
            </w:r>
            <w:r>
              <w:br/>
            </w:r>
            <w:r>
              <w:rPr>
                <w:rFonts w:ascii="Times New Roman"/>
                <w:b w:val="false"/>
                <w:i w:val="false"/>
                <w:color w:val="000000"/>
                <w:sz w:val="20"/>
              </w:rPr>
              <w:t xml:space="preserve">№ 700 әкімдік қаулысына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8 ақпандағы </w:t>
            </w:r>
            <w:r>
              <w:br/>
            </w:r>
            <w:r>
              <w:rPr>
                <w:rFonts w:ascii="Times New Roman"/>
                <w:b w:val="false"/>
                <w:i w:val="false"/>
                <w:color w:val="000000"/>
                <w:sz w:val="20"/>
              </w:rPr>
              <w:t xml:space="preserve">№ 479 қаулысымен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Start w:name="z15"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және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7" w:id="5"/>
    <w:p>
      <w:pPr>
        <w:spacing w:after="0"/>
        <w:ind w:left="0"/>
        <w:jc w:val="both"/>
      </w:pPr>
      <w:r>
        <w:rPr>
          <w:rFonts w:ascii="Times New Roman"/>
          <w:b w:val="false"/>
          <w:i w:val="false"/>
          <w:color w:val="000000"/>
          <w:sz w:val="28"/>
        </w:rPr>
        <w:t>
      2. Осы Қағидаларда келесі негізгі ұғымдар қолданылады:</w:t>
      </w:r>
    </w:p>
    <w:bookmarkEnd w:id="5"/>
    <w:bookmarkStart w:name="z18" w:id="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20" w:id="7"/>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7"/>
    <w:bookmarkStart w:name="z21" w:id="8"/>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23" w:id="9"/>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9"/>
    <w:bookmarkStart w:name="z24" w:id="10"/>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0"/>
    <w:bookmarkStart w:name="z25" w:id="11"/>
    <w:p>
      <w:pPr>
        <w:spacing w:after="0"/>
        <w:ind w:left="0"/>
        <w:jc w:val="both"/>
      </w:pPr>
      <w:r>
        <w:rPr>
          <w:rFonts w:ascii="Times New Roman"/>
          <w:b w:val="false"/>
          <w:i w:val="false"/>
          <w:color w:val="000000"/>
          <w:sz w:val="28"/>
        </w:rPr>
        <w:t>
      8)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1"/>
    <w:bookmarkStart w:name="z26" w:id="12"/>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12"/>
    <w:bookmarkStart w:name="z27" w:id="13"/>
    <w:p>
      <w:pPr>
        <w:spacing w:after="0"/>
        <w:ind w:left="0"/>
        <w:jc w:val="both"/>
      </w:pPr>
      <w:r>
        <w:rPr>
          <w:rFonts w:ascii="Times New Roman"/>
          <w:b w:val="false"/>
          <w:i w:val="false"/>
          <w:color w:val="000000"/>
          <w:sz w:val="28"/>
        </w:rPr>
        <w:t>
      3. "Өскемен қаласының тұрғын үй қатынастары бөлімі" мемлекеттік мекемесі (бұдан әрі - Бөлім)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"Өскемен қаласының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Start w:name="z29" w:id="14"/>
    <w:p>
      <w:pPr>
        <w:spacing w:after="0"/>
        <w:ind w:left="0"/>
        <w:jc w:val="both"/>
      </w:pPr>
      <w:r>
        <w:rPr>
          <w:rFonts w:ascii="Times New Roman"/>
          <w:b w:val="false"/>
          <w:i w:val="false"/>
          <w:color w:val="000000"/>
          <w:sz w:val="28"/>
        </w:rPr>
        <w:t>
      5. Бөлім мынадай іс-шараларды ұйымдастырады:</w:t>
      </w:r>
    </w:p>
    <w:bookmarkEnd w:id="14"/>
    <w:bookmarkStart w:name="z30" w:id="15"/>
    <w:p>
      <w:pPr>
        <w:spacing w:after="0"/>
        <w:ind w:left="0"/>
        <w:jc w:val="both"/>
      </w:pPr>
      <w:r>
        <w:rPr>
          <w:rFonts w:ascii="Times New Roman"/>
          <w:b w:val="false"/>
          <w:i w:val="false"/>
          <w:color w:val="000000"/>
          <w:sz w:val="28"/>
        </w:rPr>
        <w:t>
      1) көппәтерлі тұрғын үйлердің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15"/>
    <w:bookmarkStart w:name="z31" w:id="1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өткізудің болжамды мерзімдері туралы ақпараттандыру;</w:t>
      </w:r>
    </w:p>
    <w:bookmarkEnd w:id="16"/>
    <w:bookmarkStart w:name="z32" w:id="17"/>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7"/>
    <w:bookmarkStart w:name="z33" w:id="1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көбі қатысса, жиналыс шешім қабылдауға құқылы. Шешім пәтерлер, тұрғын емес үй-жайлар меншік иелерінің жалпы санының көпшілігі келіскен кезде қабылданады.</w:t>
      </w:r>
    </w:p>
    <w:bookmarkEnd w:id="18"/>
    <w:bookmarkStart w:name="z34" w:id="19"/>
    <w:p>
      <w:pPr>
        <w:spacing w:after="0"/>
        <w:ind w:left="0"/>
        <w:jc w:val="both"/>
      </w:pPr>
      <w:r>
        <w:rPr>
          <w:rFonts w:ascii="Times New Roman"/>
          <w:b w:val="false"/>
          <w:i w:val="false"/>
          <w:color w:val="000000"/>
          <w:sz w:val="28"/>
        </w:rPr>
        <w:t>
      7. Жиналыспен теріс шешім қабылданған жағдайда қалаға бірыңғай сәулеттік келбет беруге бағытталған көппәтерлі тұрғын үйдің сыртқы қабырғаларын, шатырын реконструкциялау, жөндеу жөніндегі жұмыстар жүргізілмейді.</w:t>
      </w:r>
    </w:p>
    <w:bookmarkEnd w:id="19"/>
    <w:bookmarkStart w:name="z35" w:id="20"/>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Start w:name="z37" w:id="21"/>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қалаға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 күрделі жөндеудің жобалау-сметалық құжаттамасы бекітілгеннен кейін Бөлім </w:t>
      </w:r>
      <w:r>
        <w:rPr>
          <w:rFonts w:ascii="Times New Roman"/>
          <w:b w:val="false"/>
          <w:i w:val="false"/>
          <w:color w:val="000000"/>
          <w:sz w:val="28"/>
        </w:rPr>
        <w:t>Қазақстан Республикасының Бюджеттік кодексімен</w:t>
      </w:r>
      <w:r>
        <w:rPr>
          <w:rFonts w:ascii="Times New Roman"/>
          <w:b w:val="false"/>
          <w:i w:val="false"/>
          <w:color w:val="000000"/>
          <w:sz w:val="28"/>
        </w:rPr>
        <w:t xml:space="preserve"> айқындаған тәртіпте бюджеттік өтінім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Бөліммен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Start w:name="z40" w:id="22"/>
    <w:p>
      <w:pPr>
        <w:spacing w:after="0"/>
        <w:ind w:left="0"/>
        <w:jc w:val="both"/>
      </w:pPr>
      <w:r>
        <w:rPr>
          <w:rFonts w:ascii="Times New Roman"/>
          <w:b w:val="false"/>
          <w:i w:val="false"/>
          <w:color w:val="000000"/>
          <w:sz w:val="28"/>
        </w:rPr>
        <w:t>
      13.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тартумен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