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400f2" w14:textId="98400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облысында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 туралы қағидаларды бекіту туралы" Шығыс Қазақстан облыстық мәслихатының 2019 жылғы 5 қарашадағы № 34/381-VI шешіміне өзгеріс енгізу туралы</w:t>
      </w:r>
    </w:p>
    <w:p>
      <w:pPr>
        <w:spacing w:after="0"/>
        <w:ind w:left="0"/>
        <w:jc w:val="both"/>
      </w:pPr>
      <w:r>
        <w:rPr>
          <w:rFonts w:ascii="Times New Roman"/>
          <w:b w:val="false"/>
          <w:i w:val="false"/>
          <w:color w:val="000000"/>
          <w:sz w:val="28"/>
        </w:rPr>
        <w:t>Шығыс Қазақстан облыстық мәслихатының 2026 жылғы 15 шiлдедегi № 29/252-VIII шешімі. Қазақстан Республикасының Әділет министрлігінде 2026 жылғы 15 шiлдеде № 39301 болып тіркелді</w:t>
      </w:r>
    </w:p>
    <w:p>
      <w:pPr>
        <w:spacing w:after="0"/>
        <w:ind w:left="0"/>
        <w:jc w:val="both"/>
      </w:pPr>
      <w:bookmarkStart w:name="z5" w:id="0"/>
      <w:r>
        <w:rPr>
          <w:rFonts w:ascii="Times New Roman"/>
          <w:b w:val="false"/>
          <w:i w:val="false"/>
          <w:color w:val="000000"/>
          <w:sz w:val="28"/>
        </w:rPr>
        <w:t>
      Шығыс Қазақстан облыстық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"Шығыс Қазақстан облысында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 туралы қағидаларды бекіту туралы" Шығыс Қазақстан облыстық мәслихатының 2019 жылғы 5 қарашадағы № 34/381-VI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6277 болып тіркелген) мынадай өзгеріс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шешіммен бекітілген Шығыс Қазақстан облысында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 туралы қағидалар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2. "Шығыс Қазақстан облыстық мәслихатының аппараты" мемлекеттік мекемесі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осы шешімнің Қазақстан Республикасының Әділет министрлігінде мемлекеттік тіркелуін;</w:t>
      </w:r>
    </w:p>
    <w:bookmarkEnd w:id="4"/>
    <w:bookmarkStart w:name="z10" w:id="5"/>
    <w:p>
      <w:pPr>
        <w:spacing w:after="0"/>
        <w:ind w:left="0"/>
        <w:jc w:val="both"/>
      </w:pPr>
      <w:r>
        <w:rPr>
          <w:rFonts w:ascii="Times New Roman"/>
          <w:b w:val="false"/>
          <w:i w:val="false"/>
          <w:color w:val="000000"/>
          <w:sz w:val="28"/>
        </w:rPr>
        <w:t>
      2) осы шешімді алғашқы ресми жарияланған күнінен кейін Шығыс Қазақстан облыстық мәслихатының интернет-ресурсында орналастыруды қамтамасыз етсін.</w:t>
      </w:r>
    </w:p>
    <w:bookmarkEnd w:id="5"/>
    <w:bookmarkStart w:name="z11" w:id="6"/>
    <w:p>
      <w:pPr>
        <w:spacing w:after="0"/>
        <w:ind w:left="0"/>
        <w:jc w:val="both"/>
      </w:pPr>
      <w:r>
        <w:rPr>
          <w:rFonts w:ascii="Times New Roman"/>
          <w:b w:val="false"/>
          <w:i w:val="false"/>
          <w:color w:val="000000"/>
          <w:sz w:val="28"/>
        </w:rPr>
        <w:t>
      3. Осы шешімнің орындалуын бақылау облыстық мәслихат аппаратының басшысына жүктелсін.</w:t>
      </w:r>
    </w:p>
    <w:bookmarkEnd w:id="6"/>
    <w:bookmarkStart w:name="z12" w:id="7"/>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Шығыс Қазақстан облыстық мәслихатының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w:t>
            </w:r>
            <w:r>
              <w:br/>
            </w:r>
            <w:r>
              <w:rPr>
                <w:rFonts w:ascii="Times New Roman"/>
                <w:b w:val="false"/>
                <w:i w:val="false"/>
                <w:color w:val="000000"/>
                <w:sz w:val="20"/>
              </w:rPr>
              <w:t>облыстық</w:t>
            </w:r>
            <w:r>
              <w:br/>
            </w:r>
            <w:r>
              <w:rPr>
                <w:rFonts w:ascii="Times New Roman"/>
                <w:b w:val="false"/>
                <w:i w:val="false"/>
                <w:color w:val="000000"/>
                <w:sz w:val="20"/>
              </w:rPr>
              <w:t>мәслихатының</w:t>
            </w:r>
            <w:r>
              <w:br/>
            </w:r>
            <w:r>
              <w:rPr>
                <w:rFonts w:ascii="Times New Roman"/>
                <w:b w:val="false"/>
                <w:i w:val="false"/>
                <w:color w:val="000000"/>
                <w:sz w:val="20"/>
              </w:rPr>
              <w:t>2026 жылғы 15</w:t>
            </w:r>
            <w:r>
              <w:br/>
            </w:r>
            <w:r>
              <w:rPr>
                <w:rFonts w:ascii="Times New Roman"/>
                <w:b w:val="false"/>
                <w:i w:val="false"/>
                <w:color w:val="000000"/>
                <w:sz w:val="20"/>
              </w:rPr>
              <w:t>шілдедегі</w:t>
            </w:r>
            <w:r>
              <w:br/>
            </w:r>
            <w:r>
              <w:rPr>
                <w:rFonts w:ascii="Times New Roman"/>
                <w:b w:val="false"/>
                <w:i w:val="false"/>
                <w:color w:val="000000"/>
                <w:sz w:val="20"/>
              </w:rPr>
              <w:t>№ 29/252-VIII</w:t>
            </w:r>
            <w:r>
              <w:br/>
            </w:r>
            <w:r>
              <w:rPr>
                <w:rFonts w:ascii="Times New Roman"/>
                <w:b w:val="false"/>
                <w:i w:val="false"/>
                <w:color w:val="000000"/>
                <w:sz w:val="20"/>
              </w:rPr>
              <w:t>шешіміне қосымша</w:t>
            </w:r>
            <w:r>
              <w:br/>
            </w:r>
            <w:r>
              <w:rPr>
                <w:rFonts w:ascii="Times New Roman"/>
                <w:b w:val="false"/>
                <w:i w:val="false"/>
                <w:color w:val="000000"/>
                <w:sz w:val="20"/>
              </w:rPr>
              <w:t>Шығыс Қазақстан облыстық</w:t>
            </w:r>
            <w:r>
              <w:br/>
            </w:r>
            <w:r>
              <w:rPr>
                <w:rFonts w:ascii="Times New Roman"/>
                <w:b w:val="false"/>
                <w:i w:val="false"/>
                <w:color w:val="000000"/>
                <w:sz w:val="20"/>
              </w:rPr>
              <w:t>мәслихатының 2019 жылғы</w:t>
            </w:r>
            <w:r>
              <w:br/>
            </w:r>
            <w:r>
              <w:rPr>
                <w:rFonts w:ascii="Times New Roman"/>
                <w:b w:val="false"/>
                <w:i w:val="false"/>
                <w:color w:val="000000"/>
                <w:sz w:val="20"/>
              </w:rPr>
              <w:t>5 қарашадағы № 34/381-VI</w:t>
            </w:r>
            <w:r>
              <w:br/>
            </w:r>
            <w:r>
              <w:rPr>
                <w:rFonts w:ascii="Times New Roman"/>
                <w:b w:val="false"/>
                <w:i w:val="false"/>
                <w:color w:val="000000"/>
                <w:sz w:val="20"/>
              </w:rPr>
              <w:t>шешімімен бекітілген</w:t>
            </w:r>
          </w:p>
        </w:tc>
      </w:tr>
    </w:tbl>
    <w:bookmarkStart w:name="z16" w:id="8"/>
    <w:p>
      <w:pPr>
        <w:spacing w:after="0"/>
        <w:ind w:left="0"/>
        <w:jc w:val="left"/>
      </w:pPr>
      <w:r>
        <w:rPr>
          <w:rFonts w:ascii="Times New Roman"/>
          <w:b/>
          <w:i w:val="false"/>
          <w:color w:val="000000"/>
        </w:rPr>
        <w:t xml:space="preserve"> Шығыс Қазақстан облысында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 туралы қағидалар</w:t>
      </w:r>
    </w:p>
    <w:bookmarkEnd w:id="8"/>
    <w:bookmarkStart w:name="z17"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Осы Шығыс Қазақстан облысында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 туралы қағидалар (бұдан әрі – Қағидалар) "Жарнама туралы" Қазақстан Республикасы Заңының (бұдан әрі – Заң) 17-2-бабының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w:t>
      </w:r>
    </w:p>
    <w:bookmarkEnd w:id="10"/>
    <w:bookmarkStart w:name="z19" w:id="11"/>
    <w:p>
      <w:pPr>
        <w:spacing w:after="0"/>
        <w:ind w:left="0"/>
        <w:jc w:val="both"/>
      </w:pPr>
      <w:r>
        <w:rPr>
          <w:rFonts w:ascii="Times New Roman"/>
          <w:b w:val="false"/>
          <w:i w:val="false"/>
          <w:color w:val="000000"/>
          <w:sz w:val="28"/>
        </w:rPr>
        <w:t>
      2. Қағидалар Шығыс Қазақстан облысының елді мекендеріндегі үй-жайлардан тыс ашық кеңістікте, жалпыға ортақ пайдаланылатын автомобиль жолдарының бөлінген белдеуіндегі, елді мекендерден тыс үй-жайлардан тыс және жалпыға ортақ пайдаланылатын автомобиль жолдарына бөлінген белдеуден тыс ашық кеңістікте сыртқы (көрнекі) жарнаманы орналастыру тәртібі мен шарттарын анықтайды.</w:t>
      </w:r>
    </w:p>
    <w:bookmarkEnd w:id="11"/>
    <w:bookmarkStart w:name="z20" w:id="12"/>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2"/>
    <w:bookmarkStart w:name="z21" w:id="13"/>
    <w:p>
      <w:pPr>
        <w:spacing w:after="0"/>
        <w:ind w:left="0"/>
        <w:jc w:val="both"/>
      </w:pPr>
      <w:r>
        <w:rPr>
          <w:rFonts w:ascii="Times New Roman"/>
          <w:b w:val="false"/>
          <w:i w:val="false"/>
          <w:color w:val="000000"/>
          <w:sz w:val="28"/>
        </w:rPr>
        <w:t>
      1) жарнама-кез келген құралдардың көмегiмен кез келген нысанда таратылатын және (немесе) орналастырылатын, белгілі бір адамдар тобына арналмаған және жеке немесе заңды тұлғаға, тауарларға, тауар белгiлерiне, жұмыстарға, көрсетiлетiн қызметтерге қызығушылықты қалыптастыруға немесе қолдауға арналған және оларды өткiзуге ықпал ететін ақпарат;</w:t>
      </w:r>
    </w:p>
    <w:bookmarkEnd w:id="13"/>
    <w:bookmarkStart w:name="z22" w:id="14"/>
    <w:p>
      <w:pPr>
        <w:spacing w:after="0"/>
        <w:ind w:left="0"/>
        <w:jc w:val="both"/>
      </w:pPr>
      <w:r>
        <w:rPr>
          <w:rFonts w:ascii="Times New Roman"/>
          <w:b w:val="false"/>
          <w:i w:val="false"/>
          <w:color w:val="000000"/>
          <w:sz w:val="28"/>
        </w:rPr>
        <w:t>
      2) жарнама таратушы – мүлiктi, оның iшiнде телерадио хабарларын таратудың тexникалық құралдарын беру және (немесе) пайдалану жолымен және өзге де тәсiлдермен жарнамалық ақпаратты тарату мен орналастыруды жүзеге асыратын жеке немесе заңды тұлға;</w:t>
      </w:r>
    </w:p>
    <w:bookmarkEnd w:id="14"/>
    <w:bookmarkStart w:name="z23" w:id="15"/>
    <w:p>
      <w:pPr>
        <w:spacing w:after="0"/>
        <w:ind w:left="0"/>
        <w:jc w:val="both"/>
      </w:pPr>
      <w:r>
        <w:rPr>
          <w:rFonts w:ascii="Times New Roman"/>
          <w:b w:val="false"/>
          <w:i w:val="false"/>
          <w:color w:val="000000"/>
          <w:sz w:val="28"/>
        </w:rPr>
        <w:t>
      3)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5"/>
    <w:bookmarkStart w:name="z24" w:id="16"/>
    <w:p>
      <w:pPr>
        <w:spacing w:after="0"/>
        <w:ind w:left="0"/>
        <w:jc w:val="both"/>
      </w:pPr>
      <w:r>
        <w:rPr>
          <w:rFonts w:ascii="Times New Roman"/>
          <w:b w:val="false"/>
          <w:i w:val="false"/>
          <w:color w:val="000000"/>
          <w:sz w:val="28"/>
        </w:rPr>
        <w:t>
      4) жүгiртпе жол – сыртқы (көрнекі) жарнама объектiлерiнде орналастырылатын немесе телеарналар бойынша, кино және бейне қызмет көрсетуде берiлетiн жарнаманы тарату тәсiлi, бұл жиынтығында белгiлi бiр ақпаратты құрайтын әрiптер, цифрлар, белгiлер тiркесiнiң тiзбектесiп алмасуымен (қозғалуымен) сипатталады;</w:t>
      </w:r>
    </w:p>
    <w:bookmarkEnd w:id="16"/>
    <w:bookmarkStart w:name="z25" w:id="17"/>
    <w:p>
      <w:pPr>
        <w:spacing w:after="0"/>
        <w:ind w:left="0"/>
        <w:jc w:val="both"/>
      </w:pPr>
      <w:r>
        <w:rPr>
          <w:rFonts w:ascii="Times New Roman"/>
          <w:b w:val="false"/>
          <w:i w:val="false"/>
          <w:color w:val="000000"/>
          <w:sz w:val="28"/>
        </w:rPr>
        <w:t>
      5) көше жиһазы (жабдығы) – елді мекендерде үй-жайлардың шегінен тыс ашық кеңістікте орнатылатын декоративтік сипаттағы және практикалық пайдаланылатын объектілер (гүл құмыралары, павильондар, отырғыштар, орындықтар, жәшіктер, қоғамдық көлік аялдамалары, ақпараттық панель, балалар ойындарына және ересек тұрғындардың демалысына арналған жабдықтар мен конструкциялар);</w:t>
      </w:r>
    </w:p>
    <w:bookmarkEnd w:id="17"/>
    <w:bookmarkStart w:name="z26" w:id="18"/>
    <w:p>
      <w:pPr>
        <w:spacing w:after="0"/>
        <w:ind w:left="0"/>
        <w:jc w:val="both"/>
      </w:pPr>
      <w:r>
        <w:rPr>
          <w:rFonts w:ascii="Times New Roman"/>
          <w:b w:val="false"/>
          <w:i w:val="false"/>
          <w:color w:val="000000"/>
          <w:sz w:val="28"/>
        </w:rPr>
        <w:t>
      6) 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bookmarkEnd w:id="18"/>
    <w:bookmarkStart w:name="z27" w:id="19"/>
    <w:p>
      <w:pPr>
        <w:spacing w:after="0"/>
        <w:ind w:left="0"/>
        <w:jc w:val="both"/>
      </w:pPr>
      <w:r>
        <w:rPr>
          <w:rFonts w:ascii="Times New Roman"/>
          <w:b w:val="false"/>
          <w:i w:val="false"/>
          <w:color w:val="000000"/>
          <w:sz w:val="28"/>
        </w:rPr>
        <w:t>
      7) нұсқағыш – жерде немесе байланыс желісі мен жарық беру тіреулерінде орналастырылған, ұйымның, сауда немесе өзге де объектінің тұрған жерін көрсететін және оларға тікелей жақын жерде орналасқан, тек қана олардың атауы, дараландыру құралы (болған кезде) және навигация туралы ақпаратты қамтитын, екі шаршы метрді қоса алғанға дейінгі көлемдегі конструкция;</w:t>
      </w:r>
    </w:p>
    <w:bookmarkEnd w:id="19"/>
    <w:bookmarkStart w:name="z28" w:id="20"/>
    <w:p>
      <w:pPr>
        <w:spacing w:after="0"/>
        <w:ind w:left="0"/>
        <w:jc w:val="both"/>
      </w:pPr>
      <w:r>
        <w:rPr>
          <w:rFonts w:ascii="Times New Roman"/>
          <w:b w:val="false"/>
          <w:i w:val="false"/>
          <w:color w:val="000000"/>
          <w:sz w:val="28"/>
        </w:rPr>
        <w:t>
      8) сыртқы (көрнекі) жарнама – сыртқы (көрнекі) жарнама объектілерінде орналастырылған және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көзбен көруге қол жетімді жарнама;</w:t>
      </w:r>
    </w:p>
    <w:bookmarkEnd w:id="20"/>
    <w:bookmarkStart w:name="z29" w:id="21"/>
    <w:p>
      <w:pPr>
        <w:spacing w:after="0"/>
        <w:ind w:left="0"/>
        <w:jc w:val="both"/>
      </w:pPr>
      <w:r>
        <w:rPr>
          <w:rFonts w:ascii="Times New Roman"/>
          <w:b w:val="false"/>
          <w:i w:val="false"/>
          <w:color w:val="000000"/>
          <w:sz w:val="28"/>
        </w:rPr>
        <w:t>
      9) сыртқы (көрнекі) жарнама объектісі – жарнаманы тарату және (немесе) орналастыру үшін пайдаланылатын құрылысжайлар, әртүрлі көлемдегі немесе жалпақ конструкциялар, оның ішінде экрандар мен электронды таблолар, жарықты конструкциялар және өзге де құралдар.</w:t>
      </w:r>
    </w:p>
    <w:bookmarkEnd w:id="21"/>
    <w:bookmarkStart w:name="z30" w:id="22"/>
    <w:p>
      <w:pPr>
        <w:spacing w:after="0"/>
        <w:ind w:left="0"/>
        <w:jc w:val="both"/>
      </w:pPr>
      <w:r>
        <w:rPr>
          <w:rFonts w:ascii="Times New Roman"/>
          <w:b w:val="false"/>
          <w:i w:val="false"/>
          <w:color w:val="000000"/>
          <w:sz w:val="28"/>
        </w:rPr>
        <w:t>
      Осы Қағидаларда пайдаланылатын өзге ұғымдар мен терминдер Заңға сәйкес қолданылады.</w:t>
      </w:r>
    </w:p>
    <w:bookmarkEnd w:id="22"/>
    <w:bookmarkStart w:name="z31" w:id="23"/>
    <w:p>
      <w:pPr>
        <w:spacing w:after="0"/>
        <w:ind w:left="0"/>
        <w:jc w:val="left"/>
      </w:pPr>
      <w:r>
        <w:rPr>
          <w:rFonts w:ascii="Times New Roman"/>
          <w:b/>
          <w:i w:val="false"/>
          <w:color w:val="000000"/>
        </w:rPr>
        <w:t xml:space="preserve"> 2-тарау.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w:t>
      </w:r>
    </w:p>
    <w:bookmarkEnd w:id="23"/>
    <w:bookmarkStart w:name="z32" w:id="24"/>
    <w:p>
      <w:pPr>
        <w:spacing w:after="0"/>
        <w:ind w:left="0"/>
        <w:jc w:val="both"/>
      </w:pPr>
      <w:r>
        <w:rPr>
          <w:rFonts w:ascii="Times New Roman"/>
          <w:b w:val="false"/>
          <w:i w:val="false"/>
          <w:color w:val="000000"/>
          <w:sz w:val="28"/>
        </w:rPr>
        <w:t>
      4. Сыртқы (көрнекі) жарнаманы орналастыру сыртқы (көрнекі) жарнама объектілерінде, оның ішінде ғимараттардың (құрылысжайлардың) сыртқы жақтарына орналастырылатын жарнама бейнелерін және (немесе) ақпаратын бейнелеу және салу арқылы жүзеге асырылады.</w:t>
      </w:r>
    </w:p>
    <w:bookmarkEnd w:id="24"/>
    <w:bookmarkStart w:name="z33" w:id="25"/>
    <w:p>
      <w:pPr>
        <w:spacing w:after="0"/>
        <w:ind w:left="0"/>
        <w:jc w:val="both"/>
      </w:pPr>
      <w:r>
        <w:rPr>
          <w:rFonts w:ascii="Times New Roman"/>
          <w:b w:val="false"/>
          <w:i w:val="false"/>
          <w:color w:val="000000"/>
          <w:sz w:val="28"/>
        </w:rPr>
        <w:t>
      5. Сыртқы (көрнекі) жарнама объектілеріндегі жарнамалық бейнелер және (немесе) ақпарат Қазақстан Республикасының конституциялық құрылысын күштеп өзгертудi, тұтастығын бұзуды, мемлекет қауiпсiздiгiне нұқсан келтiрудi, соғысты, әлеуметтiк, нәсiлдiк, ұлттық, діни, тектік-топтық және рулық астамшылықты, қатыгездiк пен зорлық-зомбылықтың дәріптелуін, дәстүрлі емес сексуалдық бағдарды, педофилияны, порнографияны насихаттау немесе үгiттеу, сондай-ақ Қазақстан Республикасының мемлекеттiк құпияларын және заңмен қорғалатын өзге де құпияларды құрайтын мәлiметтердi тарату үшiн пайдаланылмауға тиiс.</w:t>
      </w:r>
    </w:p>
    <w:bookmarkEnd w:id="25"/>
    <w:bookmarkStart w:name="z34" w:id="26"/>
    <w:p>
      <w:pPr>
        <w:spacing w:after="0"/>
        <w:ind w:left="0"/>
        <w:jc w:val="both"/>
      </w:pPr>
      <w:r>
        <w:rPr>
          <w:rFonts w:ascii="Times New Roman"/>
          <w:b w:val="false"/>
          <w:i w:val="false"/>
          <w:color w:val="000000"/>
          <w:sz w:val="28"/>
        </w:rPr>
        <w:t>
      6. Жарнама әлемдік немесе ұлттық мәдени игілікті, мемлекеттік рәміздерді (елтаңбаларды, туларды, әнұрандарды), кез келген мемлекеттің валютасын, діни рәміздерді, қандай да бір жеке немесе заңды тұлғаларды, қызметті, кәсіпті және тауарды құрайтын өнер объектілеріне нұқсан келтірмеуі тиіс.</w:t>
      </w:r>
    </w:p>
    <w:bookmarkEnd w:id="26"/>
    <w:bookmarkStart w:name="z35" w:id="27"/>
    <w:p>
      <w:pPr>
        <w:spacing w:after="0"/>
        <w:ind w:left="0"/>
        <w:jc w:val="both"/>
      </w:pPr>
      <w:r>
        <w:rPr>
          <w:rFonts w:ascii="Times New Roman"/>
          <w:b w:val="false"/>
          <w:i w:val="false"/>
          <w:color w:val="000000"/>
          <w:sz w:val="28"/>
        </w:rPr>
        <w:t xml:space="preserve">
      7. Сыртқы (көрнекі) жарнама объектілерін орналастыру </w:t>
      </w:r>
      <w:r>
        <w:rPr>
          <w:rFonts w:ascii="Times New Roman"/>
          <w:b w:val="false"/>
          <w:i w:val="false"/>
          <w:color w:val="000000"/>
          <w:sz w:val="28"/>
        </w:rPr>
        <w:t>Қазақстан Республикасының Жер кодексіне</w:t>
      </w:r>
      <w:r>
        <w:rPr>
          <w:rFonts w:ascii="Times New Roman"/>
          <w:b w:val="false"/>
          <w:i w:val="false"/>
          <w:color w:val="000000"/>
          <w:sz w:val="28"/>
        </w:rPr>
        <w:t xml:space="preserve">, </w:t>
      </w:r>
      <w:r>
        <w:rPr>
          <w:rFonts w:ascii="Times New Roman"/>
          <w:b w:val="false"/>
          <w:i w:val="false"/>
          <w:color w:val="000000"/>
          <w:sz w:val="28"/>
        </w:rPr>
        <w:t>Қазақстан Республикасының Құрылыс кодексіне</w:t>
      </w:r>
      <w:r>
        <w:rPr>
          <w:rFonts w:ascii="Times New Roman"/>
          <w:b w:val="false"/>
          <w:i w:val="false"/>
          <w:color w:val="000000"/>
          <w:sz w:val="28"/>
        </w:rPr>
        <w:t xml:space="preserve">, </w:t>
      </w:r>
      <w:r>
        <w:rPr>
          <w:rFonts w:ascii="Times New Roman"/>
          <w:b w:val="false"/>
          <w:i w:val="false"/>
          <w:color w:val="000000"/>
          <w:sz w:val="28"/>
        </w:rPr>
        <w:t>автомобиль жолдары</w:t>
      </w:r>
      <w:r>
        <w:rPr>
          <w:rFonts w:ascii="Times New Roman"/>
          <w:b w:val="false"/>
          <w:i w:val="false"/>
          <w:color w:val="000000"/>
          <w:sz w:val="28"/>
        </w:rPr>
        <w:t xml:space="preserve"> және </w:t>
      </w:r>
      <w:r>
        <w:rPr>
          <w:rFonts w:ascii="Times New Roman"/>
          <w:b w:val="false"/>
          <w:i w:val="false"/>
          <w:color w:val="000000"/>
          <w:sz w:val="28"/>
        </w:rPr>
        <w:t xml:space="preserve">жол жүрісі </w:t>
      </w:r>
      <w:r>
        <w:rPr>
          <w:rFonts w:ascii="Times New Roman"/>
          <w:b w:val="false"/>
          <w:i w:val="false"/>
          <w:color w:val="000000"/>
          <w:sz w:val="28"/>
        </w:rPr>
        <w:t>туралы заңнамасына сәйкес жүзеге асырылады.</w:t>
      </w:r>
    </w:p>
    <w:bookmarkEnd w:id="27"/>
    <w:bookmarkStart w:name="z36" w:id="28"/>
    <w:p>
      <w:pPr>
        <w:spacing w:after="0"/>
        <w:ind w:left="0"/>
        <w:jc w:val="both"/>
      </w:pPr>
      <w:r>
        <w:rPr>
          <w:rFonts w:ascii="Times New Roman"/>
          <w:b w:val="false"/>
          <w:i w:val="false"/>
          <w:color w:val="000000"/>
          <w:sz w:val="28"/>
        </w:rPr>
        <w:t>
      Сыртқы (көрнекі) жарнама объектілері ұлттық стандарттарға сәйкес келуге тиіс.</w:t>
      </w:r>
    </w:p>
    <w:bookmarkEnd w:id="28"/>
    <w:bookmarkStart w:name="z37" w:id="29"/>
    <w:p>
      <w:pPr>
        <w:spacing w:after="0"/>
        <w:ind w:left="0"/>
        <w:jc w:val="both"/>
      </w:pPr>
      <w:r>
        <w:rPr>
          <w:rFonts w:ascii="Times New Roman"/>
          <w:b w:val="false"/>
          <w:i w:val="false"/>
          <w:color w:val="000000"/>
          <w:sz w:val="28"/>
        </w:rPr>
        <w:t>
      8. Сыртқы (көрнекі) жарнамаға:</w:t>
      </w:r>
    </w:p>
    <w:bookmarkEnd w:id="29"/>
    <w:bookmarkStart w:name="z38" w:id="30"/>
    <w:p>
      <w:pPr>
        <w:spacing w:after="0"/>
        <w:ind w:left="0"/>
        <w:jc w:val="both"/>
      </w:pPr>
      <w:r>
        <w:rPr>
          <w:rFonts w:ascii="Times New Roman"/>
          <w:b w:val="false"/>
          <w:i w:val="false"/>
          <w:color w:val="000000"/>
          <w:sz w:val="28"/>
        </w:rPr>
        <w:t>
      1) маңдайша;</w:t>
      </w:r>
    </w:p>
    <w:bookmarkEnd w:id="30"/>
    <w:bookmarkStart w:name="z39" w:id="31"/>
    <w:p>
      <w:pPr>
        <w:spacing w:after="0"/>
        <w:ind w:left="0"/>
        <w:jc w:val="both"/>
      </w:pPr>
      <w:r>
        <w:rPr>
          <w:rFonts w:ascii="Times New Roman"/>
          <w:b w:val="false"/>
          <w:i w:val="false"/>
          <w:color w:val="000000"/>
          <w:sz w:val="28"/>
        </w:rPr>
        <w:t>
      2) жұмыс режимі туралы ақпарат;</w:t>
      </w:r>
    </w:p>
    <w:bookmarkEnd w:id="31"/>
    <w:bookmarkStart w:name="z40" w:id="32"/>
    <w:p>
      <w:pPr>
        <w:spacing w:after="0"/>
        <w:ind w:left="0"/>
        <w:jc w:val="both"/>
      </w:pPr>
      <w:r>
        <w:rPr>
          <w:rFonts w:ascii="Times New Roman"/>
          <w:b w:val="false"/>
          <w:i w:val="false"/>
          <w:color w:val="000000"/>
          <w:sz w:val="28"/>
        </w:rPr>
        <w:t>
      3) мәдени, спорттық және спорттық-бұқаралық іс-шаралар афишалары;</w:t>
      </w:r>
    </w:p>
    <w:bookmarkEnd w:id="32"/>
    <w:bookmarkStart w:name="z41" w:id="33"/>
    <w:p>
      <w:pPr>
        <w:spacing w:after="0"/>
        <w:ind w:left="0"/>
        <w:jc w:val="both"/>
      </w:pPr>
      <w:r>
        <w:rPr>
          <w:rFonts w:ascii="Times New Roman"/>
          <w:b w:val="false"/>
          <w:i w:val="false"/>
          <w:color w:val="000000"/>
          <w:sz w:val="28"/>
        </w:rPr>
        <w:t>
      4) автожанармай құю станцияларына, автогаз құю станцияларына, газ толтыру пункттеріне, газ толтыру станцияларына, автогаз толтыру компрессорлық станцияларына кірген жерде орналастырылатын мұнай өнімдері мен сұйытылған мұнай газының түрлері, мұнай өнімдерінің және сұйылтылған мұнай газының бағалары, сатушының атауы мен логотипі туралы ақпарат;</w:t>
      </w:r>
    </w:p>
    <w:bookmarkEnd w:id="33"/>
    <w:bookmarkStart w:name="z42" w:id="34"/>
    <w:p>
      <w:pPr>
        <w:spacing w:after="0"/>
        <w:ind w:left="0"/>
        <w:jc w:val="both"/>
      </w:pPr>
      <w:r>
        <w:rPr>
          <w:rFonts w:ascii="Times New Roman"/>
          <w:b w:val="false"/>
          <w:i w:val="false"/>
          <w:color w:val="000000"/>
          <w:sz w:val="28"/>
        </w:rPr>
        <w:t>
      5) мәдени құндылықтар туралы және (немесе) тарихи-мәдени мұра объектілері туралы, оның ішінде тарих пен мәдениет ескерткiштерi туралы ақпарат (мәліметтер);</w:t>
      </w:r>
    </w:p>
    <w:bookmarkEnd w:id="34"/>
    <w:bookmarkStart w:name="z43" w:id="35"/>
    <w:p>
      <w:pPr>
        <w:spacing w:after="0"/>
        <w:ind w:left="0"/>
        <w:jc w:val="both"/>
      </w:pPr>
      <w:r>
        <w:rPr>
          <w:rFonts w:ascii="Times New Roman"/>
          <w:b w:val="false"/>
          <w:i w:val="false"/>
          <w:color w:val="000000"/>
          <w:sz w:val="28"/>
        </w:rPr>
        <w:t>
      6) ғимаратқа кірер жолдардың саны бойынша оған кірер жолдың шегінде және (немесе) алып жатқан аумақтың қоршауына кірер жолда, сондай-ақ айырбастау пункттері ғимараттарының, оларға жапсарлас құрылыстарының және уақытша құрылысжайларының шегіндегі шатырларда және қасбеттерде орналастырылатын, қолма-қол шетел валютасын және алтынды теңгемен сатып алу және (немесе) сату бағамдары туралы мәліметтер бар ақпарат;</w:t>
      </w:r>
    </w:p>
    <w:bookmarkEnd w:id="35"/>
    <w:bookmarkStart w:name="z44" w:id="36"/>
    <w:p>
      <w:pPr>
        <w:spacing w:after="0"/>
        <w:ind w:left="0"/>
        <w:jc w:val="both"/>
      </w:pPr>
      <w:r>
        <w:rPr>
          <w:rFonts w:ascii="Times New Roman"/>
          <w:b w:val="false"/>
          <w:i w:val="false"/>
          <w:color w:val="000000"/>
          <w:sz w:val="28"/>
        </w:rPr>
        <w:t>
      7) сырттан көзбен көру үшін сөрелер мен терезелерді ішкі безендіру жатпайды.</w:t>
      </w:r>
    </w:p>
    <w:bookmarkEnd w:id="36"/>
    <w:bookmarkStart w:name="z45" w:id="37"/>
    <w:p>
      <w:pPr>
        <w:spacing w:after="0"/>
        <w:ind w:left="0"/>
        <w:jc w:val="both"/>
      </w:pPr>
      <w:r>
        <w:rPr>
          <w:rFonts w:ascii="Times New Roman"/>
          <w:b w:val="false"/>
          <w:i w:val="false"/>
          <w:color w:val="000000"/>
          <w:sz w:val="28"/>
        </w:rPr>
        <w:t>
      9. Сыртқы (көрнекi) жарнаманы жергілікті атқарушы органдар не өткізілген ашық конкурстардың қорытындысы негізінде жергілікті атқарушы органдармен жасалған тиісті шарттар негізінде өз қаражаты есебінен инвесторлар орнататын көше жиһазына (жабдығына) орналастыруға жол беріледі. Жеке және заңды тұлғалар инвесторлар бола алады.</w:t>
      </w:r>
    </w:p>
    <w:bookmarkEnd w:id="37"/>
    <w:bookmarkStart w:name="z46" w:id="38"/>
    <w:p>
      <w:pPr>
        <w:spacing w:after="0"/>
        <w:ind w:left="0"/>
        <w:jc w:val="both"/>
      </w:pPr>
      <w:r>
        <w:rPr>
          <w:rFonts w:ascii="Times New Roman"/>
          <w:b w:val="false"/>
          <w:i w:val="false"/>
          <w:color w:val="000000"/>
          <w:sz w:val="28"/>
        </w:rPr>
        <w:t>
      10. Тротуарлар мен велосипед жолдарын қоспағанда, ортақ пайдаланылатын жерден жер учаскелерi азаматтар мен заңды тұлғаларға ортақ пайдалануға нұқсан келтiрмей, сыртқы (көрнекі) жарнама объектiлерiн орналастыру үшiн уақытша жер пайдалануға беріледі.</w:t>
      </w:r>
    </w:p>
    <w:bookmarkEnd w:id="38"/>
    <w:bookmarkStart w:name="z47" w:id="39"/>
    <w:p>
      <w:pPr>
        <w:spacing w:after="0"/>
        <w:ind w:left="0"/>
        <w:jc w:val="both"/>
      </w:pPr>
      <w:r>
        <w:rPr>
          <w:rFonts w:ascii="Times New Roman"/>
          <w:b w:val="false"/>
          <w:i w:val="false"/>
          <w:color w:val="000000"/>
          <w:sz w:val="28"/>
        </w:rPr>
        <w:t>
      11. Жалпыға ортақ пайдаланылатын автомобиль жолдарының бөлiнген белдеуінің жер учаскелері жолдың көліктік-пайдалану сапаларының төмендеуіне жол бермеу, көлік құралдарының жол жүрісі қауіпсіздігі және қоршаған ортаны қорғау талаптарын сақтау шарттарымен сыртқы (көрнекі) жарнама объектілерін орналастыру үшін беріледі.</w:t>
      </w:r>
    </w:p>
    <w:bookmarkEnd w:id="39"/>
    <w:bookmarkStart w:name="z48" w:id="40"/>
    <w:p>
      <w:pPr>
        <w:spacing w:after="0"/>
        <w:ind w:left="0"/>
        <w:jc w:val="both"/>
      </w:pPr>
      <w:r>
        <w:rPr>
          <w:rFonts w:ascii="Times New Roman"/>
          <w:b w:val="false"/>
          <w:i w:val="false"/>
          <w:color w:val="000000"/>
          <w:sz w:val="28"/>
        </w:rPr>
        <w:t xml:space="preserve">
      12. Сыртқы (көрнекi) жарнаманы тарих пен мәдениет ескерткiштерiнде және олардың қорғау аймақтарында, ғибадат ғимараттарында (құрылысжайларында) және оларға бөлінген аумақ пен олардың қоршауларында, сондай-ақ ерекше қорғалатын табиғи аумақтарда орналастыруға жол берілмейді. </w:t>
      </w:r>
    </w:p>
    <w:bookmarkEnd w:id="40"/>
    <w:bookmarkStart w:name="z49" w:id="41"/>
    <w:p>
      <w:pPr>
        <w:spacing w:after="0"/>
        <w:ind w:left="0"/>
        <w:jc w:val="both"/>
      </w:pPr>
      <w:r>
        <w:rPr>
          <w:rFonts w:ascii="Times New Roman"/>
          <w:b w:val="false"/>
          <w:i w:val="false"/>
          <w:color w:val="000000"/>
          <w:sz w:val="28"/>
        </w:rPr>
        <w:t xml:space="preserve">
      13. Сыртқы (көрнекі) жарнаманы орналастыруға Қазақстан Республикасының "Рұқсаттар және хабарламалар туралы" </w:t>
      </w:r>
      <w:r>
        <w:rPr>
          <w:rFonts w:ascii="Times New Roman"/>
          <w:b w:val="false"/>
          <w:i w:val="false"/>
          <w:color w:val="000000"/>
          <w:sz w:val="28"/>
        </w:rPr>
        <w:t>Заңына</w:t>
      </w:r>
      <w:r>
        <w:rPr>
          <w:rFonts w:ascii="Times New Roman"/>
          <w:b w:val="false"/>
          <w:i w:val="false"/>
          <w:color w:val="000000"/>
          <w:sz w:val="28"/>
        </w:rPr>
        <w:t xml:space="preserve"> сәйкес осы Қағидаларға қосымшаға сәйкес нысан бойынша сыртқы (көрнекі) жарнаманы елді мекендердегі үй-жайлардың шегінен тыс ашық кеңістікте, жалпыға ортақ пайдаланылатын автомобиль жолдарының бөлiнген белдеуінде, елді мекендерден тыс жердегі үй-жайлардың шегінен тыс ашық кеңістікте және жалпыға ортақ пайдаланылатын автомобиль жолдарының бөлiнген белдеуінен тыс жерде орналастыру туралы хабарлама жіберілген жағдайда жол беріледі.</w:t>
      </w:r>
    </w:p>
    <w:bookmarkEnd w:id="41"/>
    <w:bookmarkStart w:name="z50" w:id="42"/>
    <w:p>
      <w:pPr>
        <w:spacing w:after="0"/>
        <w:ind w:left="0"/>
        <w:jc w:val="both"/>
      </w:pPr>
      <w:r>
        <w:rPr>
          <w:rFonts w:ascii="Times New Roman"/>
          <w:b w:val="false"/>
          <w:i w:val="false"/>
          <w:color w:val="000000"/>
          <w:sz w:val="28"/>
        </w:rPr>
        <w:t>
      14. Жергілікті атқарушы органдарға тиісті хабарлама жібермей сыртқы (көрнекі) жарнама объектілерін өз еркінше орналастыруға жол берілмейді.</w:t>
      </w:r>
    </w:p>
    <w:bookmarkEnd w:id="42"/>
    <w:bookmarkStart w:name="z51" w:id="43"/>
    <w:p>
      <w:pPr>
        <w:spacing w:after="0"/>
        <w:ind w:left="0"/>
        <w:jc w:val="both"/>
      </w:pPr>
      <w:r>
        <w:rPr>
          <w:rFonts w:ascii="Times New Roman"/>
          <w:b w:val="false"/>
          <w:i w:val="false"/>
          <w:color w:val="000000"/>
          <w:sz w:val="28"/>
        </w:rPr>
        <w:t>
      15. Хабарламаларды сыртқы (көрнекі) жарнаманы орналастыратын жарнама таратушылар:</w:t>
      </w:r>
    </w:p>
    <w:bookmarkEnd w:id="43"/>
    <w:bookmarkStart w:name="z52" w:id="44"/>
    <w:p>
      <w:pPr>
        <w:spacing w:after="0"/>
        <w:ind w:left="0"/>
        <w:jc w:val="both"/>
      </w:pPr>
      <w:r>
        <w:rPr>
          <w:rFonts w:ascii="Times New Roman"/>
          <w:b w:val="false"/>
          <w:i w:val="false"/>
          <w:color w:val="000000"/>
          <w:sz w:val="28"/>
        </w:rPr>
        <w:t>
      сыртқы (көрнекі) жарнаманы облыстық маңызы бар қалалардағы үй-жайлардың шегінен тыс ашық кеңістікте, облыстық маңызы бар қалалардың аумақтары арқылы өтетін жалпыға ортақ пайдаланылатын автомобиль жолдарының бөлінген белдеуінде орналастырған кезде – облыстық маңызы бар қалалардың жергілікті атқарушы органдарына;</w:t>
      </w:r>
    </w:p>
    <w:bookmarkEnd w:id="44"/>
    <w:bookmarkStart w:name="z53" w:id="45"/>
    <w:p>
      <w:pPr>
        <w:spacing w:after="0"/>
        <w:ind w:left="0"/>
        <w:jc w:val="both"/>
      </w:pPr>
      <w:r>
        <w:rPr>
          <w:rFonts w:ascii="Times New Roman"/>
          <w:b w:val="false"/>
          <w:i w:val="false"/>
          <w:color w:val="000000"/>
          <w:sz w:val="28"/>
        </w:rPr>
        <w:t>
      сыртқы (көрнекі) жарнаманы аудандық маңызы бар қалалардағы, ауылдардағы, кенттердегі үй-жайлардың шегінен тыс ашық кеңістікте, аудандық маңызы бар қалалардың, ауылдардың, кенттердің, ауылдық округтердің аумақтары арқылы өтетін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орналастырған кезде – аудандардың жергілікті атқарушы органдарына жібереді.</w:t>
      </w:r>
    </w:p>
    <w:bookmarkEnd w:id="45"/>
    <w:bookmarkStart w:name="z54" w:id="46"/>
    <w:p>
      <w:pPr>
        <w:spacing w:after="0"/>
        <w:ind w:left="0"/>
        <w:jc w:val="both"/>
      </w:pPr>
      <w:r>
        <w:rPr>
          <w:rFonts w:ascii="Times New Roman"/>
          <w:b w:val="false"/>
          <w:i w:val="false"/>
          <w:color w:val="000000"/>
          <w:sz w:val="28"/>
        </w:rPr>
        <w:t>
      16. Хабарлама сыртқы (көрнекі) жарнама объектілерінде сыртқы (көрнекі) жарнама орналастырылатын болжамды күнге дейін кемінде бес жұмыс күні бұрын жіберіледі.</w:t>
      </w:r>
    </w:p>
    <w:bookmarkEnd w:id="46"/>
    <w:bookmarkStart w:name="z55" w:id="47"/>
    <w:p>
      <w:pPr>
        <w:spacing w:after="0"/>
        <w:ind w:left="0"/>
        <w:jc w:val="both"/>
      </w:pPr>
      <w:r>
        <w:rPr>
          <w:rFonts w:ascii="Times New Roman"/>
          <w:b w:val="false"/>
          <w:i w:val="false"/>
          <w:color w:val="000000"/>
          <w:sz w:val="28"/>
        </w:rPr>
        <w:t>
      17. Хабарламаға:</w:t>
      </w:r>
    </w:p>
    <w:bookmarkEnd w:id="47"/>
    <w:bookmarkStart w:name="z56" w:id="48"/>
    <w:p>
      <w:pPr>
        <w:spacing w:after="0"/>
        <w:ind w:left="0"/>
        <w:jc w:val="both"/>
      </w:pPr>
      <w:r>
        <w:rPr>
          <w:rFonts w:ascii="Times New Roman"/>
          <w:b w:val="false"/>
          <w:i w:val="false"/>
          <w:color w:val="000000"/>
          <w:sz w:val="28"/>
        </w:rPr>
        <w:t>
      1) сыртқы (көрнекі) жарнама орналастырылатын кезең мен орын туралы ақпарат бар мәліметтер нысаны;</w:t>
      </w:r>
    </w:p>
    <w:bookmarkEnd w:id="48"/>
    <w:bookmarkStart w:name="z57" w:id="4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Қазақстан Республикасының Салық кодексіне</w:t>
      </w:r>
      <w:r>
        <w:rPr>
          <w:rFonts w:ascii="Times New Roman"/>
          <w:b w:val="false"/>
          <w:i w:val="false"/>
          <w:color w:val="000000"/>
          <w:sz w:val="28"/>
        </w:rPr>
        <w:t xml:space="preserve"> (бұдан әрі – Салық кодексі) сәйкес сыртқы (көрнекі) жарнаманы орналастырудың бірінші айы үшін төлемақының енгізілгенін растайтын құжат;</w:t>
      </w:r>
    </w:p>
    <w:bookmarkEnd w:id="49"/>
    <w:bookmarkStart w:name="z58" w:id="50"/>
    <w:p>
      <w:pPr>
        <w:spacing w:after="0"/>
        <w:ind w:left="0"/>
        <w:jc w:val="both"/>
      </w:pPr>
      <w:r>
        <w:rPr>
          <w:rFonts w:ascii="Times New Roman"/>
          <w:b w:val="false"/>
          <w:i w:val="false"/>
          <w:color w:val="000000"/>
          <w:sz w:val="28"/>
        </w:rPr>
        <w:t>
      3) нобайларымен қоса жарнаманың еркін нысандағы сипаты қоса беріледі.</w:t>
      </w:r>
    </w:p>
    <w:bookmarkEnd w:id="50"/>
    <w:bookmarkStart w:name="z59" w:id="51"/>
    <w:p>
      <w:pPr>
        <w:spacing w:after="0"/>
        <w:ind w:left="0"/>
        <w:jc w:val="both"/>
      </w:pPr>
      <w:r>
        <w:rPr>
          <w:rFonts w:ascii="Times New Roman"/>
          <w:b w:val="false"/>
          <w:i w:val="false"/>
          <w:color w:val="000000"/>
          <w:sz w:val="28"/>
        </w:rPr>
        <w:t>
      18. Жергілікті атқарушы органдар ұсынылған материалдарға жойылуы міндетті жазбаша уәжді ескертулер беруге құқылы.</w:t>
      </w:r>
    </w:p>
    <w:bookmarkEnd w:id="51"/>
    <w:bookmarkStart w:name="z60" w:id="52"/>
    <w:p>
      <w:pPr>
        <w:spacing w:after="0"/>
        <w:ind w:left="0"/>
        <w:jc w:val="both"/>
      </w:pPr>
      <w:r>
        <w:rPr>
          <w:rFonts w:ascii="Times New Roman"/>
          <w:b w:val="false"/>
          <w:i w:val="false"/>
          <w:color w:val="000000"/>
          <w:sz w:val="28"/>
        </w:rPr>
        <w:t>
      Жергілікті атқарушы органдар ескертулер берген жағдайда, сыртқы (көрнекі) жарнама ескертулер жойылған жағдайда ғана орналастарылуы мүмкін.</w:t>
      </w:r>
    </w:p>
    <w:bookmarkEnd w:id="52"/>
    <w:bookmarkStart w:name="z61" w:id="53"/>
    <w:p>
      <w:pPr>
        <w:spacing w:after="0"/>
        <w:ind w:left="0"/>
        <w:jc w:val="both"/>
      </w:pPr>
      <w:r>
        <w:rPr>
          <w:rFonts w:ascii="Times New Roman"/>
          <w:b w:val="false"/>
          <w:i w:val="false"/>
          <w:color w:val="000000"/>
          <w:sz w:val="28"/>
        </w:rPr>
        <w:t>
      19. Жергілікті атқарушы органдар хабарламаны алған күннен бастап төрт жұмыс күні ішінде жауап ұсынбаған жағдайда, өтініш беруші сыртқы (көрнекi) жарнаманы өзі мәлімдеген мерзімдерде орналастыруға құқылы.</w:t>
      </w:r>
    </w:p>
    <w:bookmarkEnd w:id="53"/>
    <w:bookmarkStart w:name="z62" w:id="54"/>
    <w:p>
      <w:pPr>
        <w:spacing w:after="0"/>
        <w:ind w:left="0"/>
        <w:jc w:val="both"/>
      </w:pPr>
      <w:r>
        <w:rPr>
          <w:rFonts w:ascii="Times New Roman"/>
          <w:b w:val="false"/>
          <w:i w:val="false"/>
          <w:color w:val="000000"/>
          <w:sz w:val="28"/>
        </w:rPr>
        <w:t>
      20. Көлiк құралдарында жарнама орналастыру сыртқы (көрнекі) жарнаманы орналастыру туралы хабарлама жіберілмей және сыртқы (көрнекі) жарнаманы орналастырғаны үшін төлемақы алынбай жүзеге асырылады.</w:t>
      </w:r>
    </w:p>
    <w:bookmarkEnd w:id="54"/>
    <w:bookmarkStart w:name="z63" w:id="55"/>
    <w:p>
      <w:pPr>
        <w:spacing w:after="0"/>
        <w:ind w:left="0"/>
        <w:jc w:val="both"/>
      </w:pPr>
      <w:r>
        <w:rPr>
          <w:rFonts w:ascii="Times New Roman"/>
          <w:b w:val="false"/>
          <w:i w:val="false"/>
          <w:color w:val="000000"/>
          <w:sz w:val="28"/>
        </w:rPr>
        <w:t xml:space="preserve">
      21.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сыртқы (көрнекі) жарнама объектілерінде орналастырғаны үшін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тәртіппен және мөлшерлерде төлемақы алынады.</w:t>
      </w:r>
    </w:p>
    <w:bookmarkEnd w:id="55"/>
    <w:bookmarkStart w:name="z64" w:id="56"/>
    <w:p>
      <w:pPr>
        <w:spacing w:after="0"/>
        <w:ind w:left="0"/>
        <w:jc w:val="both"/>
      </w:pPr>
      <w:r>
        <w:rPr>
          <w:rFonts w:ascii="Times New Roman"/>
          <w:b w:val="false"/>
          <w:i w:val="false"/>
          <w:color w:val="000000"/>
          <w:sz w:val="28"/>
        </w:rPr>
        <w:t>
      22. Сыртқы (көрнекі) жарнама тиісті санитарлық және техникалық жағдайда ұсталуы және эстетикалық келбетін бұзбай орналастырылуы тиіс.</w:t>
      </w:r>
    </w:p>
    <w:bookmarkEnd w:id="56"/>
    <w:bookmarkStart w:name="z65" w:id="57"/>
    <w:p>
      <w:pPr>
        <w:spacing w:after="0"/>
        <w:ind w:left="0"/>
        <w:jc w:val="both"/>
      </w:pPr>
      <w:r>
        <w:rPr>
          <w:rFonts w:ascii="Times New Roman"/>
          <w:b w:val="false"/>
          <w:i w:val="false"/>
          <w:color w:val="000000"/>
          <w:sz w:val="28"/>
        </w:rPr>
        <w:t>
      Аталған іс-шаралар сыртқы (көрнекі) жарнама иелері есебінен жүргізіледі.</w:t>
      </w:r>
    </w:p>
    <w:bookmarkEnd w:id="57"/>
    <w:bookmarkStart w:name="z66" w:id="58"/>
    <w:p>
      <w:pPr>
        <w:spacing w:after="0"/>
        <w:ind w:left="0"/>
        <w:jc w:val="both"/>
      </w:pPr>
      <w:r>
        <w:rPr>
          <w:rFonts w:ascii="Times New Roman"/>
          <w:b w:val="false"/>
          <w:i w:val="false"/>
          <w:color w:val="000000"/>
          <w:sz w:val="28"/>
        </w:rPr>
        <w:t>
      23. Сыртқы (көрнекі) жарнаманы орналастыру, егер заңнамада немесе шартта өзгеше көзделмесе, сыртқы (көрнекі) жарнама объектілерінің иелерімен немесе сыртқы (көрнекі) жарнама объектілеріне өзге де заттық құқықтары бар адамдармен жасалған шарт негізінде жүзеге асырылады.</w:t>
      </w:r>
    </w:p>
    <w:bookmarkEnd w:id="5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 облысында</w:t>
            </w:r>
            <w:r>
              <w:br/>
            </w:r>
            <w:r>
              <w:rPr>
                <w:rFonts w:ascii="Times New Roman"/>
                <w:b w:val="false"/>
                <w:i w:val="false"/>
                <w:color w:val="000000"/>
                <w:sz w:val="20"/>
              </w:rPr>
              <w:t>сыртқы (көрнекі) жарнаманы</w:t>
            </w:r>
            <w:r>
              <w:br/>
            </w:r>
            <w:r>
              <w:rPr>
                <w:rFonts w:ascii="Times New Roman"/>
                <w:b w:val="false"/>
                <w:i w:val="false"/>
                <w:color w:val="000000"/>
                <w:sz w:val="20"/>
              </w:rPr>
              <w:t>елді мекендердегі үй-жайлардың</w:t>
            </w:r>
            <w:r>
              <w:br/>
            </w:r>
            <w:r>
              <w:rPr>
                <w:rFonts w:ascii="Times New Roman"/>
                <w:b w:val="false"/>
                <w:i w:val="false"/>
                <w:color w:val="000000"/>
                <w:sz w:val="20"/>
              </w:rPr>
              <w:t>шегінен тыс ашық кеңістікте,</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 елді</w:t>
            </w:r>
            <w:r>
              <w:br/>
            </w:r>
            <w:r>
              <w:rPr>
                <w:rFonts w:ascii="Times New Roman"/>
                <w:b w:val="false"/>
                <w:i w:val="false"/>
                <w:color w:val="000000"/>
                <w:sz w:val="20"/>
              </w:rPr>
              <w:t>мекендерден тыс жердегі үй-</w:t>
            </w:r>
            <w:r>
              <w:br/>
            </w:r>
            <w:r>
              <w:rPr>
                <w:rFonts w:ascii="Times New Roman"/>
                <w:b w:val="false"/>
                <w:i w:val="false"/>
                <w:color w:val="000000"/>
                <w:sz w:val="20"/>
              </w:rPr>
              <w:t>жайлардың шегінен тыс ашық</w:t>
            </w:r>
            <w:r>
              <w:br/>
            </w:r>
            <w:r>
              <w:rPr>
                <w:rFonts w:ascii="Times New Roman"/>
                <w:b w:val="false"/>
                <w:i w:val="false"/>
                <w:color w:val="000000"/>
                <w:sz w:val="20"/>
              </w:rPr>
              <w:t>кеңістікте және жалпыға ортақ</w:t>
            </w:r>
            <w:r>
              <w:br/>
            </w:r>
            <w:r>
              <w:rPr>
                <w:rFonts w:ascii="Times New Roman"/>
                <w:b w:val="false"/>
                <w:i w:val="false"/>
                <w:color w:val="000000"/>
                <w:sz w:val="20"/>
              </w:rPr>
              <w:t>пайдаланылатын автомобиль</w:t>
            </w:r>
            <w:r>
              <w:br/>
            </w:r>
            <w:r>
              <w:rPr>
                <w:rFonts w:ascii="Times New Roman"/>
                <w:b w:val="false"/>
                <w:i w:val="false"/>
                <w:color w:val="000000"/>
                <w:sz w:val="20"/>
              </w:rPr>
              <w:t>жолдарының бөлінген</w:t>
            </w:r>
            <w:r>
              <w:br/>
            </w:r>
            <w:r>
              <w:rPr>
                <w:rFonts w:ascii="Times New Roman"/>
                <w:b w:val="false"/>
                <w:i w:val="false"/>
                <w:color w:val="000000"/>
                <w:sz w:val="20"/>
              </w:rPr>
              <w:t>белдеуінен тыс жерде</w:t>
            </w:r>
            <w:r>
              <w:br/>
            </w:r>
            <w:r>
              <w:rPr>
                <w:rFonts w:ascii="Times New Roman"/>
                <w:b w:val="false"/>
                <w:i w:val="false"/>
                <w:color w:val="000000"/>
                <w:sz w:val="20"/>
              </w:rPr>
              <w:t>орналастыру тәртібі мен</w:t>
            </w:r>
            <w:r>
              <w:br/>
            </w:r>
            <w:r>
              <w:rPr>
                <w:rFonts w:ascii="Times New Roman"/>
                <w:b w:val="false"/>
                <w:i w:val="false"/>
                <w:color w:val="000000"/>
                <w:sz w:val="20"/>
              </w:rPr>
              <w:t>шарттары туралы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 құрылымдық бөлімшесі)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(басшының тегі, аты, әкесінің аты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тегі, аты, әкесінің аты (бар болса), байланыс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мекенжайы не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ЖСН немесе 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тұл,аның БСН), 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телефоны, мекенжайы)</w:t>
            </w:r>
          </w:p>
        </w:tc>
      </w:tr>
    </w:tbl>
    <w:bookmarkStart w:name="z80" w:id="59"/>
    <w:p>
      <w:pPr>
        <w:spacing w:after="0"/>
        <w:ind w:left="0"/>
        <w:jc w:val="left"/>
      </w:pPr>
      <w:r>
        <w:rPr>
          <w:rFonts w:ascii="Times New Roman"/>
          <w:b/>
          <w:i w:val="false"/>
          <w:color w:val="000000"/>
        </w:rPr>
        <w:t xml:space="preserve">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туралы </w:t>
      </w:r>
    </w:p>
    <w:bookmarkEnd w:id="59"/>
    <w:bookmarkStart w:name="z81" w:id="60"/>
    <w:p>
      <w:pPr>
        <w:spacing w:after="0"/>
        <w:ind w:left="0"/>
        <w:jc w:val="left"/>
      </w:pPr>
      <w:r>
        <w:rPr>
          <w:rFonts w:ascii="Times New Roman"/>
          <w:b/>
          <w:i w:val="false"/>
          <w:color w:val="000000"/>
        </w:rPr>
        <w:t xml:space="preserve"> ХАБАРЛАМА</w:t>
      </w:r>
    </w:p>
    <w:bookmarkEnd w:id="60"/>
    <w:bookmarkStart w:name="z82" w:id="61"/>
    <w:p>
      <w:pPr>
        <w:spacing w:after="0"/>
        <w:ind w:left="0"/>
        <w:jc w:val="both"/>
      </w:pPr>
      <w:r>
        <w:rPr>
          <w:rFonts w:ascii="Times New Roman"/>
          <w:b w:val="false"/>
          <w:i w:val="false"/>
          <w:color w:val="000000"/>
          <w:sz w:val="28"/>
        </w:rPr>
        <w:t xml:space="preserve">
      Меншік иесі __________________________________________________ </w:t>
      </w:r>
    </w:p>
    <w:bookmarkEnd w:id="61"/>
    <w:bookmarkStart w:name="z83" w:id="62"/>
    <w:p>
      <w:pPr>
        <w:spacing w:after="0"/>
        <w:ind w:left="0"/>
        <w:jc w:val="both"/>
      </w:pPr>
      <w:r>
        <w:rPr>
          <w:rFonts w:ascii="Times New Roman"/>
          <w:b w:val="false"/>
          <w:i w:val="false"/>
          <w:color w:val="000000"/>
          <w:sz w:val="28"/>
        </w:rPr>
        <w:t>
      (сыртқы (көрнекі) жарнама иесін, меншік құқығын растайтын құжатты көрсету).</w:t>
      </w:r>
    </w:p>
    <w:bookmarkEnd w:id="62"/>
    <w:bookmarkStart w:name="z84" w:id="63"/>
    <w:p>
      <w:pPr>
        <w:spacing w:after="0"/>
        <w:ind w:left="0"/>
        <w:jc w:val="both"/>
      </w:pPr>
      <w:r>
        <w:rPr>
          <w:rFonts w:ascii="Times New Roman"/>
          <w:b w:val="false"/>
          <w:i w:val="false"/>
          <w:color w:val="000000"/>
          <w:sz w:val="28"/>
        </w:rPr>
        <w:t>
      Сыртқы (көрнекі) жарнаманы орналастыру орны мен кезеңі ________________________________________________________________</w:t>
      </w:r>
    </w:p>
    <w:bookmarkEnd w:id="63"/>
    <w:bookmarkStart w:name="z85" w:id="64"/>
    <w:p>
      <w:pPr>
        <w:spacing w:after="0"/>
        <w:ind w:left="0"/>
        <w:jc w:val="both"/>
      </w:pPr>
      <w:r>
        <w:rPr>
          <w:rFonts w:ascii="Times New Roman"/>
          <w:b w:val="false"/>
          <w:i w:val="false"/>
          <w:color w:val="000000"/>
          <w:sz w:val="28"/>
        </w:rPr>
        <w:t>
      (орналастыру орнын, орналастыру кезеңін көрсету)</w:t>
      </w:r>
    </w:p>
    <w:bookmarkEnd w:id="64"/>
    <w:bookmarkStart w:name="z86" w:id="65"/>
    <w:p>
      <w:pPr>
        <w:spacing w:after="0"/>
        <w:ind w:left="0"/>
        <w:jc w:val="both"/>
      </w:pPr>
      <w:r>
        <w:rPr>
          <w:rFonts w:ascii="Times New Roman"/>
          <w:b w:val="false"/>
          <w:i w:val="false"/>
          <w:color w:val="000000"/>
          <w:sz w:val="28"/>
        </w:rPr>
        <w:t>
      Эскиздің сипаттамасы: _______________________________________________</w:t>
      </w:r>
    </w:p>
    <w:bookmarkEnd w:id="65"/>
    <w:bookmarkStart w:name="z87" w:id="66"/>
    <w:p>
      <w:pPr>
        <w:spacing w:after="0"/>
        <w:ind w:left="0"/>
        <w:jc w:val="both"/>
      </w:pPr>
      <w:r>
        <w:rPr>
          <w:rFonts w:ascii="Times New Roman"/>
          <w:b w:val="false"/>
          <w:i w:val="false"/>
          <w:color w:val="000000"/>
          <w:sz w:val="28"/>
        </w:rPr>
        <w:t>
      _____________________________________________________________________</w:t>
      </w:r>
    </w:p>
    <w:bookmarkEnd w:id="66"/>
    <w:bookmarkStart w:name="z88" w:id="67"/>
    <w:p>
      <w:pPr>
        <w:spacing w:after="0"/>
        <w:ind w:left="0"/>
        <w:jc w:val="both"/>
      </w:pPr>
      <w:r>
        <w:rPr>
          <w:rFonts w:ascii="Times New Roman"/>
          <w:b w:val="false"/>
          <w:i w:val="false"/>
          <w:color w:val="000000"/>
          <w:sz w:val="28"/>
        </w:rPr>
        <w:t>
      Қосымша:</w:t>
      </w:r>
    </w:p>
    <w:bookmarkEnd w:id="67"/>
    <w:bookmarkStart w:name="z89" w:id="68"/>
    <w:p>
      <w:pPr>
        <w:spacing w:after="0"/>
        <w:ind w:left="0"/>
        <w:jc w:val="both"/>
      </w:pPr>
      <w:r>
        <w:rPr>
          <w:rFonts w:ascii="Times New Roman"/>
          <w:b w:val="false"/>
          <w:i w:val="false"/>
          <w:color w:val="000000"/>
          <w:sz w:val="28"/>
        </w:rPr>
        <w:t xml:space="preserve">
      1) сыртқы (көрнекі) жарнаманы орналастырғаны үшін төлемақы жасалғанын растайтын құжат; </w:t>
      </w:r>
    </w:p>
    <w:bookmarkEnd w:id="68"/>
    <w:bookmarkStart w:name="z90" w:id="69"/>
    <w:p>
      <w:pPr>
        <w:spacing w:after="0"/>
        <w:ind w:left="0"/>
        <w:jc w:val="both"/>
      </w:pPr>
      <w:r>
        <w:rPr>
          <w:rFonts w:ascii="Times New Roman"/>
          <w:b w:val="false"/>
          <w:i w:val="false"/>
          <w:color w:val="000000"/>
          <w:sz w:val="28"/>
        </w:rPr>
        <w:t>
      2) эскиз.</w:t>
      </w:r>
    </w:p>
    <w:bookmarkEnd w:id="69"/>
    <w:bookmarkStart w:name="z91" w:id="70"/>
    <w:p>
      <w:pPr>
        <w:spacing w:after="0"/>
        <w:ind w:left="0"/>
        <w:jc w:val="both"/>
      </w:pPr>
      <w:r>
        <w:rPr>
          <w:rFonts w:ascii="Times New Roman"/>
          <w:b w:val="false"/>
          <w:i w:val="false"/>
          <w:color w:val="000000"/>
          <w:sz w:val="28"/>
        </w:rPr>
        <w:t>
      Күні _______ Қолы__________________________</w:t>
      </w:r>
    </w:p>
    <w:bookmarkEnd w:id="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