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3dfa" w14:textId="1523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аумағында өңірлік нышанды пайдалану тәртібін бекіту туралы</w:t>
      </w:r>
    </w:p>
    <w:p>
      <w:pPr>
        <w:spacing w:after="0"/>
        <w:ind w:left="0"/>
        <w:jc w:val="both"/>
      </w:pPr>
      <w:r>
        <w:rPr>
          <w:rFonts w:ascii="Times New Roman"/>
          <w:b w:val="false"/>
          <w:i w:val="false"/>
          <w:color w:val="000000"/>
          <w:sz w:val="28"/>
        </w:rPr>
        <w:t>Түркістан облысы Түркістан қалалық мәслихатының 2026 жылғы 20 мамырдағы № 43/193-III қаулысы. Қазақстан Республикасының Әділет министрлігінде 2026 жылғы 22 мамырда № 38772 болып тiркелдi</w:t>
      </w:r>
    </w:p>
    <w:p>
      <w:pPr>
        <w:spacing w:after="0"/>
        <w:ind w:left="0"/>
        <w:jc w:val="left"/>
      </w:pPr>
    </w:p>
    <w:p>
      <w:pPr>
        <w:spacing w:after="0"/>
        <w:ind w:left="0"/>
        <w:jc w:val="both"/>
      </w:pPr>
      <w:r>
        <w:rPr>
          <w:rFonts w:ascii="Times New Roman"/>
          <w:b w:val="false"/>
          <w:i w:val="false"/>
          <w:color w:val="000000"/>
          <w:sz w:val="28"/>
        </w:rPr>
        <w:t xml:space="preserve">
      "Түркістан қаласының ерекше мәртебесі туралы" Қазақстан Республикасының Заңының 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Түркістан қалалық маслихаты ШЕШІМ ҚАБЫЛДАДЫ: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Түркістан қаласының аумағында өңірлік нышанды пайдалану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Start w:name="z6"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2026 жылғы "__" ________ №__/_____-VIII</w:t>
            </w:r>
            <w:r>
              <w:br/>
            </w:r>
            <w:r>
              <w:rPr>
                <w:rFonts w:ascii="Times New Roman"/>
                <w:b w:val="false"/>
                <w:i w:val="false"/>
                <w:color w:val="000000"/>
                <w:sz w:val="20"/>
              </w:rPr>
              <w:t>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 аппараты" ММ</w:t>
            </w:r>
            <w:r>
              <w:br/>
            </w:r>
            <w:r>
              <w:rPr>
                <w:rFonts w:ascii="Times New Roman"/>
                <w:b w:val="false"/>
                <w:i w:val="false"/>
                <w:color w:val="000000"/>
                <w:sz w:val="20"/>
              </w:rPr>
              <w:t>2026 жылғы 20 мамырдағы № 43/193-VIII</w:t>
            </w:r>
          </w:p>
        </w:tc>
      </w:tr>
    </w:tbl>
    <w:bookmarkStart w:name="z13" w:id="1"/>
    <w:p>
      <w:pPr>
        <w:spacing w:after="0"/>
        <w:ind w:left="0"/>
        <w:jc w:val="left"/>
      </w:pPr>
      <w:r>
        <w:rPr>
          <w:rFonts w:ascii="Times New Roman"/>
          <w:b/>
          <w:i w:val="false"/>
          <w:color w:val="000000"/>
        </w:rPr>
        <w:t xml:space="preserve"> Түркістан қаласының аумағында өңірлік нышанды пайдалану тәртібі</w:t>
      </w:r>
    </w:p>
    <w:bookmarkEnd w:id="1"/>
    <w:p>
      <w:pPr>
        <w:spacing w:after="0"/>
        <w:ind w:left="0"/>
        <w:jc w:val="left"/>
      </w:pPr>
    </w:p>
    <w:p>
      <w:pPr>
        <w:spacing w:after="0"/>
        <w:ind w:left="0"/>
        <w:jc w:val="both"/>
      </w:pPr>
      <w:r>
        <w:rPr>
          <w:rFonts w:ascii="Times New Roman"/>
          <w:b w:val="false"/>
          <w:i w:val="false"/>
          <w:color w:val="000000"/>
          <w:sz w:val="28"/>
        </w:rPr>
        <w:t xml:space="preserve">
      1. Түркістан қаласының аумағында өңірлік нышанды дайындаған кезде осы Тәртіпке №1 </w:t>
      </w:r>
      <w:r>
        <w:rPr>
          <w:rFonts w:ascii="Times New Roman"/>
          <w:b w:val="false"/>
          <w:i w:val="false"/>
          <w:color w:val="000000"/>
          <w:sz w:val="28"/>
        </w:rPr>
        <w:t>қосымшасына</w:t>
      </w:r>
      <w:r>
        <w:rPr>
          <w:rFonts w:ascii="Times New Roman"/>
          <w:b w:val="false"/>
          <w:i w:val="false"/>
          <w:color w:val="000000"/>
          <w:sz w:val="28"/>
        </w:rPr>
        <w:t xml:space="preserve"> сәйкес бейнелеу қамтамасыз етілуі керек.</w:t>
      </w:r>
    </w:p>
    <w:bookmarkStart w:name="z15" w:id="2"/>
    <w:p>
      <w:pPr>
        <w:spacing w:after="0"/>
        <w:ind w:left="0"/>
        <w:jc w:val="both"/>
      </w:pPr>
      <w:r>
        <w:rPr>
          <w:rFonts w:ascii="Times New Roman"/>
          <w:b w:val="false"/>
          <w:i w:val="false"/>
          <w:color w:val="000000"/>
          <w:sz w:val="28"/>
        </w:rPr>
        <w:t>
      2. Түркістан қаласының өңірлік нышанын жеке және заңды тұлғалар пайдалана алады.</w:t>
      </w:r>
    </w:p>
    <w:bookmarkEnd w:id="2"/>
    <w:bookmarkStart w:name="z16" w:id="3"/>
    <w:p>
      <w:pPr>
        <w:spacing w:after="0"/>
        <w:ind w:left="0"/>
        <w:jc w:val="both"/>
      </w:pPr>
      <w:r>
        <w:rPr>
          <w:rFonts w:ascii="Times New Roman"/>
          <w:b w:val="false"/>
          <w:i w:val="false"/>
          <w:color w:val="000000"/>
          <w:sz w:val="28"/>
        </w:rPr>
        <w:t>
      Өңірлік нышан жарнамалық материалдарда, өнімнің өзінде немесе оның тауарлық белгілерінде, қаптамаларда орналастырылады.</w:t>
      </w:r>
    </w:p>
    <w:bookmarkEnd w:id="3"/>
    <w:bookmarkStart w:name="z17" w:id="4"/>
    <w:p>
      <w:pPr>
        <w:spacing w:after="0"/>
        <w:ind w:left="0"/>
        <w:jc w:val="both"/>
      </w:pPr>
      <w:r>
        <w:rPr>
          <w:rFonts w:ascii="Times New Roman"/>
          <w:b w:val="false"/>
          <w:i w:val="false"/>
          <w:color w:val="000000"/>
          <w:sz w:val="28"/>
        </w:rPr>
        <w:t>
      3. Түркістан қаласының өңірлік нышанын жеке және заңды тұлғалар мөрлер мен мөртабандар дайындау кезінде пайдалана алмайды.</w:t>
      </w:r>
    </w:p>
    <w:bookmarkEnd w:id="4"/>
    <w:bookmarkStart w:name="z18" w:id="5"/>
    <w:p>
      <w:pPr>
        <w:spacing w:after="0"/>
        <w:ind w:left="0"/>
        <w:jc w:val="both"/>
      </w:pPr>
      <w:r>
        <w:rPr>
          <w:rFonts w:ascii="Times New Roman"/>
          <w:b w:val="false"/>
          <w:i w:val="false"/>
          <w:color w:val="000000"/>
          <w:sz w:val="28"/>
        </w:rPr>
        <w:t>
      4. Түркістан қаласының өңірлік нышанын және басқа нышандарды бір уақытта орналастырған кезде, Түркістан қаласының өңірлік нышаны басқа нышандардан төмен емес және Қазақстан Республикасының Мемлекеттік Елтаңбасынан жоғары емес етіп орнатылады. Нышандардың (елтаңбалық белгілердің, геральдикалық белгілердің) тақ санын бір уақытта орналастырған кезде, Түркістан қаласының өңірлік нышаны ортасында орналасады, ал нышандардың (елтаңбалық белгілердің, геральдикалық белгілердің) жұп санын орналастырған кезде, Түркістан қаласының өңірлік нышаны ортаның сол жағында орналасады.</w:t>
      </w:r>
    </w:p>
    <w:bookmarkEnd w:id="5"/>
    <w:bookmarkStart w:name="z19" w:id="6"/>
    <w:p>
      <w:pPr>
        <w:spacing w:after="0"/>
        <w:ind w:left="0"/>
        <w:jc w:val="both"/>
      </w:pPr>
      <w:r>
        <w:rPr>
          <w:rFonts w:ascii="Times New Roman"/>
          <w:b w:val="false"/>
          <w:i w:val="false"/>
          <w:color w:val="000000"/>
          <w:sz w:val="28"/>
        </w:rPr>
        <w:t>
      5. Түркістан қаласының өңірлік нышаны мен басқа нышандар (елтаңбалық белгілер, геральдикалық белгілер) бір уақытта орналастырған кезде, Түркістан қаласының өңірлік нышанының көлемі кіші болмауы керек.</w:t>
      </w:r>
    </w:p>
    <w:bookmarkEnd w:id="6"/>
    <w:bookmarkStart w:name="z20" w:id="7"/>
    <w:p>
      <w:pPr>
        <w:spacing w:after="0"/>
        <w:ind w:left="0"/>
        <w:jc w:val="both"/>
      </w:pPr>
      <w:r>
        <w:rPr>
          <w:rFonts w:ascii="Times New Roman"/>
          <w:b w:val="false"/>
          <w:i w:val="false"/>
          <w:color w:val="000000"/>
          <w:sz w:val="28"/>
        </w:rPr>
        <w:t>
      6. Түркістан қаласының өңірлік нышаны қызметтік кабинеттерде, мәжіліс залдарында, мемлекеттік органдардың және басқа да мекемелердің маңдайшаларында иелерінің қалауы бойынша орнатылады (орналастырылады).</w:t>
      </w:r>
    </w:p>
    <w:bookmarkEnd w:id="7"/>
    <w:bookmarkStart w:name="z21" w:id="8"/>
    <w:p>
      <w:pPr>
        <w:spacing w:after="0"/>
        <w:ind w:left="0"/>
        <w:jc w:val="both"/>
      </w:pPr>
      <w:r>
        <w:rPr>
          <w:rFonts w:ascii="Times New Roman"/>
          <w:b w:val="false"/>
          <w:i w:val="false"/>
          <w:color w:val="000000"/>
          <w:sz w:val="28"/>
        </w:rPr>
        <w:t>
      7. Түркістан қаласының өңірлік нышаны мемлекеттік органдардың көлік құралдарында, сондай-ақ қалалық қоғамдық көліктің немесе арнаулы қызметтердің, жеке және заңды тұлғалардың көлігін безендіруде бейнеленуі мүмкін.</w:t>
      </w:r>
    </w:p>
    <w:bookmarkEnd w:id="8"/>
    <w:bookmarkStart w:name="z22" w:id="9"/>
    <w:p>
      <w:pPr>
        <w:spacing w:after="0"/>
        <w:ind w:left="0"/>
        <w:jc w:val="both"/>
      </w:pPr>
      <w:r>
        <w:rPr>
          <w:rFonts w:ascii="Times New Roman"/>
          <w:b w:val="false"/>
          <w:i w:val="false"/>
          <w:color w:val="000000"/>
          <w:sz w:val="28"/>
        </w:rPr>
        <w:t>
      8. Түркістан қаласының өңірлік нышаны қаланы көркемдік безендіруде пайдаланылуы мүмкін.</w:t>
      </w:r>
    </w:p>
    <w:bookmarkEnd w:id="9"/>
    <w:bookmarkStart w:name="z23" w:id="10"/>
    <w:p>
      <w:pPr>
        <w:spacing w:after="0"/>
        <w:ind w:left="0"/>
        <w:jc w:val="both"/>
      </w:pPr>
      <w:r>
        <w:rPr>
          <w:rFonts w:ascii="Times New Roman"/>
          <w:b w:val="false"/>
          <w:i w:val="false"/>
          <w:color w:val="000000"/>
          <w:sz w:val="28"/>
        </w:rPr>
        <w:t>
      9. Өңірлік нышанды:</w:t>
      </w:r>
    </w:p>
    <w:bookmarkEnd w:id="10"/>
    <w:bookmarkStart w:name="z24" w:id="11"/>
    <w:p>
      <w:pPr>
        <w:spacing w:after="0"/>
        <w:ind w:left="0"/>
        <w:jc w:val="both"/>
      </w:pPr>
      <w:r>
        <w:rPr>
          <w:rFonts w:ascii="Times New Roman"/>
          <w:b w:val="false"/>
          <w:i w:val="false"/>
          <w:color w:val="000000"/>
          <w:sz w:val="28"/>
        </w:rPr>
        <w:t>
      1) жергiлiктi деңгейдегi мәдени, бұқаралық, спорттық, ағарту, рухани iс-шараларда,</w:t>
      </w:r>
    </w:p>
    <w:bookmarkEnd w:id="11"/>
    <w:bookmarkStart w:name="z25" w:id="12"/>
    <w:p>
      <w:pPr>
        <w:spacing w:after="0"/>
        <w:ind w:left="0"/>
        <w:jc w:val="both"/>
      </w:pPr>
      <w:r>
        <w:rPr>
          <w:rFonts w:ascii="Times New Roman"/>
          <w:b w:val="false"/>
          <w:i w:val="false"/>
          <w:color w:val="000000"/>
          <w:sz w:val="28"/>
        </w:rPr>
        <w:t>
      2) тауар таңбаларында, үкіметтік емес ұйымдардың, қоғамдық бірлестіктердің және кәсіпкерлік субъектілерінің эмблемасында (нышанында), киім-кешекте (арнайы және спорттық киімдерде),</w:t>
      </w:r>
    </w:p>
    <w:bookmarkEnd w:id="12"/>
    <w:bookmarkStart w:name="z26" w:id="13"/>
    <w:p>
      <w:pPr>
        <w:spacing w:after="0"/>
        <w:ind w:left="0"/>
        <w:jc w:val="both"/>
      </w:pPr>
      <w:r>
        <w:rPr>
          <w:rFonts w:ascii="Times New Roman"/>
          <w:b w:val="false"/>
          <w:i w:val="false"/>
          <w:color w:val="000000"/>
          <w:sz w:val="28"/>
        </w:rPr>
        <w:t>
      3) мерейтойлық медальдар мен алғыс хаттарға, құттықтаулар мен кәдесый заттарға пайдалануға рұқсат етіледі.</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қаласының</w:t>
            </w:r>
            <w:r>
              <w:br/>
            </w:r>
            <w:r>
              <w:rPr>
                <w:rFonts w:ascii="Times New Roman"/>
                <w:b w:val="false"/>
                <w:i w:val="false"/>
                <w:color w:val="000000"/>
                <w:sz w:val="20"/>
              </w:rPr>
              <w:t>аумағында өңірлік</w:t>
            </w:r>
            <w:r>
              <w:br/>
            </w:r>
            <w:r>
              <w:rPr>
                <w:rFonts w:ascii="Times New Roman"/>
                <w:b w:val="false"/>
                <w:i w:val="false"/>
                <w:color w:val="000000"/>
                <w:sz w:val="20"/>
              </w:rPr>
              <w:t>нышанды пайдалану</w:t>
            </w:r>
            <w:r>
              <w:br/>
            </w:r>
            <w:r>
              <w:rPr>
                <w:rFonts w:ascii="Times New Roman"/>
                <w:b w:val="false"/>
                <w:i w:val="false"/>
                <w:color w:val="000000"/>
                <w:sz w:val="20"/>
              </w:rPr>
              <w:t>Тәртібіне №1 қосымша</w:t>
            </w:r>
          </w:p>
        </w:tc>
      </w:tr>
    </w:tbl>
    <w:bookmarkStart w:name="z3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