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dadd" w14:textId="5d5d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2024 жылғы 20 наурыздағы № 16/101-VІІІ "Арыс қаласында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Арыс қалалық мәслихатының 2026 жылғы 10 наурыздағы № 44/256-VІІІ шешiмi. Қазақстан Республикасының Әділет министрлігінде 2026 жылғы 11 наурызда № 38119 болып тiркелдi</w:t>
      </w:r>
    </w:p>
    <w:p>
      <w:pPr>
        <w:spacing w:after="0"/>
        <w:ind w:left="0"/>
        <w:jc w:val="both"/>
      </w:pPr>
      <w:bookmarkStart w:name="z1" w:id="0"/>
      <w:r>
        <w:rPr>
          <w:rFonts w:ascii="Times New Roman"/>
          <w:b w:val="false"/>
          <w:i w:val="false"/>
          <w:color w:val="000000"/>
          <w:sz w:val="28"/>
        </w:rPr>
        <w:t>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2024 жылғы 20 наурыздағы №16/101-VІІІ "Арыс қаласында тұрғын үй көмегін көрсетудің мөлшері мен тәртібін айқындау туралы" (нормативтік құқықтық актілерді мемлекеттік тіркеу Тізілімінде № 6497-13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"Арыс қаласында тұрғын үй көмегін көрсетудің мөлшері мен қағидасын айқындау туралы";</w:t>
      </w:r>
    </w:p>
    <w:bookmarkStart w:name="z4" w:id="3"/>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мынадай редакцияда жазылсын:</w:t>
      </w:r>
    </w:p>
    <w:bookmarkEnd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Арыс қаласында тұрғын үй көмегін көрсетудің мөлшері мен қағидасы айқындалсын";</w:t>
      </w:r>
    </w:p>
    <w:bookmarkStart w:name="z5" w:id="4"/>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"Арыс қаласында тұрғын үй көмегін көрсетудің мөлшері мен қағидасы";</w:t>
      </w:r>
    </w:p>
    <w:bookmarkStart w:name="z6" w:id="5"/>
    <w:p>
      <w:pPr>
        <w:spacing w:after="0"/>
        <w:ind w:left="0"/>
        <w:jc w:val="both"/>
      </w:pPr>
      <w:r>
        <w:rPr>
          <w:rFonts w:ascii="Times New Roman"/>
          <w:b w:val="false"/>
          <w:i w:val="false"/>
          <w:color w:val="000000"/>
          <w:sz w:val="28"/>
        </w:rPr>
        <w:t>
      көрсетілген шешімінің 1 қосымшасында: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алтыншы және жетінші бөліктері жаңа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Арыс қаласының "Жұмыспен қамту және әлеуметтік бағдарламалар бөлімі" мемлекеттік мекемесі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10 (он) пайыз мөлшерінде айқындалды.".</w:t>
      </w:r>
    </w:p>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жаңа редакцияда жазылсын:</w:t>
      </w:r>
    </w:p>
    <w:bookmarkEnd w:id="6"/>
    <w:p>
      <w:pPr>
        <w:spacing w:after="0"/>
        <w:ind w:left="0"/>
        <w:jc w:val="both"/>
      </w:pPr>
      <w:r>
        <w:rPr>
          <w:rFonts w:ascii="Times New Roman"/>
          <w:b w:val="false"/>
          <w:i w:val="false"/>
          <w:color w:val="000000"/>
          <w:sz w:val="28"/>
        </w:rPr>
        <w:t>
       "5.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Тұрғын үй көмегінің мөлшерін көрсетілетін қызметті беруші Қағидалардың 4-1-тармағына сәйкес есептейді.".</w:t>
      </w:r>
    </w:p>
    <w:bookmarkStart w:name="z9" w:id="7"/>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Арыс калалық мәслихатының интернет-ресурсында орналастырылуын қамтамасыз етсін.</w:t>
      </w:r>
    </w:p>
    <w:bookmarkStart w:name="z10" w:id="8"/>
    <w:p>
      <w:pPr>
        <w:spacing w:after="0"/>
        <w:ind w:left="0"/>
        <w:jc w:val="both"/>
      </w:pPr>
      <w:r>
        <w:rPr>
          <w:rFonts w:ascii="Times New Roman"/>
          <w:b w:val="false"/>
          <w:i w:val="false"/>
          <w:color w:val="000000"/>
          <w:sz w:val="28"/>
        </w:rPr>
        <w:t>
      3. Осы шешімнің орындалуын бақылау Арыс қаласы әкімінің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