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f77b" w14:textId="325f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аумағында стационарлық емес объектілерді және стационарлық емес сауда объектілерін орналастыру орындарын айқындау, орнату, жұмыс істеу және бөлшектелу қағидаларын бекіту туралы</w:t>
      </w:r>
    </w:p>
    <w:p>
      <w:pPr>
        <w:spacing w:after="0"/>
        <w:ind w:left="0"/>
        <w:jc w:val="both"/>
      </w:pPr>
      <w:r>
        <w:rPr>
          <w:rFonts w:ascii="Times New Roman"/>
          <w:b w:val="false"/>
          <w:i w:val="false"/>
          <w:color w:val="000000"/>
          <w:sz w:val="28"/>
        </w:rPr>
        <w:t>Атырау облысы әкімдігінің 2026 жылғы 20 наурыздағы № 42 қаулысы. Қазақстан Республикасының Әділет министрлігінде 2026 жылғы 30 наурызда № 38233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 1-8-тармағының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Атырау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облысының аумағында стационарлық емес объектілерді және стационарлық емес сауда объектілерін орналастыру орындарын айқындау, орнату, жұмыс істеу және бөлшектелу </w:t>
      </w:r>
      <w:r>
        <w:rPr>
          <w:rFonts w:ascii="Times New Roman"/>
          <w:b w:val="false"/>
          <w:i w:val="false"/>
          <w:color w:val="000000"/>
          <w:sz w:val="28"/>
        </w:rPr>
        <w:t>қағидалары</w:t>
      </w:r>
      <w:r>
        <w:rPr>
          <w:rFonts w:ascii="Times New Roman"/>
          <w:b w:val="false"/>
          <w:i w:val="false"/>
          <w:color w:val="000000"/>
          <w:sz w:val="28"/>
        </w:rPr>
        <w:t xml:space="preserve">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"Атырау облысы Кәсіпкерлік және өнеркәсіп басқармасы"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Атырау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Атырау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2026 жылғы 20 наурыздағы</w:t>
            </w:r>
            <w:r>
              <w:br/>
            </w:r>
            <w:r>
              <w:rPr>
                <w:rFonts w:ascii="Times New Roman"/>
                <w:b w:val="false"/>
                <w:i w:val="false"/>
                <w:color w:val="000000"/>
                <w:sz w:val="20"/>
              </w:rPr>
              <w:t>№ 42 қаулысына қосымша</w:t>
            </w:r>
          </w:p>
        </w:tc>
      </w:tr>
    </w:tbl>
    <w:bookmarkStart w:name="z13" w:id="7"/>
    <w:p>
      <w:pPr>
        <w:spacing w:after="0"/>
        <w:ind w:left="0"/>
        <w:jc w:val="left"/>
      </w:pPr>
      <w:r>
        <w:rPr>
          <w:rFonts w:ascii="Times New Roman"/>
          <w:b/>
          <w:i w:val="false"/>
          <w:color w:val="000000"/>
        </w:rPr>
        <w:t xml:space="preserve"> Атырау облысы аумағында стационарлық емес объектілерді және стационарлық емес сауда объектілерін орналастыру орындарын айқындау, орнату, жұмыс істеу және бөлшектелу қағидаларын бекіту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Атырау облысының аумағында стационарлық емес объектілерді және стационарлық емес сауда объектілерін орналастыру орындарын айқындау, орнату, жұмыс істеу және бөлшектелу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әзірленді және Атырау облысының аумағында стационарлық емес объектілерді және стационарлық емес сауда объектілерін орналастыру орындарын, орнату, жұмыс істеу және бөлшектелу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автодүкен – сауда жабдықтарымен жарақтандырылған мамандандырылған автокөлік құралы;</w:t>
      </w:r>
    </w:p>
    <w:bookmarkEnd w:id="11"/>
    <w:bookmarkStart w:name="z18" w:id="12"/>
    <w:p>
      <w:pPr>
        <w:spacing w:after="0"/>
        <w:ind w:left="0"/>
        <w:jc w:val="both"/>
      </w:pPr>
      <w:r>
        <w:rPr>
          <w:rFonts w:ascii="Times New Roman"/>
          <w:b w:val="false"/>
          <w:i w:val="false"/>
          <w:color w:val="000000"/>
          <w:sz w:val="28"/>
        </w:rPr>
        <w:t>
      2) автомат – тауарларды сатуға арналған автоматтандырылған құрылғы;</w:t>
      </w:r>
    </w:p>
    <w:bookmarkEnd w:id="12"/>
    <w:bookmarkStart w:name="z19" w:id="13"/>
    <w:p>
      <w:pPr>
        <w:spacing w:after="0"/>
        <w:ind w:left="0"/>
        <w:jc w:val="both"/>
      </w:pPr>
      <w:r>
        <w:rPr>
          <w:rFonts w:ascii="Times New Roman"/>
          <w:b w:val="false"/>
          <w:i w:val="false"/>
          <w:color w:val="000000"/>
          <w:sz w:val="28"/>
        </w:rPr>
        <w:t>
      3) дүңгіршек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күрделі емес тасымалданатын құрылыс;</w:t>
      </w:r>
    </w:p>
    <w:bookmarkEnd w:id="13"/>
    <w:bookmarkStart w:name="z20" w:id="14"/>
    <w:p>
      <w:pPr>
        <w:spacing w:after="0"/>
        <w:ind w:left="0"/>
        <w:jc w:val="both"/>
      </w:pPr>
      <w:r>
        <w:rPr>
          <w:rFonts w:ascii="Times New Roman"/>
          <w:b w:val="false"/>
          <w:i w:val="false"/>
          <w:color w:val="000000"/>
          <w:sz w:val="28"/>
        </w:rPr>
        <w:t>
      4) жұмыс органы – ауданның (облыстық маңызы бар қаланың) жергілікті атқарушы органдарының кәсіпкерлік мәселелері жөніндегі уәкілетті құрылымдық бөлімшесі;</w:t>
      </w:r>
    </w:p>
    <w:bookmarkEnd w:id="14"/>
    <w:bookmarkStart w:name="z21" w:id="15"/>
    <w:p>
      <w:pPr>
        <w:spacing w:after="0"/>
        <w:ind w:left="0"/>
        <w:jc w:val="both"/>
      </w:pPr>
      <w:r>
        <w:rPr>
          <w:rFonts w:ascii="Times New Roman"/>
          <w:b w:val="false"/>
          <w:i w:val="false"/>
          <w:color w:val="000000"/>
          <w:sz w:val="28"/>
        </w:rPr>
        <w:t>
      5) жылжымалы сөре – арнайы бөлінген орынға орнатылатын, сауда орнын білдіретін, тасымалданатын уақытша құрылыс (конструкция);</w:t>
      </w:r>
    </w:p>
    <w:bookmarkEnd w:id="15"/>
    <w:bookmarkStart w:name="z22" w:id="16"/>
    <w:p>
      <w:pPr>
        <w:spacing w:after="0"/>
        <w:ind w:left="0"/>
        <w:jc w:val="both"/>
      </w:pPr>
      <w:r>
        <w:rPr>
          <w:rFonts w:ascii="Times New Roman"/>
          <w:b w:val="false"/>
          <w:i w:val="false"/>
          <w:color w:val="000000"/>
          <w:sz w:val="28"/>
        </w:rPr>
        <w:t>
      6) кәсіпкерлік субъектісі – бұл жеке кәсіпкерлер, кәсіпкерлік қызметті жүзеге асыратын мемлекеттік емес коммерциялық заңды тұлғалар (жеке кәсіпкерлік субъектілері), мемлекеттік кәсіпорындар (мемлекеттік кәсіпкерлік субъектілері);</w:t>
      </w:r>
    </w:p>
    <w:bookmarkEnd w:id="16"/>
    <w:bookmarkStart w:name="z23" w:id="17"/>
    <w:p>
      <w:pPr>
        <w:spacing w:after="0"/>
        <w:ind w:left="0"/>
        <w:jc w:val="both"/>
      </w:pPr>
      <w:r>
        <w:rPr>
          <w:rFonts w:ascii="Times New Roman"/>
          <w:b w:val="false"/>
          <w:i w:val="false"/>
          <w:color w:val="000000"/>
          <w:sz w:val="28"/>
        </w:rPr>
        <w:t>
      7) сәулеттік келбет – бұл тұтас эстетикалық сәулет, жайлы, қол жетімді және қауіпсіз қалалық орта қалыптастыруға бағытталған қалалық кеңістік элементтерінің міндетті көрнекі құрамдас бөлігін: ғимараттар мен құрылымдардың қасбеттерін, көркейтуді, маңдайшаларды, көрсеткіштерді, шағын сәулеттік нысандар мен қала инфрақұрылымының басқа да элементтерін реттейтін ұсынымдар жиынтығы;</w:t>
      </w:r>
    </w:p>
    <w:bookmarkEnd w:id="17"/>
    <w:bookmarkStart w:name="z24" w:id="18"/>
    <w:p>
      <w:pPr>
        <w:spacing w:after="0"/>
        <w:ind w:left="0"/>
        <w:jc w:val="both"/>
      </w:pPr>
      <w:r>
        <w:rPr>
          <w:rFonts w:ascii="Times New Roman"/>
          <w:b w:val="false"/>
          <w:i w:val="false"/>
          <w:color w:val="000000"/>
          <w:sz w:val="28"/>
        </w:rPr>
        <w:t>
      8) стационарлық емес сауда объектісі – сауда қызметі және (немесе) қоғамдық тамақтандыру үшін пайдаланылатын, инженерлік-техникалық қамтамасыз ету желілеріне қосылуының (технологиялық қосылу) болуына неиесе болмауына қарамастан, жермен берік байланыспаған уақытша құрылысжай немесе уақытша конструкция, оның ішінде, автоматтандырылған құрылғы немесе көлік құралы;</w:t>
      </w:r>
    </w:p>
    <w:bookmarkEnd w:id="18"/>
    <w:bookmarkStart w:name="z25" w:id="19"/>
    <w:p>
      <w:pPr>
        <w:spacing w:after="0"/>
        <w:ind w:left="0"/>
        <w:jc w:val="both"/>
      </w:pPr>
      <w:r>
        <w:rPr>
          <w:rFonts w:ascii="Times New Roman"/>
          <w:b w:val="false"/>
          <w:i w:val="false"/>
          <w:color w:val="000000"/>
          <w:sz w:val="28"/>
        </w:rPr>
        <w:t>
      9) шатыр (павильон) – құрастырмалы-жиналмалы конструкциялардан, бір немесе бірнеше сауда орындары үшін сауда жабдықтарымен жарақталған, сауда қорына арналған алаңы бар және арнайы белгіленген орынға орналастырылатын жеңіл құрастырылатын құрылыс;</w:t>
      </w:r>
    </w:p>
    <w:bookmarkEnd w:id="19"/>
    <w:bookmarkStart w:name="z26" w:id="20"/>
    <w:p>
      <w:pPr>
        <w:spacing w:after="0"/>
        <w:ind w:left="0"/>
        <w:jc w:val="both"/>
      </w:pPr>
      <w:r>
        <w:rPr>
          <w:rFonts w:ascii="Times New Roman"/>
          <w:b w:val="false"/>
          <w:i w:val="false"/>
          <w:color w:val="000000"/>
          <w:sz w:val="28"/>
        </w:rPr>
        <w:t>
      10) эскиз (эскиздік жоба) – жобалық (жоспарлық, кеңiстiктiк, сәулеттiк, технологиялық, конструкциялық, инженерлiк, әшекейлiк немесе басқа) шешiмнiң оңайлатылған, схема, сызба, бастапқы сұлба (сурет) нысанында орындалған және осы шешiмнiң түпкi ойын түсiндiретiн түрi;</w:t>
      </w:r>
    </w:p>
    <w:bookmarkEnd w:id="20"/>
    <w:bookmarkStart w:name="z27" w:id="21"/>
    <w:p>
      <w:pPr>
        <w:spacing w:after="0"/>
        <w:ind w:left="0"/>
        <w:jc w:val="left"/>
      </w:pPr>
      <w:r>
        <w:rPr>
          <w:rFonts w:ascii="Times New Roman"/>
          <w:b/>
          <w:i w:val="false"/>
          <w:color w:val="000000"/>
        </w:rPr>
        <w:t xml:space="preserve"> 2-тарау. Стационарлық емес объектілерді және стационарлық емес сауда объектілерін орналастыру орындарын айқындау тәртібі</w:t>
      </w:r>
    </w:p>
    <w:bookmarkEnd w:id="21"/>
    <w:bookmarkStart w:name="z28" w:id="22"/>
    <w:p>
      <w:pPr>
        <w:spacing w:after="0"/>
        <w:ind w:left="0"/>
        <w:jc w:val="both"/>
      </w:pPr>
      <w:r>
        <w:rPr>
          <w:rFonts w:ascii="Times New Roman"/>
          <w:b w:val="false"/>
          <w:i w:val="false"/>
          <w:color w:val="000000"/>
          <w:sz w:val="28"/>
        </w:rPr>
        <w:t>
      3. Стационарлық емес сауда объектілеріне мыналар жатады:</w:t>
      </w:r>
    </w:p>
    <w:bookmarkEnd w:id="22"/>
    <w:bookmarkStart w:name="z29" w:id="23"/>
    <w:p>
      <w:pPr>
        <w:spacing w:after="0"/>
        <w:ind w:left="0"/>
        <w:jc w:val="both"/>
      </w:pPr>
      <w:r>
        <w:rPr>
          <w:rFonts w:ascii="Times New Roman"/>
          <w:b w:val="false"/>
          <w:i w:val="false"/>
          <w:color w:val="000000"/>
          <w:sz w:val="28"/>
        </w:rPr>
        <w:t>
      1) автодүкен;</w:t>
      </w:r>
    </w:p>
    <w:bookmarkEnd w:id="23"/>
    <w:bookmarkStart w:name="z30" w:id="24"/>
    <w:p>
      <w:pPr>
        <w:spacing w:after="0"/>
        <w:ind w:left="0"/>
        <w:jc w:val="both"/>
      </w:pPr>
      <w:r>
        <w:rPr>
          <w:rFonts w:ascii="Times New Roman"/>
          <w:b w:val="false"/>
          <w:i w:val="false"/>
          <w:color w:val="000000"/>
          <w:sz w:val="28"/>
        </w:rPr>
        <w:t>
      2) автомат (сауда автоматы);</w:t>
      </w:r>
    </w:p>
    <w:bookmarkEnd w:id="24"/>
    <w:bookmarkStart w:name="z31" w:id="25"/>
    <w:p>
      <w:pPr>
        <w:spacing w:after="0"/>
        <w:ind w:left="0"/>
        <w:jc w:val="both"/>
      </w:pPr>
      <w:r>
        <w:rPr>
          <w:rFonts w:ascii="Times New Roman"/>
          <w:b w:val="false"/>
          <w:i w:val="false"/>
          <w:color w:val="000000"/>
          <w:sz w:val="28"/>
        </w:rPr>
        <w:t>
      3) дүңгіршек;</w:t>
      </w:r>
    </w:p>
    <w:bookmarkEnd w:id="25"/>
    <w:bookmarkStart w:name="z32" w:id="26"/>
    <w:p>
      <w:pPr>
        <w:spacing w:after="0"/>
        <w:ind w:left="0"/>
        <w:jc w:val="both"/>
      </w:pPr>
      <w:r>
        <w:rPr>
          <w:rFonts w:ascii="Times New Roman"/>
          <w:b w:val="false"/>
          <w:i w:val="false"/>
          <w:color w:val="000000"/>
          <w:sz w:val="28"/>
        </w:rPr>
        <w:t>
      4) жылжымалы сөре;</w:t>
      </w:r>
    </w:p>
    <w:bookmarkEnd w:id="26"/>
    <w:bookmarkStart w:name="z33" w:id="27"/>
    <w:p>
      <w:pPr>
        <w:spacing w:after="0"/>
        <w:ind w:left="0"/>
        <w:jc w:val="both"/>
      </w:pPr>
      <w:r>
        <w:rPr>
          <w:rFonts w:ascii="Times New Roman"/>
          <w:b w:val="false"/>
          <w:i w:val="false"/>
          <w:color w:val="000000"/>
          <w:sz w:val="28"/>
        </w:rPr>
        <w:t>
      5) шатыр (павильон).</w:t>
      </w:r>
    </w:p>
    <w:bookmarkEnd w:id="27"/>
    <w:bookmarkStart w:name="z34" w:id="28"/>
    <w:p>
      <w:pPr>
        <w:spacing w:after="0"/>
        <w:ind w:left="0"/>
        <w:jc w:val="both"/>
      </w:pPr>
      <w:r>
        <w:rPr>
          <w:rFonts w:ascii="Times New Roman"/>
          <w:b w:val="false"/>
          <w:i w:val="false"/>
          <w:color w:val="000000"/>
          <w:sz w:val="28"/>
        </w:rPr>
        <w:t>
      4. Стационарлық емес сауда объектілеріндегі сауда Қазақстан Республикасының ұлттық стандарты ҚР СТ 3675 "Сауда қызметтері. Шағын бөлшек сауда желілері объектілеріне қойылатын жалпы талаптар" талаптарына сәйкес жүзеге асырылады.</w:t>
      </w:r>
    </w:p>
    <w:bookmarkEnd w:id="28"/>
    <w:bookmarkStart w:name="z35" w:id="29"/>
    <w:p>
      <w:pPr>
        <w:spacing w:after="0"/>
        <w:ind w:left="0"/>
        <w:jc w:val="both"/>
      </w:pPr>
      <w:r>
        <w:rPr>
          <w:rFonts w:ascii="Times New Roman"/>
          <w:b w:val="false"/>
          <w:i w:val="false"/>
          <w:color w:val="000000"/>
          <w:sz w:val="28"/>
        </w:rPr>
        <w:t>
      5. Автокөлік дүңгіршектері арқылы тауарларды өткізу кезінде мамандандырылған көлік құралы техникалық тұрғыдан жарамды болуы және Қазақстан Республикасы Ішкі істер министрінің 2014 жылғы 2 желтоқсандағы №862 бұйрығымен бекітілген (Нормативтік құқықтық актілерді мемлекеттік тіркеу тізілімінде №10056 болып тіркелген) (бұдан әрі – №862 бұйрық)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емтихандарды қабылдау және жүргізуші куәліктерін беру қағидаларына сәйкес көлік құралын тіркеу туралы куәлікте белгісі болуы тиіс.</w:t>
      </w:r>
    </w:p>
    <w:bookmarkEnd w:id="29"/>
    <w:bookmarkStart w:name="z36" w:id="30"/>
    <w:p>
      <w:pPr>
        <w:spacing w:after="0"/>
        <w:ind w:left="0"/>
        <w:jc w:val="both"/>
      </w:pPr>
      <w:r>
        <w:rPr>
          <w:rFonts w:ascii="Times New Roman"/>
          <w:b w:val="false"/>
          <w:i w:val="false"/>
          <w:color w:val="000000"/>
          <w:sz w:val="28"/>
        </w:rPr>
        <w:t>
      6. Автокөлік дүкендері Қазақстан Республикасы Инвестициялар және даму министрінің міндетін атқарушының 2015 жылғы 26 наурыздағы №329 бұйрығымен бекітілген (Нормативтік құқықтық актілерді мемлекеттік тіркеу тізілімінде №11333 болып тіркелген) және Қазақстан Республикасының халықтың санитариялық-эпидемиологиялық саламаттылығы саласындағы заңнамасының талаптарына сәйкес жәрмеңкелерде сауда жасау үшін көрсетілген көлік құралдарын мемлекеттік тіркеу және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байқауды ұйымдастыру және жүргізу қағидаларында белгіленген тәртіппен міндетті техникалық байқаудан өту шартымен пайдаланылады.</w:t>
      </w:r>
    </w:p>
    <w:bookmarkEnd w:id="30"/>
    <w:bookmarkStart w:name="z37" w:id="31"/>
    <w:p>
      <w:pPr>
        <w:spacing w:after="0"/>
        <w:ind w:left="0"/>
        <w:jc w:val="both"/>
      </w:pPr>
      <w:r>
        <w:rPr>
          <w:rFonts w:ascii="Times New Roman"/>
          <w:b w:val="false"/>
          <w:i w:val="false"/>
          <w:color w:val="000000"/>
          <w:sz w:val="28"/>
        </w:rPr>
        <w:t>
      7. Пайдаланылатын көлік құралдары және (немесе) контейнерлер тамақ өнімдерін тасымалдау және (немесе) сақтау жағдайларын ұстап тұру мүмкіндігін қамтамасыз ететін тасымалдаудың қажетті температурасын ұстап тұратын жабдықпен және ішкі беті тазалауға, жууға және дезинфекциялауға ұшырайтын, ластану, жануарлардың, соның ішінде кеміргіштер мен жәндіктердің енуі, тамақ өнімдерін тамақ өнімдерінен қорғауды қамтамасыз ететін жуу және уытты емес материалдардан жасалған температуралық режимдердің тиісті параметрлерін өлшеудің бақылау құралдарымен жарақтандырылған болуы қажет.</w:t>
      </w:r>
    </w:p>
    <w:bookmarkEnd w:id="31"/>
    <w:bookmarkStart w:name="z38" w:id="32"/>
    <w:p>
      <w:pPr>
        <w:spacing w:after="0"/>
        <w:ind w:left="0"/>
        <w:jc w:val="both"/>
      </w:pPr>
      <w:r>
        <w:rPr>
          <w:rFonts w:ascii="Times New Roman"/>
          <w:b w:val="false"/>
          <w:i w:val="false"/>
          <w:color w:val="000000"/>
          <w:sz w:val="28"/>
        </w:rPr>
        <w:t>
      8. Стационарлық емес сауда объектілерін орналастыру орындарын және маршруттарын жергілікті атқарушы органдарымен (әкімдіктермен) Атырау облысының жергілікті атқарушы органының кәсіпкерлік саласындағы уәкілетті органның келісімі арқылы бекітіледі.</w:t>
      </w:r>
    </w:p>
    <w:bookmarkEnd w:id="32"/>
    <w:bookmarkStart w:name="z39" w:id="33"/>
    <w:p>
      <w:pPr>
        <w:spacing w:after="0"/>
        <w:ind w:left="0"/>
        <w:jc w:val="both"/>
      </w:pPr>
      <w:r>
        <w:rPr>
          <w:rFonts w:ascii="Times New Roman"/>
          <w:b w:val="false"/>
          <w:i w:val="false"/>
          <w:color w:val="000000"/>
          <w:sz w:val="28"/>
        </w:rPr>
        <w:t>
      9. Стационарлық емес сауда объектілерін орналастыру орындарын және (немесе) маршруттарын бөлу Атырау облысының жергілікті атқарушы органының кәсіпкерлік саласындағы уәкілетті органның өткізетін конкурстық негізде айқындалады.</w:t>
      </w:r>
    </w:p>
    <w:bookmarkEnd w:id="33"/>
    <w:bookmarkStart w:name="z40" w:id="34"/>
    <w:p>
      <w:pPr>
        <w:spacing w:after="0"/>
        <w:ind w:left="0"/>
        <w:jc w:val="both"/>
      </w:pPr>
      <w:r>
        <w:rPr>
          <w:rFonts w:ascii="Times New Roman"/>
          <w:b w:val="false"/>
          <w:i w:val="false"/>
          <w:color w:val="000000"/>
          <w:sz w:val="28"/>
        </w:rPr>
        <w:t>
      Конкурстың шарттары мен өткізу тәртібін Атырау облысының жергілікті атқарушы органының кәсіпкерлік саласындағы уәкілетті органы айқындайды және бекітеді.</w:t>
      </w:r>
    </w:p>
    <w:bookmarkEnd w:id="34"/>
    <w:bookmarkStart w:name="z41" w:id="35"/>
    <w:p>
      <w:pPr>
        <w:spacing w:after="0"/>
        <w:ind w:left="0"/>
        <w:jc w:val="both"/>
      </w:pPr>
      <w:r>
        <w:rPr>
          <w:rFonts w:ascii="Times New Roman"/>
          <w:b w:val="false"/>
          <w:i w:val="false"/>
          <w:color w:val="000000"/>
          <w:sz w:val="28"/>
        </w:rPr>
        <w:t>
      10. Стационарлық емес сауда объектілерін орнату орындарын айқындау кезінде көрсетіледі:</w:t>
      </w:r>
    </w:p>
    <w:bookmarkEnd w:id="35"/>
    <w:bookmarkStart w:name="z42" w:id="36"/>
    <w:p>
      <w:pPr>
        <w:spacing w:after="0"/>
        <w:ind w:left="0"/>
        <w:jc w:val="both"/>
      </w:pPr>
      <w:r>
        <w:rPr>
          <w:rFonts w:ascii="Times New Roman"/>
          <w:b w:val="false"/>
          <w:i w:val="false"/>
          <w:color w:val="000000"/>
          <w:sz w:val="28"/>
        </w:rPr>
        <w:t>
      1) нақты орналасқан жері</w:t>
      </w:r>
    </w:p>
    <w:bookmarkEnd w:id="36"/>
    <w:bookmarkStart w:name="z43" w:id="37"/>
    <w:p>
      <w:pPr>
        <w:spacing w:after="0"/>
        <w:ind w:left="0"/>
        <w:jc w:val="both"/>
      </w:pPr>
      <w:r>
        <w:rPr>
          <w:rFonts w:ascii="Times New Roman"/>
          <w:b w:val="false"/>
          <w:i w:val="false"/>
          <w:color w:val="000000"/>
          <w:sz w:val="28"/>
        </w:rPr>
        <w:t>
      2) маршрут сызбасы;</w:t>
      </w:r>
    </w:p>
    <w:bookmarkEnd w:id="37"/>
    <w:bookmarkStart w:name="z44" w:id="38"/>
    <w:p>
      <w:pPr>
        <w:spacing w:after="0"/>
        <w:ind w:left="0"/>
        <w:jc w:val="both"/>
      </w:pPr>
      <w:r>
        <w:rPr>
          <w:rFonts w:ascii="Times New Roman"/>
          <w:b w:val="false"/>
          <w:i w:val="false"/>
          <w:color w:val="000000"/>
          <w:sz w:val="28"/>
        </w:rPr>
        <w:t>
      3) алып жатқан алаң;</w:t>
      </w:r>
    </w:p>
    <w:bookmarkEnd w:id="38"/>
    <w:bookmarkStart w:name="z45" w:id="39"/>
    <w:p>
      <w:pPr>
        <w:spacing w:after="0"/>
        <w:ind w:left="0"/>
        <w:jc w:val="both"/>
      </w:pPr>
      <w:r>
        <w:rPr>
          <w:rFonts w:ascii="Times New Roman"/>
          <w:b w:val="false"/>
          <w:i w:val="false"/>
          <w:color w:val="000000"/>
          <w:sz w:val="28"/>
        </w:rPr>
        <w:t>
      4) кемінде бір жыл және бес жылдан аспайтын сауда қызметін жүзеге асыру кезеңі;</w:t>
      </w:r>
    </w:p>
    <w:bookmarkEnd w:id="39"/>
    <w:bookmarkStart w:name="z46" w:id="40"/>
    <w:p>
      <w:pPr>
        <w:spacing w:after="0"/>
        <w:ind w:left="0"/>
        <w:jc w:val="both"/>
      </w:pPr>
      <w:r>
        <w:rPr>
          <w:rFonts w:ascii="Times New Roman"/>
          <w:b w:val="false"/>
          <w:i w:val="false"/>
          <w:color w:val="000000"/>
          <w:sz w:val="28"/>
        </w:rPr>
        <w:t>
      5) жақын маңдағы инфрақұрылымды ескере отырып қызмет саласы (тауарлардың ұқсас ассортименті сатылатын сауда объектілері, сондай-ақ қоғамдық тамақтану объектілері);</w:t>
      </w:r>
    </w:p>
    <w:bookmarkEnd w:id="40"/>
    <w:bookmarkStart w:name="z47" w:id="41"/>
    <w:p>
      <w:pPr>
        <w:spacing w:after="0"/>
        <w:ind w:left="0"/>
        <w:jc w:val="left"/>
      </w:pPr>
      <w:r>
        <w:rPr>
          <w:rFonts w:ascii="Times New Roman"/>
          <w:b/>
          <w:i w:val="false"/>
          <w:color w:val="000000"/>
        </w:rPr>
        <w:t xml:space="preserve"> 3-тарау. Стационарлық емес объектілерді және стационарлық емес сауда объектілерін орнату, жұмыс істеу және бөлшектелу тәртібі</w:t>
      </w:r>
    </w:p>
    <w:bookmarkEnd w:id="41"/>
    <w:bookmarkStart w:name="z48" w:id="42"/>
    <w:p>
      <w:pPr>
        <w:spacing w:after="0"/>
        <w:ind w:left="0"/>
        <w:jc w:val="both"/>
      </w:pPr>
      <w:r>
        <w:rPr>
          <w:rFonts w:ascii="Times New Roman"/>
          <w:b w:val="false"/>
          <w:i w:val="false"/>
          <w:color w:val="000000"/>
          <w:sz w:val="28"/>
        </w:rPr>
        <w:t>
      11. Ішкі сауда субъектісі стационарлық емес сауда объектілерін орнату кезінде жаяу жүргіншілердің еркін қозғалысы (тротуардың жаяу жүргіншілер бөлігінің ені кемінде 1,5 (бір жарым) метр, мүгедек адамдар мен халықтың өзге де аз қозғалатын топтары үшін жағдайлар жасау, төтенше жағдайлар кезінде арнайы көліктің кедергісіз кіруін қарастырады.</w:t>
      </w:r>
    </w:p>
    <w:bookmarkEnd w:id="42"/>
    <w:bookmarkStart w:name="z49" w:id="43"/>
    <w:p>
      <w:pPr>
        <w:spacing w:after="0"/>
        <w:ind w:left="0"/>
        <w:jc w:val="both"/>
      </w:pPr>
      <w:r>
        <w:rPr>
          <w:rFonts w:ascii="Times New Roman"/>
          <w:b w:val="false"/>
          <w:i w:val="false"/>
          <w:color w:val="000000"/>
          <w:sz w:val="28"/>
        </w:rPr>
        <w:t>
      12. Қоғамдық тамақтану саласындағы стационарлық емес сауда объектісінің орналасқан жерінен инженерлік желілерге (сумен жабдықтау, су бұру, электрмен жабдықтау) қосылу нүктесіне дейінгі арақашықтық 20 метрге дейін қосылу ұсынылады.</w:t>
      </w:r>
    </w:p>
    <w:bookmarkEnd w:id="43"/>
    <w:bookmarkStart w:name="z50" w:id="44"/>
    <w:p>
      <w:pPr>
        <w:spacing w:after="0"/>
        <w:ind w:left="0"/>
        <w:jc w:val="both"/>
      </w:pPr>
      <w:r>
        <w:rPr>
          <w:rFonts w:ascii="Times New Roman"/>
          <w:b w:val="false"/>
          <w:i w:val="false"/>
          <w:color w:val="000000"/>
          <w:sz w:val="28"/>
        </w:rPr>
        <w:t>
      13. Түрі бойынша стационарлық емес сауда объектісінің эскиздік жобасы жергілікті жердің архитектуралық-көркемдік келбетін, эстетикалық сипаттамаларын (пайдаланылатын жабдықтың түрі, оның пішіні, параметрлері (өлшемдері), пропорциялары, масштабы) сақтай отырып қасбеттердің колористикалық шешімін және объектінің стилін, сондай-ақ қоршаған құрылыстың сәулет-қала құрылысы шешімін сақтай отырып әзірленеді.</w:t>
      </w:r>
    </w:p>
    <w:bookmarkEnd w:id="44"/>
    <w:bookmarkStart w:name="z51" w:id="45"/>
    <w:p>
      <w:pPr>
        <w:spacing w:after="0"/>
        <w:ind w:left="0"/>
        <w:jc w:val="both"/>
      </w:pPr>
      <w:r>
        <w:rPr>
          <w:rFonts w:ascii="Times New Roman"/>
          <w:b w:val="false"/>
          <w:i w:val="false"/>
          <w:color w:val="000000"/>
          <w:sz w:val="28"/>
        </w:rPr>
        <w:t>
      14. Стационарлық емес сауда объектілерін орнату кезінде ішкі сауда субъектісі объектінің орналасқан жерін, техникалық параметрлері мен сипаттамаларын, жақын маңдағы инженерлік желілерге дейінгі қашықтықты, инженерлік желілерге қосылуға тиісті жағдайларды және/немесе дербестікті ескере отырып технологиялық мүмкіндік болған кезде инженерлік-техникалық қамтамасыз ету, кәріз, су құбыры желілеріне және электр желілеріне қосылуы қажет.</w:t>
      </w:r>
    </w:p>
    <w:bookmarkEnd w:id="45"/>
    <w:bookmarkStart w:name="z52" w:id="46"/>
    <w:p>
      <w:pPr>
        <w:spacing w:after="0"/>
        <w:ind w:left="0"/>
        <w:jc w:val="both"/>
      </w:pPr>
      <w:r>
        <w:rPr>
          <w:rFonts w:ascii="Times New Roman"/>
          <w:b w:val="false"/>
          <w:i w:val="false"/>
          <w:color w:val="000000"/>
          <w:sz w:val="28"/>
        </w:rPr>
        <w:t>
      15. Ішкі сауда субъектілерінің жұмыс істеуі шеңберінде:</w:t>
      </w:r>
    </w:p>
    <w:bookmarkEnd w:id="46"/>
    <w:bookmarkStart w:name="z53" w:id="47"/>
    <w:p>
      <w:pPr>
        <w:spacing w:after="0"/>
        <w:ind w:left="0"/>
        <w:jc w:val="both"/>
      </w:pPr>
      <w:r>
        <w:rPr>
          <w:rFonts w:ascii="Times New Roman"/>
          <w:b w:val="false"/>
          <w:i w:val="false"/>
          <w:color w:val="000000"/>
          <w:sz w:val="28"/>
        </w:rPr>
        <w:t>
      1) жердi оның нысаналы мақсатына немесе елді мекендердегі жерлерде функционалдық аймаққа сәйкес, уақытша жер пайдалану кезiнде – оның ішінде, жалдау шартына (уақытша өтеусiз жер пайдалану шартына) сәйкес пайдаланады;</w:t>
      </w:r>
    </w:p>
    <w:bookmarkEnd w:id="47"/>
    <w:bookmarkStart w:name="z54" w:id="48"/>
    <w:p>
      <w:pPr>
        <w:spacing w:after="0"/>
        <w:ind w:left="0"/>
        <w:jc w:val="both"/>
      </w:pPr>
      <w:r>
        <w:rPr>
          <w:rFonts w:ascii="Times New Roman"/>
          <w:b w:val="false"/>
          <w:i w:val="false"/>
          <w:color w:val="000000"/>
          <w:sz w:val="28"/>
        </w:rPr>
        <w:t>
      2) санитариялық және экологиялық талаптарға сәйкес келетін өндіріс технологияларын қолданып, өздерi жүзеге асыратын қызмет салдарынан адам денсаулығына зиян келтіруге, санитариялық-эпидемиологиялық және радиациялық жағдайдың нашарлауына, экологиялық залал келтіруге жол бермейді;</w:t>
      </w:r>
    </w:p>
    <w:bookmarkEnd w:id="48"/>
    <w:bookmarkStart w:name="z55" w:id="49"/>
    <w:p>
      <w:pPr>
        <w:spacing w:after="0"/>
        <w:ind w:left="0"/>
        <w:jc w:val="both"/>
      </w:pPr>
      <w:r>
        <w:rPr>
          <w:rFonts w:ascii="Times New Roman"/>
          <w:b w:val="false"/>
          <w:i w:val="false"/>
          <w:color w:val="000000"/>
          <w:sz w:val="28"/>
        </w:rPr>
        <w:t>
      3) жер учаскелерiн пайдалану төлемақысын уақтылы төлейді;</w:t>
      </w:r>
    </w:p>
    <w:bookmarkEnd w:id="49"/>
    <w:bookmarkStart w:name="z56" w:id="50"/>
    <w:p>
      <w:pPr>
        <w:spacing w:after="0"/>
        <w:ind w:left="0"/>
        <w:jc w:val="both"/>
      </w:pPr>
      <w:r>
        <w:rPr>
          <w:rFonts w:ascii="Times New Roman"/>
          <w:b w:val="false"/>
          <w:i w:val="false"/>
          <w:color w:val="000000"/>
          <w:sz w:val="28"/>
        </w:rPr>
        <w:t>
      4) жер учаскесiнде шаруашылық және өзге де қызметтi жүзеге асыру кезiнде құрылыс, экологиялық, санитарлық-гигиеналық және өзге де арнаулы талаптарды (нормаларды, ережелердi, нормативтердi) сақтайды;</w:t>
      </w:r>
    </w:p>
    <w:bookmarkEnd w:id="50"/>
    <w:bookmarkStart w:name="z57" w:id="51"/>
    <w:p>
      <w:pPr>
        <w:spacing w:after="0"/>
        <w:ind w:left="0"/>
        <w:jc w:val="both"/>
      </w:pPr>
      <w:r>
        <w:rPr>
          <w:rFonts w:ascii="Times New Roman"/>
          <w:b w:val="false"/>
          <w:i w:val="false"/>
          <w:color w:val="000000"/>
          <w:sz w:val="28"/>
        </w:rPr>
        <w:t>
      5) басқа меншік иелері мен жер пайдаланушылардың құқықтарын бұзбайды.</w:t>
      </w:r>
    </w:p>
    <w:bookmarkEnd w:id="51"/>
    <w:bookmarkStart w:name="z58" w:id="52"/>
    <w:p>
      <w:pPr>
        <w:spacing w:after="0"/>
        <w:ind w:left="0"/>
        <w:jc w:val="both"/>
      </w:pPr>
      <w:r>
        <w:rPr>
          <w:rFonts w:ascii="Times New Roman"/>
          <w:b w:val="false"/>
          <w:i w:val="false"/>
          <w:color w:val="000000"/>
          <w:sz w:val="28"/>
        </w:rPr>
        <w:t>
      16. Cтационарлық емес сауда объектісін орнату кезінде ішкі сауда субъектісінің маңдайшасы болуы ұсынылады.</w:t>
      </w:r>
    </w:p>
    <w:bookmarkEnd w:id="52"/>
    <w:bookmarkStart w:name="z59" w:id="53"/>
    <w:p>
      <w:pPr>
        <w:spacing w:after="0"/>
        <w:ind w:left="0"/>
        <w:jc w:val="both"/>
      </w:pPr>
      <w:r>
        <w:rPr>
          <w:rFonts w:ascii="Times New Roman"/>
          <w:b w:val="false"/>
          <w:i w:val="false"/>
          <w:color w:val="000000"/>
          <w:sz w:val="28"/>
        </w:rPr>
        <w:t>
      17. Бөлшектеу мына жағдайларда жүзеге асырылады:</w:t>
      </w:r>
    </w:p>
    <w:bookmarkEnd w:id="53"/>
    <w:bookmarkStart w:name="z60" w:id="54"/>
    <w:p>
      <w:pPr>
        <w:spacing w:after="0"/>
        <w:ind w:left="0"/>
        <w:jc w:val="both"/>
      </w:pPr>
      <w:r>
        <w:rPr>
          <w:rFonts w:ascii="Times New Roman"/>
          <w:b w:val="false"/>
          <w:i w:val="false"/>
          <w:color w:val="000000"/>
          <w:sz w:val="28"/>
        </w:rPr>
        <w:t>
      1) жер учаскесін жалға алу мерзімі аяқталған кезде;</w:t>
      </w:r>
    </w:p>
    <w:bookmarkEnd w:id="54"/>
    <w:bookmarkStart w:name="z61" w:id="55"/>
    <w:p>
      <w:pPr>
        <w:spacing w:after="0"/>
        <w:ind w:left="0"/>
        <w:jc w:val="both"/>
      </w:pPr>
      <w:r>
        <w:rPr>
          <w:rFonts w:ascii="Times New Roman"/>
          <w:b w:val="false"/>
          <w:i w:val="false"/>
          <w:color w:val="000000"/>
          <w:sz w:val="28"/>
        </w:rPr>
        <w:t>
      2) кәсіпкерлік субъектісінің қызметі тоқтатылғанда;</w:t>
      </w:r>
    </w:p>
    <w:bookmarkEnd w:id="55"/>
    <w:bookmarkStart w:name="z62" w:id="56"/>
    <w:p>
      <w:pPr>
        <w:spacing w:after="0"/>
        <w:ind w:left="0"/>
        <w:jc w:val="both"/>
      </w:pPr>
      <w:r>
        <w:rPr>
          <w:rFonts w:ascii="Times New Roman"/>
          <w:b w:val="false"/>
          <w:i w:val="false"/>
          <w:color w:val="000000"/>
          <w:sz w:val="28"/>
        </w:rPr>
        <w:t>
      3) пайдалану шарттары бұзылғанда.</w:t>
      </w:r>
    </w:p>
    <w:bookmarkEnd w:id="56"/>
    <w:bookmarkStart w:name="z63" w:id="57"/>
    <w:p>
      <w:pPr>
        <w:spacing w:after="0"/>
        <w:ind w:left="0"/>
        <w:jc w:val="both"/>
      </w:pPr>
      <w:r>
        <w:rPr>
          <w:rFonts w:ascii="Times New Roman"/>
          <w:b w:val="false"/>
          <w:i w:val="false"/>
          <w:color w:val="000000"/>
          <w:sz w:val="28"/>
        </w:rPr>
        <w:t>
      18. Бөлшектеу жұмыстары меншік иесінің есебінен бір ай ішінде жүзеге асырылады.</w:t>
      </w:r>
    </w:p>
    <w:bookmarkEnd w:id="57"/>
    <w:bookmarkStart w:name="z64" w:id="58"/>
    <w:p>
      <w:pPr>
        <w:spacing w:after="0"/>
        <w:ind w:left="0"/>
        <w:jc w:val="both"/>
      </w:pPr>
      <w:r>
        <w:rPr>
          <w:rFonts w:ascii="Times New Roman"/>
          <w:b w:val="false"/>
          <w:i w:val="false"/>
          <w:color w:val="000000"/>
          <w:sz w:val="28"/>
        </w:rPr>
        <w:t>
      19. Меншік иесі өз міндеттемелерін орындамаған жағдайда мәжбүрлі бөлшектеу жүргізіледі.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