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b0df" w14:textId="832b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ауданында тұрғын үй көмегін көрсетудің мөлшері мен тәртібі" Солтүстік Қазақстан облысы Жамбыл ауданы мәслихатының 2024 жылғы 27 наурыздағы № 16/4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2026 жылғы 27 наурыздағы № 39/4 шешімі. Қазақстан Республикасының Әділет министрлігінде 2026 жылғы 17 сәуірде № 38468 болып тіркелді</w:t>
      </w:r>
    </w:p>
    <w:p>
      <w:pPr>
        <w:spacing w:after="0"/>
        <w:ind w:left="0"/>
        <w:jc w:val="both"/>
      </w:pPr>
      <w:bookmarkStart w:name="z4" w:id="0"/>
      <w:r>
        <w:rPr>
          <w:rFonts w:ascii="Times New Roman"/>
          <w:b w:val="false"/>
          <w:i w:val="false"/>
          <w:color w:val="000000"/>
          <w:sz w:val="28"/>
        </w:rPr>
        <w:t xml:space="preserve">
      Солтүстік Қазақстан облысы Жамбыл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ауданында тұрғын үй көмегін көрсетудің мөлшері мен тәртібі" 2024 жылғы 27 наурыздағы </w:t>
      </w:r>
      <w:r>
        <w:rPr>
          <w:rFonts w:ascii="Times New Roman"/>
          <w:b w:val="false"/>
          <w:i w:val="false"/>
          <w:color w:val="000000"/>
          <w:sz w:val="28"/>
        </w:rPr>
        <w:t>№ 16/4</w:t>
      </w:r>
      <w:r>
        <w:rPr>
          <w:rFonts w:ascii="Times New Roman"/>
          <w:b w:val="false"/>
          <w:i w:val="false"/>
          <w:color w:val="000000"/>
          <w:sz w:val="28"/>
        </w:rPr>
        <w:t xml:space="preserve"> шешіміне (Нормативтік құқықтық актілерді мемлекеттік тіркеу тізілімінде № 7730-15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"Солтүстік Қазақстан облысы Жамбыл ауданында тұрғын үй көмегін көрсетудің мөлшері мен қағидаларын айқындау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Солтүстік Қазақстан облысы Жамбыл ауданында тұрғын үй көмегін көрсетудің мөлшері мен қағидалары осы шешімнің 1-қосымшасына сәйкес бекітілсін";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"Солтүстік Қазақстан облысы Жамбыл ауданы мәслихатының аппараты" коммуналдық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шешімді ресми жарияланғаннан кейін Солтүстік Қазақстан облысы Жамбыл ауданы мәслихаты аппаратының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төрайымы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9"/>
    <w:p>
      <w:pPr>
        <w:spacing w:after="0"/>
        <w:ind w:left="0"/>
        <w:jc w:val="left"/>
      </w:pPr>
      <w:r>
        <w:rPr>
          <w:rFonts w:ascii="Times New Roman"/>
          <w:b/>
          <w:i w:val="false"/>
          <w:color w:val="000000"/>
        </w:rPr>
        <w:t xml:space="preserve"> Солтүстік Қазақстан облысы Жамбыл ауданында тұрғын үй көмегін көрсетудің мөлшері мен қағидалары</w:t>
      </w:r>
    </w:p>
    <w:bookmarkEnd w:id="9"/>
    <w:bookmarkStart w:name="z27" w:id="10"/>
    <w:p>
      <w:pPr>
        <w:spacing w:after="0"/>
        <w:ind w:left="0"/>
        <w:jc w:val="both"/>
      </w:pPr>
      <w:r>
        <w:rPr>
          <w:rFonts w:ascii="Times New Roman"/>
          <w:b w:val="false"/>
          <w:i w:val="false"/>
          <w:color w:val="000000"/>
          <w:sz w:val="28"/>
        </w:rPr>
        <w:t>
      1-тарау. Жалпы ережелер</w:t>
      </w:r>
    </w:p>
    <w:bookmarkEnd w:id="10"/>
    <w:bookmarkStart w:name="z28" w:id="11"/>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Солтүстік Қазақстан облысы Жамбыл ауданының аз қамтылған отбасыларына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29" w:id="12"/>
    <w:p>
      <w:pPr>
        <w:spacing w:after="0"/>
        <w:ind w:left="0"/>
        <w:jc w:val="both"/>
      </w:pPr>
      <w:r>
        <w:rPr>
          <w:rFonts w:ascii="Times New Roman"/>
          <w:b w:val="false"/>
          <w:i w:val="false"/>
          <w:color w:val="000000"/>
          <w:sz w:val="28"/>
        </w:rPr>
        <w:t>
      ағымдағы және жинақтау жарналарын;</w:t>
      </w:r>
    </w:p>
    <w:bookmarkEnd w:id="12"/>
    <w:bookmarkStart w:name="z30"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31"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4"/>
    <w:bookmarkStart w:name="z32" w:id="15"/>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5"/>
    <w:bookmarkStart w:name="z33" w:id="16"/>
    <w:p>
      <w:pPr>
        <w:spacing w:after="0"/>
        <w:ind w:left="0"/>
        <w:jc w:val="both"/>
      </w:pPr>
      <w:r>
        <w:rPr>
          <w:rFonts w:ascii="Times New Roman"/>
          <w:b w:val="false"/>
          <w:i w:val="false"/>
          <w:color w:val="000000"/>
          <w:sz w:val="28"/>
        </w:rPr>
        <w:t>
      2. Тұрғын үй көмегін тағайындау "Солтүстік Қазақстан облысы Жамбыл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6"/>
    <w:bookmarkStart w:name="z34" w:id="17"/>
    <w:p>
      <w:pPr>
        <w:spacing w:after="0"/>
        <w:ind w:left="0"/>
        <w:jc w:val="both"/>
      </w:pPr>
      <w:r>
        <w:rPr>
          <w:rFonts w:ascii="Times New Roman"/>
          <w:b w:val="false"/>
          <w:i w:val="false"/>
          <w:color w:val="000000"/>
          <w:sz w:val="28"/>
        </w:rPr>
        <w:t>
      2-тарау. Тұрғын үй көмегін көрсету мөлшері</w:t>
      </w:r>
    </w:p>
    <w:bookmarkEnd w:id="17"/>
    <w:bookmarkStart w:name="z35" w:id="18"/>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8"/>
    <w:bookmarkStart w:name="z36" w:id="19"/>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бекітілген Тұрғын үй көмегін көрсету қағидаларының 4-1-тармағына (бұдан әрі – Қағидалар) сәйкес есептейді.</w:t>
      </w:r>
    </w:p>
    <w:bookmarkEnd w:id="19"/>
    <w:bookmarkStart w:name="z37" w:id="20"/>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20"/>
    <w:bookmarkStart w:name="z38" w:id="21"/>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 үшін Қағидаларда айқындалған тәртіппен есептейді.</w:t>
      </w:r>
    </w:p>
    <w:bookmarkEnd w:id="21"/>
    <w:bookmarkStart w:name="z39" w:id="22"/>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өсуіне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Цифролық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белгіленеді.</w:t>
      </w:r>
    </w:p>
    <w:bookmarkEnd w:id="22"/>
    <w:bookmarkStart w:name="z40" w:id="23"/>
    <w:p>
      <w:pPr>
        <w:spacing w:after="0"/>
        <w:ind w:left="0"/>
        <w:jc w:val="both"/>
      </w:pPr>
      <w:r>
        <w:rPr>
          <w:rFonts w:ascii="Times New Roman"/>
          <w:b w:val="false"/>
          <w:i w:val="false"/>
          <w:color w:val="000000"/>
          <w:sz w:val="28"/>
        </w:rPr>
        <w:t>
      7.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 Шоттарға ақша аударуды көрсетілетін қызметті алушы өткен ай үшін ай сайын жүргізеді.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