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d188" w14:textId="841d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2024 жылғы 14 наурыздағы № 16-4 "Солтүстік Қазақстан облысы Ғабит Мүсірепов атындағы ауданында тұрғын үй көмегін көрсетудің мөлшері мен қағидаларын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2026 жылғы 4 тамыздағы № 43-2 шешімі. Қазақстан Республикасының Әділет министрлігінде 2026 жылғы 5 тамызда № 39509 болып тіркелді</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2024 жылғы 14 наурыздағы </w:t>
      </w:r>
      <w:r>
        <w:rPr>
          <w:rFonts w:ascii="Times New Roman"/>
          <w:b w:val="false"/>
          <w:i w:val="false"/>
          <w:color w:val="000000"/>
          <w:sz w:val="28"/>
        </w:rPr>
        <w:t>№ 16-4</w:t>
      </w:r>
      <w:r>
        <w:rPr>
          <w:rFonts w:ascii="Times New Roman"/>
          <w:b w:val="false"/>
          <w:i w:val="false"/>
          <w:color w:val="000000"/>
          <w:sz w:val="28"/>
        </w:rPr>
        <w:t xml:space="preserve"> "Солтүстік Қазақстан облысы Ғабит Мүсірепов атындағы ауданында тұрғын үй көмегін көрсетудің мөлшері мен қағидаларын айқындау туралы" шешіміне (Нормативтік құқықтық актілерді мемлекеттік тіркеу тізілімінде № 7718-15 болып тіркелген) келесі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"Тұрғын үй көмегін беру қағидаларын бекіту туралы" </w:t>
      </w:r>
      <w:r>
        <w:rPr>
          <w:rFonts w:ascii="Times New Roman"/>
          <w:b w:val="false"/>
          <w:i w:val="false"/>
          <w:color w:val="000000"/>
          <w:sz w:val="28"/>
        </w:rPr>
        <w:t>№ 117</w:t>
      </w:r>
      <w:r>
        <w:rPr>
          <w:rFonts w:ascii="Times New Roman"/>
          <w:b w:val="false"/>
          <w:i w:val="false"/>
          <w:color w:val="000000"/>
          <w:sz w:val="28"/>
        </w:rPr>
        <w:t xml:space="preserve"> бұйрығына сәйкес (Нормативтік құқықтық актілерді мемлекеттік тіркеу тізілімінде № 33763 болып тіркелген) Солтүстік Қазақстан облысы Ғабит Мүсірепов атындағы ауданының мәслихаты ШЕШІМ ҚАБЫЛДАДЫ";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 xml:space="preserve"> анықталған, Солтүстік Қазақстан облысы Ғабит Мүсірепов атындағы ауданында тұрғын үй көмегін көрсетудің мөлшері мен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"Солтүстік Қазақстан облысы Ғабит Мүсірепов атындағы ауданы мәслихатының аппараты" коммуналдық мемлекеттік мекемесі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bookmarkEnd w:id="6"/>
    <w:bookmarkStart w:name="z11" w:id="7"/>
    <w:p>
      <w:pPr>
        <w:spacing w:after="0"/>
        <w:ind w:left="0"/>
        <w:jc w:val="both"/>
      </w:pPr>
      <w:r>
        <w:rPr>
          <w:rFonts w:ascii="Times New Roman"/>
          <w:b w:val="false"/>
          <w:i w:val="false"/>
          <w:color w:val="000000"/>
          <w:sz w:val="28"/>
        </w:rPr>
        <w:t>
      2) осы шешімді ресми жарияланғаннан кейін Ғабит Мүсірепов атындағы ауданы мәслихатының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2024 жылғы 14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16-4 шешіміне 1-қосымша</w:t>
            </w:r>
          </w:p>
        </w:tc>
      </w:tr>
    </w:tbl>
    <w:bookmarkStart w:name="z23" w:id="9"/>
    <w:p>
      <w:pPr>
        <w:spacing w:after="0"/>
        <w:ind w:left="0"/>
        <w:jc w:val="left"/>
      </w:pPr>
      <w:r>
        <w:rPr>
          <w:rFonts w:ascii="Times New Roman"/>
          <w:b/>
          <w:i w:val="false"/>
          <w:color w:val="000000"/>
        </w:rPr>
        <w:t xml:space="preserve"> Солтүстік Қазақстан облысы Ғабит Мүсірепов атындағы ауданында тұрғын үй көмегін көрсетудің мөлшері мен қағидалары</w:t>
      </w:r>
    </w:p>
    <w:bookmarkEnd w:id="9"/>
    <w:bookmarkStart w:name="z24" w:id="10"/>
    <w:p>
      <w:pPr>
        <w:spacing w:after="0"/>
        <w:ind w:left="0"/>
        <w:jc w:val="left"/>
      </w:pPr>
      <w:r>
        <w:rPr>
          <w:rFonts w:ascii="Times New Roman"/>
          <w:b/>
          <w:i w:val="false"/>
          <w:color w:val="000000"/>
        </w:rPr>
        <w:t xml:space="preserve"> 1-тарау. Жалпы ережелер</w:t>
      </w:r>
    </w:p>
    <w:bookmarkEnd w:id="10"/>
    <w:bookmarkStart w:name="z25" w:id="11"/>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немесе оның бөлектері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1"/>
    <w:bookmarkStart w:name="z26" w:id="12"/>
    <w:p>
      <w:pPr>
        <w:spacing w:after="0"/>
        <w:ind w:left="0"/>
        <w:jc w:val="both"/>
      </w:pPr>
      <w:r>
        <w:rPr>
          <w:rFonts w:ascii="Times New Roman"/>
          <w:b w:val="false"/>
          <w:i w:val="false"/>
          <w:color w:val="000000"/>
          <w:sz w:val="28"/>
        </w:rPr>
        <w:t>
      ағымдағы және жинақтау жарналарын;</w:t>
      </w:r>
    </w:p>
    <w:bookmarkEnd w:id="12"/>
    <w:bookmarkStart w:name="z27" w:id="13"/>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3"/>
    <w:bookmarkStart w:name="z28" w:id="14"/>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4"/>
    <w:bookmarkStart w:name="z29" w:id="15"/>
    <w:p>
      <w:pPr>
        <w:spacing w:after="0"/>
        <w:ind w:left="0"/>
        <w:jc w:val="both"/>
      </w:pPr>
      <w:r>
        <w:rPr>
          <w:rFonts w:ascii="Times New Roman"/>
          <w:b w:val="false"/>
          <w:i w:val="false"/>
          <w:color w:val="000000"/>
          <w:sz w:val="28"/>
        </w:rPr>
        <w:t>
      Көрсетілетін қызметті алушылар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5"/>
    <w:bookmarkStart w:name="z30" w:id="16"/>
    <w:p>
      <w:pPr>
        <w:spacing w:after="0"/>
        <w:ind w:left="0"/>
        <w:jc w:val="both"/>
      </w:pPr>
      <w:r>
        <w:rPr>
          <w:rFonts w:ascii="Times New Roman"/>
          <w:b w:val="false"/>
          <w:i w:val="false"/>
          <w:color w:val="000000"/>
          <w:sz w:val="28"/>
        </w:rPr>
        <w:t>
      2. Тұрғын үй көмегін тағайындау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мекемесімен (бұдан әрі – көрсетілетін қызметті беруші) жүзеге асырылады.</w:t>
      </w:r>
    </w:p>
    <w:bookmarkEnd w:id="16"/>
    <w:bookmarkStart w:name="z31" w:id="17"/>
    <w:p>
      <w:pPr>
        <w:spacing w:after="0"/>
        <w:ind w:left="0"/>
        <w:jc w:val="left"/>
      </w:pPr>
      <w:r>
        <w:rPr>
          <w:rFonts w:ascii="Times New Roman"/>
          <w:b/>
          <w:i w:val="false"/>
          <w:color w:val="000000"/>
        </w:rPr>
        <w:t xml:space="preserve"> 2-тарау. Тұрғын үй көмегін көрсету мөлшері мен тәртібі</w:t>
      </w:r>
    </w:p>
    <w:bookmarkEnd w:id="17"/>
    <w:bookmarkStart w:name="z32" w:id="18"/>
    <w:p>
      <w:pPr>
        <w:spacing w:after="0"/>
        <w:ind w:left="0"/>
        <w:jc w:val="both"/>
      </w:pPr>
      <w:r>
        <w:rPr>
          <w:rFonts w:ascii="Times New Roman"/>
          <w:b w:val="false"/>
          <w:i w:val="false"/>
          <w:color w:val="000000"/>
          <w:sz w:val="28"/>
        </w:rPr>
        <w:t xml:space="preserve">
      3. Көрсетілетін қызметті алушының жиынтық табысын көрсетілетін қызметті беруші тұрғын үй көмегін тағайындауға өтініш білдірген тоқсанның алдындағы тоқсан үшін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бұйрығымен бекітілген Тұрғын үй көмегін беру қағидаларына сәйкес есептеледі (Нормативтік құқықтық актілерді мемлекеттік тіркеу тізілімінде № 33763 болып тіркелген) (бұдан әрі - Қағидалар).</w:t>
      </w:r>
    </w:p>
    <w:bookmarkEnd w:id="18"/>
    <w:bookmarkStart w:name="z33" w:id="19"/>
    <w:p>
      <w:pPr>
        <w:spacing w:after="0"/>
        <w:ind w:left="0"/>
        <w:jc w:val="both"/>
      </w:pPr>
      <w:r>
        <w:rPr>
          <w:rFonts w:ascii="Times New Roman"/>
          <w:b w:val="false"/>
          <w:i w:val="false"/>
          <w:color w:val="000000"/>
          <w:sz w:val="28"/>
        </w:rPr>
        <w:t>
      4. Тұрғын үй көмегі ағымдағы және жинақтау жарналарын,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белгілеген шекті жол берілетін көрсетілетін қызметті алушы жиынтық табысының 5 (бес) пайызы мөлшерінде деңгейінің арасындағы айырма ретінде айқындалады.</w:t>
      </w:r>
    </w:p>
    <w:bookmarkEnd w:id="19"/>
    <w:bookmarkStart w:name="z34" w:id="20"/>
    <w:p>
      <w:pPr>
        <w:spacing w:after="0"/>
        <w:ind w:left="0"/>
        <w:jc w:val="both"/>
      </w:pPr>
      <w:r>
        <w:rPr>
          <w:rFonts w:ascii="Times New Roman"/>
          <w:b w:val="false"/>
          <w:i w:val="false"/>
          <w:color w:val="000000"/>
          <w:sz w:val="28"/>
        </w:rPr>
        <w:t>
      Тұрғын үй көмегінің мөлшері қызмет берушімен Қағидалардың 4-1 тармағына сәйкес есептеледі.</w:t>
      </w:r>
    </w:p>
    <w:bookmarkEnd w:id="20"/>
    <w:bookmarkStart w:name="z35" w:id="21"/>
    <w:p>
      <w:pPr>
        <w:spacing w:after="0"/>
        <w:ind w:left="0"/>
        <w:jc w:val="both"/>
      </w:pPr>
      <w:r>
        <w:rPr>
          <w:rFonts w:ascii="Times New Roman"/>
          <w:b w:val="false"/>
          <w:i w:val="false"/>
          <w:color w:val="000000"/>
          <w:sz w:val="28"/>
        </w:rPr>
        <w:t>
      5. Көрсетілетін қызметті алушы (немесе оның сенімхатқа, заңңамаға, сот шешіміне немесе әкімшілік актіге негізделген өкілеттігіне орай оның өкілі) тұрғын үй көмегін тағайындау үшін тоқсанына бір рет өткен тоқсаннан кейінгі айдың 25-ші күнінен бастап мемлекеттік корпорацияға немесе "цифрлық үкімет" веб-порталына жүгінеді.</w:t>
      </w:r>
    </w:p>
    <w:bookmarkEnd w:id="21"/>
    <w:bookmarkStart w:name="z36" w:id="22"/>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"цифрлық үкімет" веб-порталынан құжаттардың толық топтамасын алған күннен бастап 6 (алты) жұмыс күнін құрайды.</w:t>
      </w:r>
    </w:p>
    <w:bookmarkEnd w:id="22"/>
    <w:bookmarkStart w:name="z37" w:id="23"/>
    <w:p>
      <w:pPr>
        <w:spacing w:after="0"/>
        <w:ind w:left="0"/>
        <w:jc w:val="both"/>
      </w:pPr>
      <w:r>
        <w:rPr>
          <w:rFonts w:ascii="Times New Roman"/>
          <w:b w:val="false"/>
          <w:i w:val="false"/>
          <w:color w:val="000000"/>
          <w:sz w:val="28"/>
        </w:rPr>
        <w:t>
      6. Тұрғын үй көмегін тағайындау толық ағымдағы тоқсанға жүргізіледі, бұл ретте көрсетілетін қызметті алушының жиынтық табысы және коммуналдық қызметтерге арналған шығыстар өткен тоқсан үшін есепке алынады.</w:t>
      </w:r>
    </w:p>
    <w:bookmarkEnd w:id="23"/>
    <w:bookmarkStart w:name="z38" w:id="24"/>
    <w:p>
      <w:pPr>
        <w:spacing w:after="0"/>
        <w:ind w:left="0"/>
        <w:jc w:val="both"/>
      </w:pPr>
      <w:r>
        <w:rPr>
          <w:rFonts w:ascii="Times New Roman"/>
          <w:b w:val="false"/>
          <w:i w:val="false"/>
          <w:color w:val="000000"/>
          <w:sz w:val="28"/>
        </w:rPr>
        <w:t>
      7. Тұрғын үй көмегі көрсетілген қызметті алушылар ұсынған ағымдағы және жинақтау жарналарға арналған ай сайынғы шығыстар туралы шоттар және көрсетілетін қызметті алушыларға бюджет қаражаты есебінен коммуналдық қызметтерді төлеуге арналған шоттар бойынша көрсетіледі.</w:t>
      </w:r>
    </w:p>
    <w:bookmarkEnd w:id="24"/>
    <w:bookmarkStart w:name="z39" w:id="25"/>
    <w:p>
      <w:pPr>
        <w:spacing w:after="0"/>
        <w:ind w:left="0"/>
        <w:jc w:val="both"/>
      </w:pPr>
      <w:r>
        <w:rPr>
          <w:rFonts w:ascii="Times New Roman"/>
          <w:b w:val="false"/>
          <w:i w:val="false"/>
          <w:color w:val="000000"/>
          <w:sz w:val="28"/>
        </w:rPr>
        <w:t>
      8. Көрсетілетін қызметті алушыларға тұрғын үй көмегін тағайындау тиісті қаржы жылына арналған аудан бюджетінде көзделген қаражат шегінде жүзеге асырылады.</w:t>
      </w:r>
    </w:p>
    <w:bookmarkEnd w:id="25"/>
    <w:bookmarkStart w:name="z40" w:id="26"/>
    <w:p>
      <w:pPr>
        <w:spacing w:after="0"/>
        <w:ind w:left="0"/>
        <w:jc w:val="both"/>
      </w:pPr>
      <w:r>
        <w:rPr>
          <w:rFonts w:ascii="Times New Roman"/>
          <w:b w:val="false"/>
          <w:i w:val="false"/>
          <w:color w:val="000000"/>
          <w:sz w:val="28"/>
        </w:rPr>
        <w:t>
      9. Көрсетілетін қызметті алушыларға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