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d081" w14:textId="ba7d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Павлодар облысы Павлодар қаласы әкімдігінің 2026 жылғы 20 сәуірдегі № 706/1 қаулысы. Қазақстан Республикасының Әділет министрлігінде 2026 жылғы 20 сәуірде № 38485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 xml:space="preserve">2-тармағының </w:t>
      </w:r>
      <w:r>
        <w:rPr>
          <w:rFonts w:ascii="Times New Roman"/>
          <w:b w:val="false"/>
          <w:i w:val="false"/>
          <w:color w:val="000000"/>
          <w:sz w:val="28"/>
        </w:rPr>
        <w:t xml:space="preserve"> 11) тармақшасына сәйкес Павлодар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Павлодар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"Павлодар қаласының тұрғын үй инспекциясы және коммуналдық шаруашылық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оның Павлодар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Павлодар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Павлодар қаласының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w:t>
            </w:r>
            <w:r>
              <w:br/>
            </w:r>
            <w:r>
              <w:rPr>
                <w:rFonts w:ascii="Times New Roman"/>
                <w:b w:val="false"/>
                <w:i w:val="false"/>
                <w:color w:val="000000"/>
                <w:sz w:val="20"/>
              </w:rPr>
              <w:t>әкімдігінің</w:t>
            </w:r>
            <w:r>
              <w:br/>
            </w:r>
            <w:r>
              <w:rPr>
                <w:rFonts w:ascii="Times New Roman"/>
                <w:b w:val="false"/>
                <w:i w:val="false"/>
                <w:color w:val="000000"/>
                <w:sz w:val="20"/>
              </w:rPr>
              <w:t>2026 жылғы 20 сәуірдегі</w:t>
            </w:r>
            <w:r>
              <w:br/>
            </w:r>
            <w:r>
              <w:rPr>
                <w:rFonts w:ascii="Times New Roman"/>
                <w:b w:val="false"/>
                <w:i w:val="false"/>
                <w:color w:val="000000"/>
                <w:sz w:val="20"/>
              </w:rPr>
              <w:t>№ 706/1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Павлодар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7"/>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1. Осы Павлодар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Заңына (бұдан әрі - Заң) және Павлодар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8" w:id="11"/>
    <w:p>
      <w:pPr>
        <w:spacing w:after="0"/>
        <w:ind w:left="0"/>
        <w:jc w:val="both"/>
      </w:pPr>
      <w:r>
        <w:rPr>
          <w:rFonts w:ascii="Times New Roman"/>
          <w:b w:val="false"/>
          <w:i w:val="false"/>
          <w:color w:val="000000"/>
          <w:sz w:val="28"/>
        </w:rPr>
        <w:t>
      1) дауыс беру-пәтерлердің, тұрғын емес үй-жайлардың, тұрақ орындарының, қоймалардың меншік иелері кондоминиум объектісін басқаруға байланысты мәселелер бойынша дауыстарды санау арқылы шешім қабылдау үшін өз пікірін білдіретін рәсім;</w:t>
      </w:r>
    </w:p>
    <w:bookmarkEnd w:id="11"/>
    <w:bookmarkStart w:name="z19" w:id="12"/>
    <w:p>
      <w:pPr>
        <w:spacing w:after="0"/>
        <w:ind w:left="0"/>
        <w:jc w:val="both"/>
      </w:pPr>
      <w:r>
        <w:rPr>
          <w:rFonts w:ascii="Times New Roman"/>
          <w:b w:val="false"/>
          <w:i w:val="false"/>
          <w:color w:val="000000"/>
          <w:sz w:val="28"/>
        </w:rPr>
        <w:t>
      2)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12"/>
    <w:bookmarkStart w:name="z20" w:id="13"/>
    <w:p>
      <w:pPr>
        <w:spacing w:after="0"/>
        <w:ind w:left="0"/>
        <w:jc w:val="both"/>
      </w:pPr>
      <w:r>
        <w:rPr>
          <w:rFonts w:ascii="Times New Roman"/>
          <w:b w:val="false"/>
          <w:i w:val="false"/>
          <w:color w:val="000000"/>
          <w:sz w:val="28"/>
        </w:rPr>
        <w:t>
      3) көппәтерлі тұрғын үйдің пәтерлері, тұрғын емес үй-жайлары меншік иелерінің жиналысы (бұдан әрі – жиналыс) - кондоминиум объектісін басқарумен байланысты шешімдерді ұжымдық талқылауды және (немесе) қабылдауды қамтамасыз ететін кондоминиум объектісін басқарудың жоғары органы;</w:t>
      </w:r>
    </w:p>
    <w:bookmarkEnd w:id="13"/>
    <w:bookmarkStart w:name="z21" w:id="14"/>
    <w:p>
      <w:pPr>
        <w:spacing w:after="0"/>
        <w:ind w:left="0"/>
        <w:jc w:val="both"/>
      </w:pPr>
      <w:r>
        <w:rPr>
          <w:rFonts w:ascii="Times New Roman"/>
          <w:b w:val="false"/>
          <w:i w:val="false"/>
          <w:color w:val="000000"/>
          <w:sz w:val="28"/>
        </w:rPr>
        <w:t>
      4) жалпыүйлік Инженерлік жүйелер – суық және ыстық сумен жабдықтау, су бұру, жылумен жабдықтау, газбен жабдықтау, электрмен жабдықтау, түтін шығару, өрт дабылы, ішкі өртке қарсы су құбыры, жүк және жолаушылар лифттері (көтергіштер), қоқыс шығару, кондиционерлеу, желдету, терморегуляция және вакуумдау жүйелері, Көп пәтерлі тұрғын үйдің сыртында немесе ішінде орналасқан төмен токты Инженерлік жүйелер пәтер, тұрғын емес үй-жай, тұрақ орны, қойма және екі (екі) және одан да көп пәтерге, тұрғын емес үй-жайға, тұрақ орнына, қоймаға қызмет көрсететін;</w:t>
      </w:r>
    </w:p>
    <w:bookmarkEnd w:id="14"/>
    <w:bookmarkStart w:name="z22" w:id="15"/>
    <w:p>
      <w:pPr>
        <w:spacing w:after="0"/>
        <w:ind w:left="0"/>
        <w:jc w:val="both"/>
      </w:pPr>
      <w:r>
        <w:rPr>
          <w:rFonts w:ascii="Times New Roman"/>
          <w:b w:val="false"/>
          <w:i w:val="false"/>
          <w:color w:val="000000"/>
          <w:sz w:val="28"/>
        </w:rPr>
        <w:t xml:space="preserve">
      5)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bookmarkEnd w:id="15"/>
    <w:bookmarkStart w:name="z23" w:id="16"/>
    <w:p>
      <w:pPr>
        <w:spacing w:after="0"/>
        <w:ind w:left="0"/>
        <w:jc w:val="both"/>
      </w:pPr>
      <w:r>
        <w:rPr>
          <w:rFonts w:ascii="Times New Roman"/>
          <w:b w:val="false"/>
          <w:i w:val="false"/>
          <w:color w:val="000000"/>
          <w:sz w:val="28"/>
        </w:rPr>
        <w:t>
      6) кондоминиум объектісінің ортақ мүлкі-кондоминиум объектісінің бөліктері (қасбеттер, кіреберістер, вестибюльдер, холлдар, дәліздер, баспалдақ шерулері мен баспалдақ алаңдары, лифттер, шатырлар, кіру топтарының күнқағарлары (шатырлары),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жеке (бөлек) меншіктегі пәтерлерден, тұрғын емес үй-жайлардан, тұрақ орындарынан, қоймалардан басқа, үй жанындағы жер учаскесі, абаттандыру элементтері және басқа да ортақ пайдаланылатын мүлік);</w:t>
      </w:r>
    </w:p>
    <w:bookmarkEnd w:id="16"/>
    <w:bookmarkStart w:name="z24" w:id="17"/>
    <w:p>
      <w:pPr>
        <w:spacing w:after="0"/>
        <w:ind w:left="0"/>
        <w:jc w:val="both"/>
      </w:pPr>
      <w:r>
        <w:rPr>
          <w:rFonts w:ascii="Times New Roman"/>
          <w:b w:val="false"/>
          <w:i w:val="false"/>
          <w:color w:val="000000"/>
          <w:sz w:val="28"/>
        </w:rPr>
        <w:t>
      7) кондоминиум объектісінің ортақ мүлкін күрделі жөндеу – көппәтерлі тұрғын үй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25" w:id="18"/>
    <w:p>
      <w:pPr>
        <w:spacing w:after="0"/>
        <w:ind w:left="0"/>
        <w:jc w:val="both"/>
      </w:pPr>
      <w:r>
        <w:rPr>
          <w:rFonts w:ascii="Times New Roman"/>
          <w:b w:val="false"/>
          <w:i w:val="false"/>
          <w:color w:val="000000"/>
          <w:sz w:val="28"/>
        </w:rPr>
        <w:t>
      8)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26" w:id="19"/>
    <w:p>
      <w:pPr>
        <w:spacing w:after="0"/>
        <w:ind w:left="0"/>
        <w:jc w:val="both"/>
      </w:pPr>
      <w:r>
        <w:rPr>
          <w:rFonts w:ascii="Times New Roman"/>
          <w:b w:val="false"/>
          <w:i w:val="false"/>
          <w:color w:val="000000"/>
          <w:sz w:val="28"/>
        </w:rPr>
        <w:t>
      3. Осы Қағидалар Павлодар қаласының аумағында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қаржыландыруға қолданылмайды, ол жергілікті бюджет қаражаты есебінен жүзеге асырылады.</w:t>
      </w:r>
    </w:p>
    <w:bookmarkEnd w:id="19"/>
    <w:bookmarkStart w:name="z27" w:id="20"/>
    <w:p>
      <w:pPr>
        <w:spacing w:after="0"/>
        <w:ind w:left="0"/>
        <w:jc w:val="left"/>
      </w:pPr>
      <w:r>
        <w:rPr>
          <w:rFonts w:ascii="Times New Roman"/>
          <w:b/>
          <w:i w:val="false"/>
          <w:color w:val="000000"/>
        </w:rPr>
        <w:t xml:space="preserve"> 2 тарау. Павлодар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 мен шарттары</w:t>
      </w:r>
    </w:p>
    <w:bookmarkEnd w:id="20"/>
    <w:bookmarkStart w:name="z28" w:id="21"/>
    <w:p>
      <w:pPr>
        <w:spacing w:after="0"/>
        <w:ind w:left="0"/>
        <w:jc w:val="both"/>
      </w:pPr>
      <w:r>
        <w:rPr>
          <w:rFonts w:ascii="Times New Roman"/>
          <w:b w:val="false"/>
          <w:i w:val="false"/>
          <w:color w:val="000000"/>
          <w:sz w:val="28"/>
        </w:rPr>
        <w:t>
      4. "Павлодар қаласының тұрғын үй инспекциясы және коммуналдық шаруашылық бөлімі" мемлекеттік мекемесі жөндеуді және ауыстыруды қажет ететін көп пәтерлі тұрғын үйлердің тізбесін айқындайды. лифтілерді жөндеуге және ауыстыруға байланысты шығындарды өтеу туралы көппәтерлі үйдің пәтерлерінің, тұрғын емес үй-жайларының иелерінің өтініші бойынша лифттерді.</w:t>
      </w:r>
    </w:p>
    <w:bookmarkEnd w:id="21"/>
    <w:bookmarkStart w:name="z29" w:id="22"/>
    <w:p>
      <w:pPr>
        <w:spacing w:after="0"/>
        <w:ind w:left="0"/>
        <w:jc w:val="both"/>
      </w:pPr>
      <w:r>
        <w:rPr>
          <w:rFonts w:ascii="Times New Roman"/>
          <w:b w:val="false"/>
          <w:i w:val="false"/>
          <w:color w:val="000000"/>
          <w:sz w:val="28"/>
        </w:rPr>
        <w:t>
      5. Жөндеуді және лифттерді ауыстыруды қажет ететін көп пәтерлі тұрғын үйлердің бекітілген тізбесі негізінде "Павлодар қаласының тұрғын үй инспекциясы және коммуналдық шаруашылық бөлімі" мемлекеттік мекемесі келесі жұмыстарды орындайды:</w:t>
      </w:r>
    </w:p>
    <w:bookmarkEnd w:id="22"/>
    <w:bookmarkStart w:name="z30" w:id="23"/>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мен тұрғын емес үй – жайларының меншік иелерінің жиналысын ұйымдастыру;</w:t>
      </w:r>
    </w:p>
    <w:bookmarkEnd w:id="23"/>
    <w:bookmarkStart w:name="z31" w:id="24"/>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4"/>
    <w:bookmarkStart w:name="z32"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көбі қатысса, жиналыс шешім қабылдауға құқылы.</w:t>
      </w:r>
    </w:p>
    <w:bookmarkEnd w:id="25"/>
    <w:bookmarkStart w:name="z33" w:id="26"/>
    <w:p>
      <w:pPr>
        <w:spacing w:after="0"/>
        <w:ind w:left="0"/>
        <w:jc w:val="both"/>
      </w:pPr>
      <w:r>
        <w:rPr>
          <w:rFonts w:ascii="Times New Roman"/>
          <w:b w:val="false"/>
          <w:i w:val="false"/>
          <w:color w:val="000000"/>
          <w:sz w:val="28"/>
        </w:rPr>
        <w:t>
      Шешім пәтерлер, тұрғын емес үй-жайлар меншік иелерінің жалпы санының көпшілігі келіскен кезде қабылданады.</w:t>
      </w:r>
    </w:p>
    <w:bookmarkEnd w:id="26"/>
    <w:bookmarkStart w:name="z34" w:id="27"/>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27"/>
    <w:bookmarkStart w:name="z35" w:id="28"/>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End w:id="28"/>
    <w:bookmarkStart w:name="z36"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