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6ef8" w14:textId="7576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Қостанай облысы Науырзым ауданы әкімдігінің 2026 жылғы 26 мамырдағы № 60 қаулысы. Қазақстан Республикасының Әділет министрлігінде 2026 жылғы 5 маусымда № 38909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(Нормативтiк құқықтық актiлерді мемлекеттiк тіркеу тізілімiнде № 20536 болып тіркелген)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тұрғын үй - коммуналдық шаруашылығы, жолаушылар көлігі, автомобиль жолдары және тұрғын-үй инспекциясы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ресми жариялғаннан кейін оның Науырзым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Науырзым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Науырзым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w:t>
      </w:r>
    </w:p>
    <w:bookmarkEnd w:id="9"/>
    <w:bookmarkStart w:name="z19" w:id="10"/>
    <w:p>
      <w:pPr>
        <w:spacing w:after="0"/>
        <w:ind w:left="0"/>
        <w:jc w:val="both"/>
      </w:pPr>
      <w:r>
        <w:rPr>
          <w:rFonts w:ascii="Times New Roman"/>
          <w:b w:val="false"/>
          <w:i w:val="false"/>
          <w:color w:val="000000"/>
          <w:sz w:val="28"/>
        </w:rPr>
        <w:t>
      2. Қағидаларда мынадай негізгі ұғымдар қолданылады:</w:t>
      </w:r>
    </w:p>
    <w:bookmarkEnd w:id="10"/>
    <w:bookmarkStart w:name="z20"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21"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3"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4" w:id="15"/>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5"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6" w:id="17"/>
    <w:p>
      <w:pPr>
        <w:spacing w:after="0"/>
        <w:ind w:left="0"/>
        <w:jc w:val="both"/>
      </w:pPr>
      <w:r>
        <w:rPr>
          <w:rFonts w:ascii="Times New Roman"/>
          <w:b w:val="false"/>
          <w:i w:val="false"/>
          <w:color w:val="000000"/>
          <w:sz w:val="28"/>
        </w:rPr>
        <w:t>
      7) оператор – мамандандырылған уәкілетті ұйымы.</w:t>
      </w:r>
    </w:p>
    <w:bookmarkEnd w:id="17"/>
    <w:bookmarkStart w:name="z27" w:id="18"/>
    <w:p>
      <w:pPr>
        <w:spacing w:after="0"/>
        <w:ind w:left="0"/>
        <w:jc w:val="left"/>
      </w:pPr>
      <w:r>
        <w:rPr>
          <w:rFonts w:ascii="Times New Roman"/>
          <w:b/>
          <w:i w:val="false"/>
          <w:color w:val="000000"/>
        </w:rPr>
        <w:t xml:space="preserve"> 2-тарау. Науырзым ауданындағы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w:t>
      </w:r>
    </w:p>
    <w:bookmarkEnd w:id="18"/>
    <w:bookmarkStart w:name="z28" w:id="19"/>
    <w:p>
      <w:pPr>
        <w:spacing w:after="0"/>
        <w:ind w:left="0"/>
        <w:jc w:val="both"/>
      </w:pPr>
      <w:r>
        <w:rPr>
          <w:rFonts w:ascii="Times New Roman"/>
          <w:b w:val="false"/>
          <w:i w:val="false"/>
          <w:color w:val="000000"/>
          <w:sz w:val="28"/>
        </w:rPr>
        <w:t xml:space="preserve">
      3. "Науырзым ауданының тұрғын үй - коммуналдық шаруашылығы, жолаушылар көлігі, автомобиль жолдары және тұрғын үй инспекциясы бөлімі" мемлекеттік мекемесі (бұдан әрі – бюджеттік бағдарлама әкімшісі) </w:t>
      </w:r>
      <w:r>
        <w:rPr>
          <w:rFonts w:ascii="Times New Roman"/>
          <w:b w:val="false"/>
          <w:i w:val="false"/>
          <w:color w:val="000000"/>
          <w:sz w:val="28"/>
        </w:rPr>
        <w:t>Тәртіпке</w:t>
      </w:r>
      <w:r>
        <w:rPr>
          <w:rFonts w:ascii="Times New Roman"/>
          <w:b w:val="false"/>
          <w:i w:val="false"/>
          <w:color w:val="000000"/>
          <w:sz w:val="28"/>
        </w:rPr>
        <w:t xml:space="preserve">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29"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30" w:id="21"/>
    <w:p>
      <w:pPr>
        <w:spacing w:after="0"/>
        <w:ind w:left="0"/>
        <w:jc w:val="both"/>
      </w:pPr>
      <w:r>
        <w:rPr>
          <w:rFonts w:ascii="Times New Roman"/>
          <w:b w:val="false"/>
          <w:i w:val="false"/>
          <w:color w:val="000000"/>
          <w:sz w:val="28"/>
        </w:rPr>
        <w:t xml:space="preserve">
      5. Сомасын есептеу </w:t>
      </w:r>
      <w:r>
        <w:rPr>
          <w:rFonts w:ascii="Times New Roman"/>
          <w:b w:val="false"/>
          <w:i w:val="false"/>
          <w:color w:val="000000"/>
          <w:sz w:val="28"/>
        </w:rPr>
        <w:t>Тәртіптің</w:t>
      </w:r>
      <w:r>
        <w:rPr>
          <w:rFonts w:ascii="Times New Roman"/>
          <w:b w:val="false"/>
          <w:i w:val="false"/>
          <w:color w:val="000000"/>
          <w:sz w:val="28"/>
        </w:rPr>
        <w:t xml:space="preserve"> қосымшасына сәйкес ресімделеді және жиналыс хаттамасының міндетті бөлігі ретінде тігіледі, нөмірленеді.</w:t>
      </w:r>
    </w:p>
    <w:bookmarkEnd w:id="21"/>
    <w:bookmarkStart w:name="z31"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32"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3" w:id="24"/>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4"/>
    <w:bookmarkStart w:name="z34" w:id="25"/>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қоса беріліп отырған есепке сәйкес соманы толық өтеу жолымен қамтамасыз етеді.</w:t>
      </w:r>
    </w:p>
    <w:bookmarkEnd w:id="25"/>
    <w:bookmarkStart w:name="z35"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6"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7" w:id="28"/>
    <w:p>
      <w:pPr>
        <w:spacing w:after="0"/>
        <w:ind w:left="0"/>
        <w:jc w:val="both"/>
      </w:pPr>
      <w:r>
        <w:rPr>
          <w:rFonts w:ascii="Times New Roman"/>
          <w:b w:val="false"/>
          <w:i w:val="false"/>
          <w:color w:val="000000"/>
          <w:sz w:val="28"/>
        </w:rPr>
        <w:t xml:space="preserve">
      10. Оператор мүлік иелері бірлестігінің төрағасы немесе кондоминиум обьектісін басқарушы субъект ұсынған жиналыс хаттамасы, сомасын есептеу, сондай-ақ </w:t>
      </w:r>
      <w:r>
        <w:rPr>
          <w:rFonts w:ascii="Times New Roman"/>
          <w:b w:val="false"/>
          <w:i w:val="false"/>
          <w:color w:val="000000"/>
          <w:sz w:val="28"/>
        </w:rPr>
        <w:t>Тәртіпке</w:t>
      </w:r>
      <w:r>
        <w:rPr>
          <w:rFonts w:ascii="Times New Roman"/>
          <w:b w:val="false"/>
          <w:i w:val="false"/>
          <w:color w:val="000000"/>
          <w:sz w:val="28"/>
        </w:rPr>
        <w:t xml:space="preserve">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