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4e3ac" w14:textId="754e3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Лисаков қаласы әкімдігінің 2022 жылғы 25 ақпандағы № 67 "Лисаков қаласына және Октябрь кентіне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қағидаларын бекіту туралы" қаулысына өзгерістер енгізу туралы</w:t>
      </w:r>
    </w:p>
    <w:p>
      <w:pPr>
        <w:spacing w:after="0"/>
        <w:ind w:left="0"/>
        <w:jc w:val="both"/>
      </w:pPr>
      <w:r>
        <w:rPr>
          <w:rFonts w:ascii="Times New Roman"/>
          <w:b w:val="false"/>
          <w:i w:val="false"/>
          <w:color w:val="000000"/>
          <w:sz w:val="28"/>
        </w:rPr>
        <w:t>Қостанай облысы Лисаков қаласы әкімдігінің 2026 жылғы 19 ақпандағы № 48 қаулысы. Қазақстан Республикасының Әділет министрлігінде 2026 жылғы 20 ақпанда № 38024 болып тіркелді</w:t>
      </w:r>
    </w:p>
    <w:p>
      <w:pPr>
        <w:spacing w:after="0"/>
        <w:ind w:left="0"/>
        <w:jc w:val="both"/>
      </w:pPr>
      <w:bookmarkStart w:name="z4" w:id="0"/>
      <w:r>
        <w:rPr>
          <w:rFonts w:ascii="Times New Roman"/>
          <w:b w:val="false"/>
          <w:i w:val="false"/>
          <w:color w:val="000000"/>
          <w:sz w:val="28"/>
        </w:rPr>
        <w:t>
      Лисаков қаласының әкімдігі ҚАУЛЫ ЕТЕДІ:</w:t>
      </w:r>
    </w:p>
    <w:bookmarkEnd w:id="0"/>
    <w:bookmarkStart w:name="z5" w:id="1"/>
    <w:p>
      <w:pPr>
        <w:spacing w:after="0"/>
        <w:ind w:left="0"/>
        <w:jc w:val="both"/>
      </w:pPr>
      <w:r>
        <w:rPr>
          <w:rFonts w:ascii="Times New Roman"/>
          <w:b w:val="false"/>
          <w:i w:val="false"/>
          <w:color w:val="000000"/>
          <w:sz w:val="28"/>
        </w:rPr>
        <w:t xml:space="preserve">
      1. Лисаков қаласы әкімдігінің "Лисаков қаласына және Октябрь кентіне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қағидаларын бекіту туралы" 2022 жылғы 25 ақпандағы </w:t>
      </w:r>
      <w:r>
        <w:rPr>
          <w:rFonts w:ascii="Times New Roman"/>
          <w:b w:val="false"/>
          <w:i w:val="false"/>
          <w:color w:val="000000"/>
          <w:sz w:val="28"/>
        </w:rPr>
        <w:t>№ 67</w:t>
      </w:r>
      <w:r>
        <w:rPr>
          <w:rFonts w:ascii="Times New Roman"/>
          <w:b w:val="false"/>
          <w:i w:val="false"/>
          <w:color w:val="000000"/>
          <w:sz w:val="28"/>
        </w:rPr>
        <w:t xml:space="preserve"> қаулысына (Нормативтік құқықтық актілерді мемлекеттік тіркеу тізілімінде № 27014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Лисаков қаласына және Октябрь кентіне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w:t>
      </w:r>
      <w:r>
        <w:rPr>
          <w:rFonts w:ascii="Times New Roman"/>
          <w:b w:val="false"/>
          <w:i w:val="false"/>
          <w:color w:val="000000"/>
          <w:sz w:val="28"/>
        </w:rPr>
        <w:t>қағидалары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"Лисаков қаласы әкімдігінің сәулет және қала құрылысы бөлімі" мемлекеттік мекемесі Қазақстан Республикасының заңнамасында белгіленген тәртіпте:</w:t>
      </w:r>
    </w:p>
    <w:bookmarkEnd w:id="3"/>
    <w:bookmarkStart w:name="z8" w:id="4"/>
    <w:p>
      <w:pPr>
        <w:spacing w:after="0"/>
        <w:ind w:left="0"/>
        <w:jc w:val="both"/>
      </w:pPr>
      <w:r>
        <w:rPr>
          <w:rFonts w:ascii="Times New Roman"/>
          <w:b w:val="false"/>
          <w:i w:val="false"/>
          <w:color w:val="000000"/>
          <w:sz w:val="28"/>
        </w:rPr>
        <w:t>
      1) осы қаулының Қазақстан Республикасы әділет министрлігінде мемлекеттік тіркелуін;</w:t>
      </w:r>
    </w:p>
    <w:bookmarkEnd w:id="4"/>
    <w:bookmarkStart w:name="z9" w:id="5"/>
    <w:p>
      <w:pPr>
        <w:spacing w:after="0"/>
        <w:ind w:left="0"/>
        <w:jc w:val="both"/>
      </w:pPr>
      <w:r>
        <w:rPr>
          <w:rFonts w:ascii="Times New Roman"/>
          <w:b w:val="false"/>
          <w:i w:val="false"/>
          <w:color w:val="000000"/>
          <w:sz w:val="28"/>
        </w:rPr>
        <w:t>
      2) осы қаулыны оның ресми жарияланғанынан кейін Лисаков қаласы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Лисаков қаласы әкімінің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Лисаков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Ибраев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Лисаков қаласының әкімдігі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19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48 Қаулыға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25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67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21" w:id="8"/>
    <w:p>
      <w:pPr>
        <w:spacing w:after="0"/>
        <w:ind w:left="0"/>
        <w:jc w:val="left"/>
      </w:pPr>
      <w:r>
        <w:rPr>
          <w:rFonts w:ascii="Times New Roman"/>
          <w:b/>
          <w:i w:val="false"/>
          <w:color w:val="000000"/>
        </w:rPr>
        <w:t xml:space="preserve"> Лисаков қаласына және Октябрь кентіне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w:t>
      </w:r>
    </w:p>
    <w:bookmarkEnd w:id="8"/>
    <w:bookmarkStart w:name="z22" w:id="9"/>
    <w:p>
      <w:pPr>
        <w:spacing w:after="0"/>
        <w:ind w:left="0"/>
        <w:jc w:val="left"/>
      </w:pPr>
      <w:r>
        <w:rPr>
          <w:rFonts w:ascii="Times New Roman"/>
          <w:b/>
          <w:i w:val="false"/>
          <w:color w:val="000000"/>
        </w:rPr>
        <w:t xml:space="preserve"> 1-тарау. Жалпы ережелер</w:t>
      </w:r>
    </w:p>
    <w:bookmarkEnd w:id="9"/>
    <w:bookmarkStart w:name="z23" w:id="10"/>
    <w:p>
      <w:pPr>
        <w:spacing w:after="0"/>
        <w:ind w:left="0"/>
        <w:jc w:val="both"/>
      </w:pPr>
      <w:r>
        <w:rPr>
          <w:rFonts w:ascii="Times New Roman"/>
          <w:b w:val="false"/>
          <w:i w:val="false"/>
          <w:color w:val="000000"/>
          <w:sz w:val="28"/>
        </w:rPr>
        <w:t xml:space="preserve">
      1. Осы Лисаков қаласына және Октябрь кентіне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 (бұдан әрі - Қағидалар) "Тұрғын үй қатынастары туралы" Қазақстан Республикасы Заңының (бұдан әрі - Заң) </w:t>
      </w:r>
      <w:r>
        <w:rPr>
          <w:rFonts w:ascii="Times New Roman"/>
          <w:b w:val="false"/>
          <w:i w:val="false"/>
          <w:color w:val="000000"/>
          <w:sz w:val="28"/>
        </w:rPr>
        <w:t>10-3-бабы</w:t>
      </w:r>
      <w:r>
        <w:rPr>
          <w:rFonts w:ascii="Times New Roman"/>
          <w:b w:val="false"/>
          <w:i w:val="false"/>
          <w:color w:val="000000"/>
          <w:sz w:val="28"/>
        </w:rPr>
        <w:t xml:space="preserve"> 2-тармағының 11) тармақшасына сәйкес әзірленді және Лисаков қаласына және Октябрь кентіне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тәртібін айқындайды.</w:t>
      </w:r>
    </w:p>
    <w:bookmarkEnd w:id="10"/>
    <w:bookmarkStart w:name="z24" w:id="11"/>
    <w:p>
      <w:pPr>
        <w:spacing w:after="0"/>
        <w:ind w:left="0"/>
        <w:jc w:val="both"/>
      </w:pPr>
      <w:r>
        <w:rPr>
          <w:rFonts w:ascii="Times New Roman"/>
          <w:b w:val="false"/>
          <w:i w:val="false"/>
          <w:color w:val="000000"/>
          <w:sz w:val="28"/>
        </w:rPr>
        <w:t>
      2. Осы Қағидаларда келесі негізгі ұғымдар қолданылады:</w:t>
      </w:r>
    </w:p>
    <w:bookmarkEnd w:id="11"/>
    <w:bookmarkStart w:name="z25" w:id="12"/>
    <w:p>
      <w:pPr>
        <w:spacing w:after="0"/>
        <w:ind w:left="0"/>
        <w:jc w:val="both"/>
      </w:pPr>
      <w:r>
        <w:rPr>
          <w:rFonts w:ascii="Times New Roman"/>
          <w:b w:val="false"/>
          <w:i w:val="false"/>
          <w:color w:val="000000"/>
          <w:sz w:val="28"/>
        </w:rPr>
        <w:t>
      1) бірыңғай сәулеттік стиль – құрылыста пайдаланылатын, аумақтың белгілі бір құрылыс салу ауданына, оның ішінде жеке құрылыс салуға тән бірыңғай белгілер жиынтығы. Сыртқы көркі, сәулеттік стилі, түсі бойынша шешімі, қабаттылығы, әрлеу материалдары негізгі өлшемдер болып табылады. Жеке құрылыс салу ауданы үшін сыртқы көркі, сәулеттік стилі, түсі бойынша шешімі, қабаттылығы, әрлеу материалдары, қоршаулары, жабын түрі мен учаске аумағындағы шаруашылық-тұрмыстық құрылыстардың орналасуы негізгі өлшемдер болып табылады;</w:t>
      </w:r>
    </w:p>
    <w:bookmarkEnd w:id="12"/>
    <w:bookmarkStart w:name="z26" w:id="13"/>
    <w:p>
      <w:pPr>
        <w:spacing w:after="0"/>
        <w:ind w:left="0"/>
        <w:jc w:val="both"/>
      </w:pPr>
      <w:r>
        <w:rPr>
          <w:rFonts w:ascii="Times New Roman"/>
          <w:b w:val="false"/>
          <w:i w:val="false"/>
          <w:color w:val="000000"/>
          <w:sz w:val="28"/>
        </w:rPr>
        <w:t>
      2) кондоминиум объектісі – дара (бөлек) меншіктегі пәтерлерден, тұрғын емес үй-жайлардан, орынтұрақ орындарынан, қоймалардан және дара (бөлек) меншікте болмайтын және пәтерлердің, тұрғын емес үй-жайлардың, орынтұрақ орындарының,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bookmarkEnd w:id="13"/>
    <w:bookmarkStart w:name="z27" w:id="14"/>
    <w:p>
      <w:pPr>
        <w:spacing w:after="0"/>
        <w:ind w:left="0"/>
        <w:jc w:val="both"/>
      </w:pPr>
      <w:r>
        <w:rPr>
          <w:rFonts w:ascii="Times New Roman"/>
          <w:b w:val="false"/>
          <w:i w:val="false"/>
          <w:color w:val="000000"/>
          <w:sz w:val="28"/>
        </w:rPr>
        <w:t>
      3) кондоминиум объектісінің ортақ мүлкі – дара (бөлек) меншіктегі пәтерлерден, тұрғын емес үй-жайлардан, орынтұрақ орындарынан, қоймалардан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кіреберіс жерлердегі қорғауыштар (қалқалар),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bookmarkEnd w:id="14"/>
    <w:bookmarkStart w:name="z28" w:id="15"/>
    <w:p>
      <w:pPr>
        <w:spacing w:after="0"/>
        <w:ind w:left="0"/>
        <w:jc w:val="both"/>
      </w:pPr>
      <w:r>
        <w:rPr>
          <w:rFonts w:ascii="Times New Roman"/>
          <w:b w:val="false"/>
          <w:i w:val="false"/>
          <w:color w:val="000000"/>
          <w:sz w:val="28"/>
        </w:rPr>
        <w:t>
      4) кондоминиум объектісінің ортақ мүлкін ағымдағы жөндеу – мерзімінен бұрын тозуын болғызбау және ақауларын жою мақсатында жүргізілетін, көппәтерлі тұрғын үйдің нормативтік және техникалық құжаттамада белгіленген құрама бөліктері мен инженерлік жабдықтарын ауыстыру немесе қалпына келтіру жөніндегі уақтылы техникалық іс-шаралар мен жұмыстар кешені;</w:t>
      </w:r>
    </w:p>
    <w:bookmarkEnd w:id="15"/>
    <w:bookmarkStart w:name="z29" w:id="16"/>
    <w:p>
      <w:pPr>
        <w:spacing w:after="0"/>
        <w:ind w:left="0"/>
        <w:jc w:val="both"/>
      </w:pPr>
      <w:r>
        <w:rPr>
          <w:rFonts w:ascii="Times New Roman"/>
          <w:b w:val="false"/>
          <w:i w:val="false"/>
          <w:color w:val="000000"/>
          <w:sz w:val="28"/>
        </w:rPr>
        <w:t>
      5) кондоминиум объектісінің ортақ мүлкін күрделі жөндеу – көппәтерлі тұрғын үйдің ресурсын қалпына келтіру мақсатында жүргізілетін, көппәтерлі тұрғын үйдің тозған конструкцияларын, бөлшектерін және инженерлік жабдықтарын жаңа немесе анағұрлым мықты және үнемді, жөнделетін объектілердің пайдалану көрсеткіштерін жақсартатын түрлеріне ауыстыру жөніндегі іс-шаралар мен жұмыстар кешені;</w:t>
      </w:r>
    </w:p>
    <w:bookmarkEnd w:id="16"/>
    <w:bookmarkStart w:name="z30" w:id="17"/>
    <w:p>
      <w:pPr>
        <w:spacing w:after="0"/>
        <w:ind w:left="0"/>
        <w:jc w:val="both"/>
      </w:pPr>
      <w:r>
        <w:rPr>
          <w:rFonts w:ascii="Times New Roman"/>
          <w:b w:val="false"/>
          <w:i w:val="false"/>
          <w:color w:val="000000"/>
          <w:sz w:val="28"/>
        </w:rPr>
        <w:t>
      6) көппәтерлі тұрғын үй – ортақ үлестік меншік болып табылатын кондоминиум объектісінің ортақ мүлкінен және көппәтерлі тұрғын үйге іргелес жатқан жер учаскесіне не кондоминиум объектісі ортақ мүлкінің өзге де бөліктеріне дербес шығатын жерлері бар екі және одан көп пәтерлерден, тұрғын емес үй-жайлардан тұратын, біртұтас бөлінбейтін жер учаскесінде біртұтас іргетасы бар жеке тұрған ғимарат;</w:t>
      </w:r>
    </w:p>
    <w:bookmarkEnd w:id="17"/>
    <w:bookmarkStart w:name="z31" w:id="18"/>
    <w:p>
      <w:pPr>
        <w:spacing w:after="0"/>
        <w:ind w:left="0"/>
        <w:jc w:val="both"/>
      </w:pPr>
      <w:r>
        <w:rPr>
          <w:rFonts w:ascii="Times New Roman"/>
          <w:b w:val="false"/>
          <w:i w:val="false"/>
          <w:color w:val="000000"/>
          <w:sz w:val="28"/>
        </w:rPr>
        <w:t>
      7) көппәтерлі тұрғын үй пәтерлері, тұрғын емес үй-жайлары меншік иелерінің жиналысы (бұдан әрі – жиналыс) – кондоминиум объектісін басқаруға байланысты шешімдерді ұжымдық талқылауды және (немесе) қабылдауды қамтамасыз ететін кондоминиум объектісін басқарудың жоғары органы;</w:t>
      </w:r>
    </w:p>
    <w:bookmarkEnd w:id="18"/>
    <w:bookmarkStart w:name="z32" w:id="19"/>
    <w:p>
      <w:pPr>
        <w:spacing w:after="0"/>
        <w:ind w:left="0"/>
        <w:jc w:val="both"/>
      </w:pPr>
      <w:r>
        <w:rPr>
          <w:rFonts w:ascii="Times New Roman"/>
          <w:b w:val="false"/>
          <w:i w:val="false"/>
          <w:color w:val="000000"/>
          <w:sz w:val="28"/>
        </w:rPr>
        <w:t>
      8) реконструкциялау – әдетте, өзгеретін объектіні жаңарту және жаңғырту қажеттілігіне байланысты жекелеген үй-жайларды, ғимараттың өзге де бөліктерін немесе тұтастай ғимаратты өзгерту.</w:t>
      </w:r>
    </w:p>
    <w:bookmarkEnd w:id="19"/>
    <w:bookmarkStart w:name="z33" w:id="20"/>
    <w:p>
      <w:pPr>
        <w:spacing w:after="0"/>
        <w:ind w:left="0"/>
        <w:jc w:val="left"/>
      </w:pPr>
      <w:r>
        <w:rPr>
          <w:rFonts w:ascii="Times New Roman"/>
          <w:b/>
          <w:i w:val="false"/>
          <w:color w:val="000000"/>
        </w:rPr>
        <w:t xml:space="preserve"> 2-тарау.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тәртібі</w:t>
      </w:r>
    </w:p>
    <w:bookmarkEnd w:id="20"/>
    <w:bookmarkStart w:name="z34" w:id="21"/>
    <w:p>
      <w:pPr>
        <w:spacing w:after="0"/>
        <w:ind w:left="0"/>
        <w:jc w:val="both"/>
      </w:pPr>
      <w:r>
        <w:rPr>
          <w:rFonts w:ascii="Times New Roman"/>
          <w:b w:val="false"/>
          <w:i w:val="false"/>
          <w:color w:val="000000"/>
          <w:sz w:val="28"/>
        </w:rPr>
        <w:t xml:space="preserve">
      3. "Лисаков қаласы әкімдігінің тұрғын үй-коммуналдық шаруашылық, жолаушылар көлігі және автомобиль жолдары бөлімі" мемлекеттік мекемесі (бұдан әрі-Бөлім) Қазақстан Республикасы Ұлттық экономика министрінің 2015 жылғы 19 қарашадағы </w:t>
      </w:r>
      <w:r>
        <w:rPr>
          <w:rFonts w:ascii="Times New Roman"/>
          <w:b w:val="false"/>
          <w:i w:val="false"/>
          <w:color w:val="000000"/>
          <w:sz w:val="28"/>
        </w:rPr>
        <w:t>№ 702</w:t>
      </w:r>
      <w:r>
        <w:rPr>
          <w:rFonts w:ascii="Times New Roman"/>
          <w:b w:val="false"/>
          <w:i w:val="false"/>
          <w:color w:val="000000"/>
          <w:sz w:val="28"/>
        </w:rPr>
        <w:t xml:space="preserve"> "Ғимараттар мен құрылыстардың сенімділігін және орнықтылығын техникалық зерттеп-қарауды жүзеге асыру қағидаларын бекіту туралы" бұйрығына (Нормативтік құқықтық актілерді мемлекеттік тіркеу тізілімінде № 12425 болып тіркелген) негізінде Лисаков қаласына және Октябрь кентіне бірыңғай сәулеттік келбет беру үшін көппәтерлі тұрғын үйлердің сыртқы қабырғаларын, шатырларын реконструкциялау, ағымдағы немесе күрделі жөндеу жүргізуді талап ететін көппәтерлі тұрғын үйлердің тізбесін айқындайды.</w:t>
      </w:r>
    </w:p>
    <w:bookmarkEnd w:id="21"/>
    <w:bookmarkStart w:name="z35" w:id="22"/>
    <w:p>
      <w:pPr>
        <w:spacing w:after="0"/>
        <w:ind w:left="0"/>
        <w:jc w:val="both"/>
      </w:pPr>
      <w:r>
        <w:rPr>
          <w:rFonts w:ascii="Times New Roman"/>
          <w:b w:val="false"/>
          <w:i w:val="false"/>
          <w:color w:val="000000"/>
          <w:sz w:val="28"/>
        </w:rPr>
        <w:t xml:space="preserve">
      4. "Лисаков қаласы әкімдігінің сәулет және қала құрылысы бөлімі" мемлекеттік мекемесі Қағидалардың </w:t>
      </w:r>
      <w:r>
        <w:rPr>
          <w:rFonts w:ascii="Times New Roman"/>
          <w:b w:val="false"/>
          <w:i w:val="false"/>
          <w:color w:val="000000"/>
          <w:sz w:val="28"/>
        </w:rPr>
        <w:t>3-тармағында</w:t>
      </w:r>
      <w:r>
        <w:rPr>
          <w:rFonts w:ascii="Times New Roman"/>
          <w:b w:val="false"/>
          <w:i w:val="false"/>
          <w:color w:val="000000"/>
          <w:sz w:val="28"/>
        </w:rPr>
        <w:t xml:space="preserve"> көрсетілген көппәтерлі тұрғын үйлердің тізбесі айқындалғаннан кейін Лисаков қаласына және Октябрь кентіне бірыңғай сәулеттік келбетін әзірлеуді және бекітуді қамтамасыз етеді.</w:t>
      </w:r>
    </w:p>
    <w:bookmarkEnd w:id="22"/>
    <w:bookmarkStart w:name="z36" w:id="23"/>
    <w:p>
      <w:pPr>
        <w:spacing w:after="0"/>
        <w:ind w:left="0"/>
        <w:jc w:val="both"/>
      </w:pPr>
      <w:r>
        <w:rPr>
          <w:rFonts w:ascii="Times New Roman"/>
          <w:b w:val="false"/>
          <w:i w:val="false"/>
          <w:color w:val="000000"/>
          <w:sz w:val="28"/>
        </w:rPr>
        <w:t xml:space="preserve">
      5. Лисаков қаласы мен Октябрь кентінің әкімдіктері Қазақстан Республикасы Индустрия және инфрақұрылымдық даму министрінің міндетін атқарушы 2020 жылғы 30 наурыздағы </w:t>
      </w:r>
      <w:r>
        <w:rPr>
          <w:rFonts w:ascii="Times New Roman"/>
          <w:b w:val="false"/>
          <w:i w:val="false"/>
          <w:color w:val="000000"/>
          <w:sz w:val="28"/>
        </w:rPr>
        <w:t>№ 163</w:t>
      </w:r>
      <w:r>
        <w:rPr>
          <w:rFonts w:ascii="Times New Roman"/>
          <w:b w:val="false"/>
          <w:i w:val="false"/>
          <w:color w:val="000000"/>
          <w:sz w:val="28"/>
        </w:rPr>
        <w:t xml:space="preserve"> "Кондоминиум объектісін басқару және кондоминиум объектісінің ортақ мүлкін күтіп-ұстау жөніндегі шешімдерді қабылдау қағидаларын, сондай-ақ жиналыс хаттамаларының үлгілік нысандарын бекіту туралы" бұйрығына (Нормативтік құқықтық актілерді мемлекеттік тіркеу тізілімінде № 20283 болып тіркелген) сәйкес мынадай іс шараларды ұйымдастырады:</w:t>
      </w:r>
    </w:p>
    <w:bookmarkEnd w:id="23"/>
    <w:bookmarkStart w:name="z37" w:id="24"/>
    <w:p>
      <w:pPr>
        <w:spacing w:after="0"/>
        <w:ind w:left="0"/>
        <w:jc w:val="both"/>
      </w:pPr>
      <w:r>
        <w:rPr>
          <w:rFonts w:ascii="Times New Roman"/>
          <w:b w:val="false"/>
          <w:i w:val="false"/>
          <w:color w:val="000000"/>
          <w:sz w:val="28"/>
        </w:rPr>
        <w:t>
      1) көппәтерлі тұрғын үйдің пәтерлерінің, тұрғын емес үй-жайларының (олар болған жағдайда) меншік иелерін әкімдіктің ресми интернет-ресурсында қаланың бірыңғай сәулеттік келбеті жобасымен таныстыру;</w:t>
      </w:r>
    </w:p>
    <w:bookmarkEnd w:id="24"/>
    <w:bookmarkStart w:name="z38" w:id="25"/>
    <w:p>
      <w:pPr>
        <w:spacing w:after="0"/>
        <w:ind w:left="0"/>
        <w:jc w:val="both"/>
      </w:pPr>
      <w:r>
        <w:rPr>
          <w:rFonts w:ascii="Times New Roman"/>
          <w:b w:val="false"/>
          <w:i w:val="false"/>
          <w:color w:val="000000"/>
          <w:sz w:val="28"/>
        </w:rPr>
        <w:t>
      2) көппәтерлі тұрғын үйдің пәтерлері мен тұрғын емес үй-жайларының (олар болған жағдайда) меншік иелерін жоспарланатын жұмыстар және оларды өткізудің болжамды мерзімдері туралы ақпараттандыру;</w:t>
      </w:r>
    </w:p>
    <w:bookmarkEnd w:id="25"/>
    <w:bookmarkStart w:name="z39" w:id="26"/>
    <w:p>
      <w:pPr>
        <w:spacing w:after="0"/>
        <w:ind w:left="0"/>
        <w:jc w:val="both"/>
      </w:pPr>
      <w:r>
        <w:rPr>
          <w:rFonts w:ascii="Times New Roman"/>
          <w:b w:val="false"/>
          <w:i w:val="false"/>
          <w:color w:val="000000"/>
          <w:sz w:val="28"/>
        </w:rPr>
        <w:t>
      3) көппәтерлі тұрғын үйдің сыртқы қабырғаларын, шатырына жөндеу жұмыстарының жүргізілуіне келісу немесе келіспеу туралы шешім қабылдау үшін пәтерлердің, тұрғын емес үй-жайлардың (олар болған жағдайда) меншік иелерінің жиналысын ұйымдастыру және өткізу.</w:t>
      </w:r>
    </w:p>
    <w:bookmarkEnd w:id="26"/>
    <w:bookmarkStart w:name="z40" w:id="27"/>
    <w:p>
      <w:pPr>
        <w:spacing w:after="0"/>
        <w:ind w:left="0"/>
        <w:jc w:val="both"/>
      </w:pPr>
      <w:r>
        <w:rPr>
          <w:rFonts w:ascii="Times New Roman"/>
          <w:b w:val="false"/>
          <w:i w:val="false"/>
          <w:color w:val="000000"/>
          <w:sz w:val="28"/>
        </w:rPr>
        <w:t>
      6. Егер жиналысқа пәтерлер, тұрғын емес үй-жайлар меншік иелерінің жалпы санының жартысынан астамы қатысса, жиналыс шешім қабылдауға құқылы.</w:t>
      </w:r>
    </w:p>
    <w:bookmarkEnd w:id="27"/>
    <w:bookmarkStart w:name="z41" w:id="28"/>
    <w:p>
      <w:pPr>
        <w:spacing w:after="0"/>
        <w:ind w:left="0"/>
        <w:jc w:val="both"/>
      </w:pPr>
      <w:r>
        <w:rPr>
          <w:rFonts w:ascii="Times New Roman"/>
          <w:b w:val="false"/>
          <w:i w:val="false"/>
          <w:color w:val="000000"/>
          <w:sz w:val="28"/>
        </w:rPr>
        <w:t>
      7. Жиналыста теріс шешім қабылданған жағдайда, көппәтерлі тұрғын үйдің сыртқы қабырғаларын, шатырын жөндеу жөніндегі бірыңғай сәулеттік келбет беруге бағытталған жұмыстар жүргізілмейді.</w:t>
      </w:r>
    </w:p>
    <w:bookmarkEnd w:id="28"/>
    <w:bookmarkStart w:name="z42" w:id="29"/>
    <w:p>
      <w:pPr>
        <w:spacing w:after="0"/>
        <w:ind w:left="0"/>
        <w:jc w:val="both"/>
      </w:pPr>
      <w:r>
        <w:rPr>
          <w:rFonts w:ascii="Times New Roman"/>
          <w:b w:val="false"/>
          <w:i w:val="false"/>
          <w:color w:val="000000"/>
          <w:sz w:val="28"/>
        </w:rPr>
        <w:t>
      8. Жиналыстың оң шешімі қабылданған жағдайда, Бөлім құрылыс нормаларының талаптарына сәйкес жұмыс көлемін, жөндеу түрін (реконструкциялау, ағымдағы немесе күрделі) айқындау және олардың физикалық тозу дәрежесін белгілеу үшін әрбір көппәтерлі тұрғын үйдің сыртқы қабырғаларының, шатырының техникалық жай-күйін тексеруді ұйымдастырады.</w:t>
      </w:r>
    </w:p>
    <w:bookmarkEnd w:id="29"/>
    <w:bookmarkStart w:name="z43" w:id="30"/>
    <w:p>
      <w:pPr>
        <w:spacing w:after="0"/>
        <w:ind w:left="0"/>
        <w:jc w:val="both"/>
      </w:pPr>
      <w:r>
        <w:rPr>
          <w:rFonts w:ascii="Times New Roman"/>
          <w:b w:val="false"/>
          <w:i w:val="false"/>
          <w:color w:val="000000"/>
          <w:sz w:val="28"/>
        </w:rPr>
        <w:t>
      9. Жұмыс көлемін, жөндеу үлгісін (реконструкциялау, ағымдағы немесе күрделі) айқындау үшін әрбір көппәтерлі тұрғын үйдің сыртқы қабырғаларынның, шатырының техникалық жай-күйін тексеру жөніндегі ұйымды таңдау мемлекеттік сатып алу туралы заңнамаға сәйкес жүзеге асырылады.</w:t>
      </w:r>
    </w:p>
    <w:bookmarkEnd w:id="30"/>
    <w:bookmarkStart w:name="z44" w:id="31"/>
    <w:p>
      <w:pPr>
        <w:spacing w:after="0"/>
        <w:ind w:left="0"/>
        <w:jc w:val="both"/>
      </w:pPr>
      <w:r>
        <w:rPr>
          <w:rFonts w:ascii="Times New Roman"/>
          <w:b w:val="false"/>
          <w:i w:val="false"/>
          <w:color w:val="000000"/>
          <w:sz w:val="28"/>
        </w:rPr>
        <w:t>
      10.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жұмыстарды сатып алуды бөлім мемлекеттік сатып алу туралы заңнамаға сәйкес жүзеге асырады.</w:t>
      </w:r>
    </w:p>
    <w:bookmarkEnd w:id="31"/>
    <w:bookmarkStart w:name="z45" w:id="32"/>
    <w:p>
      <w:pPr>
        <w:spacing w:after="0"/>
        <w:ind w:left="0"/>
        <w:jc w:val="both"/>
      </w:pPr>
      <w:r>
        <w:rPr>
          <w:rFonts w:ascii="Times New Roman"/>
          <w:b w:val="false"/>
          <w:i w:val="false"/>
          <w:color w:val="000000"/>
          <w:sz w:val="28"/>
        </w:rPr>
        <w:t>
      11. Бөлім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жұмыстарды қабылдауды техникалық қадағалауды жүзеге асыратын тұлғаларды тарта отырып жүзеге асырады.</w:t>
      </w:r>
    </w:p>
    <w:bookmarkEnd w:id="3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