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dbb6" w14:textId="c77d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әкімдігінің 2025 жылғы 14 наурыздағы № 12/06 "Шахтинск қаласы және іргелес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Шахтинск қаласының әкімдігінің 2026 жылғы 20 наурыздағы № 14/13 қаулысы. Қазақстан Республикасының Әділет министрлігінде 2026 жылғы 30 наурызда № 38232 болып тіркелді</w:t>
      </w:r>
    </w:p>
    <w:p>
      <w:pPr>
        <w:spacing w:after="0"/>
        <w:ind w:left="0"/>
        <w:jc w:val="both"/>
      </w:pPr>
      <w:bookmarkStart w:name="z4" w:id="0"/>
      <w:r>
        <w:rPr>
          <w:rFonts w:ascii="Times New Roman"/>
          <w:b w:val="false"/>
          <w:i w:val="false"/>
          <w:color w:val="000000"/>
          <w:sz w:val="28"/>
        </w:rPr>
        <w:t xml:space="preserve">
      Шахтинск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Шахтинск қаласы әкімдігінің 2025 жылғы 14 наурыздағы № 12/06 "Шахтинск қаласы және іргеле кенттер бойынша пәтерлер, тұрғын емес үй-жайлардың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 (Нормативтік құқықтық актілерді мемлекеттік тіркеу тізілімінде № 6738-09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әкімдік қаулысының </w:t>
      </w:r>
      <w:r>
        <w:rPr>
          <w:rFonts w:ascii="Times New Roman"/>
          <w:b w:val="false"/>
          <w:i w:val="false"/>
          <w:color w:val="000000"/>
          <w:sz w:val="28"/>
        </w:rPr>
        <w:t>тақырып</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xml:space="preserve">
      "Шахтинск қаласы және Долинка, Новодолинский, Шахан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9" w:id="4"/>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Шахтинск қаласы және Долинка, Новодолинский, Шахан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4"/>
    <w:bookmarkStart w:name="z10" w:id="5"/>
    <w:p>
      <w:pPr>
        <w:spacing w:after="0"/>
        <w:ind w:left="0"/>
        <w:jc w:val="both"/>
      </w:pPr>
      <w:r>
        <w:rPr>
          <w:rFonts w:ascii="Times New Roman"/>
          <w:b w:val="false"/>
          <w:i w:val="false"/>
          <w:color w:val="000000"/>
          <w:sz w:val="28"/>
        </w:rPr>
        <w:t xml:space="preserve">
      Шахтинск қаласы және іргелес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1" w:id="6"/>
    <w:p>
      <w:pPr>
        <w:spacing w:after="0"/>
        <w:ind w:left="0"/>
        <w:jc w:val="both"/>
      </w:pPr>
      <w:r>
        <w:rPr>
          <w:rFonts w:ascii="Times New Roman"/>
          <w:b w:val="false"/>
          <w:i w:val="false"/>
          <w:color w:val="000000"/>
          <w:sz w:val="28"/>
        </w:rPr>
        <w:t>
      2. "Шахтинск қаласының тұрғын үй инспекциясы бөлімі" мемлекеттік мекемесіне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қаулының ресми жарияланғанынан кейін оның Шахтинск қаласы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Шахтинск қаласы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әкімінің</w:t>
            </w:r>
            <w:r>
              <w:br/>
            </w:r>
            <w:r>
              <w:rPr>
                <w:rFonts w:ascii="Times New Roman"/>
                <w:b w:val="false"/>
                <w:i w:val="false"/>
                <w:color w:val="000000"/>
                <w:sz w:val="20"/>
              </w:rPr>
              <w:t>2026 жылғы</w:t>
            </w:r>
            <w:r>
              <w:br/>
            </w:r>
            <w:r>
              <w:rPr>
                <w:rFonts w:ascii="Times New Roman"/>
                <w:b w:val="false"/>
                <w:i w:val="false"/>
                <w:color w:val="000000"/>
                <w:sz w:val="20"/>
              </w:rPr>
              <w:t>20 наурыздағы</w:t>
            </w:r>
            <w:r>
              <w:br/>
            </w:r>
            <w:r>
              <w:rPr>
                <w:rFonts w:ascii="Times New Roman"/>
                <w:b w:val="false"/>
                <w:i w:val="false"/>
                <w:color w:val="000000"/>
                <w:sz w:val="20"/>
              </w:rPr>
              <w:t>№ 14/13</w:t>
            </w:r>
            <w:r>
              <w:br/>
            </w:r>
            <w:r>
              <w:rPr>
                <w:rFonts w:ascii="Times New Roman"/>
                <w:b w:val="false"/>
                <w:i w:val="false"/>
                <w:color w:val="000000"/>
                <w:sz w:val="20"/>
              </w:rPr>
              <w:t>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2025 жылғы 14 наурыздағы</w:t>
            </w:r>
            <w:r>
              <w:br/>
            </w:r>
            <w:r>
              <w:rPr>
                <w:rFonts w:ascii="Times New Roman"/>
                <w:b w:val="false"/>
                <w:i w:val="false"/>
                <w:color w:val="000000"/>
                <w:sz w:val="20"/>
              </w:rPr>
              <w:t>№ 12/06</w:t>
            </w:r>
            <w:r>
              <w:br/>
            </w:r>
            <w:r>
              <w:rPr>
                <w:rFonts w:ascii="Times New Roman"/>
                <w:b w:val="false"/>
                <w:i w:val="false"/>
                <w:color w:val="000000"/>
                <w:sz w:val="20"/>
              </w:rPr>
              <w:t>қаулысына қосымша</w:t>
            </w:r>
          </w:p>
        </w:tc>
      </w:tr>
    </w:tbl>
    <w:bookmarkStart w:name="z19" w:id="11"/>
    <w:p>
      <w:pPr>
        <w:spacing w:after="0"/>
        <w:ind w:left="0"/>
        <w:jc w:val="left"/>
      </w:pPr>
      <w:r>
        <w:rPr>
          <w:rFonts w:ascii="Times New Roman"/>
          <w:b/>
          <w:i w:val="false"/>
          <w:color w:val="000000"/>
        </w:rPr>
        <w:t xml:space="preserve"> Шахтинск қаласы және Долинка, Новодолинский, Шахан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Шахтинск қаласы және Долинка, Новодолинский, Шахан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Қағидасы (бұдан әрі - Қағида) "Тұрғын үй қатынастары туралы" Қазақстан Республикасы Заңының 10-3 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(бұдан әрі - Заң) әзірленді, Шахтинск қаласы және Долинка, Новодолинский, Шахан кенттер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13"/>
    <w:bookmarkStart w:name="z22" w:id="1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4"/>
    <w:bookmarkStart w:name="z23" w:id="15"/>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4" w:id="16"/>
    <w:p>
      <w:pPr>
        <w:spacing w:after="0"/>
        <w:ind w:left="0"/>
        <w:jc w:val="both"/>
      </w:pPr>
      <w:r>
        <w:rPr>
          <w:rFonts w:ascii="Times New Roman"/>
          <w:b w:val="false"/>
          <w:i w:val="false"/>
          <w:color w:val="000000"/>
          <w:sz w:val="28"/>
        </w:rPr>
        <w:t>
      2)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6"/>
    <w:bookmarkStart w:name="z25" w:id="17"/>
    <w:p>
      <w:pPr>
        <w:spacing w:after="0"/>
        <w:ind w:left="0"/>
        <w:jc w:val="both"/>
      </w:pPr>
      <w:r>
        <w:rPr>
          <w:rFonts w:ascii="Times New Roman"/>
          <w:b w:val="false"/>
          <w:i w:val="false"/>
          <w:color w:val="000000"/>
          <w:sz w:val="28"/>
        </w:rPr>
        <w:t>
      3)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6" w:id="18"/>
    <w:p>
      <w:pPr>
        <w:spacing w:after="0"/>
        <w:ind w:left="0"/>
        <w:jc w:val="both"/>
      </w:pPr>
      <w:r>
        <w:rPr>
          <w:rFonts w:ascii="Times New Roman"/>
          <w:b w:val="false"/>
          <w:i w:val="false"/>
          <w:color w:val="000000"/>
          <w:sz w:val="28"/>
        </w:rPr>
        <w:t>
      4)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8"/>
    <w:bookmarkStart w:name="z27" w:id="19"/>
    <w:p>
      <w:pPr>
        <w:spacing w:after="0"/>
        <w:ind w:left="0"/>
        <w:jc w:val="both"/>
      </w:pPr>
      <w:r>
        <w:rPr>
          <w:rFonts w:ascii="Times New Roman"/>
          <w:b w:val="false"/>
          <w:i w:val="false"/>
          <w:color w:val="000000"/>
          <w:sz w:val="28"/>
        </w:rPr>
        <w:t>
      3. Пәтерлердің, тұрғын емес үй-жайлардың меншік иелері кондоминиум объектісін басқару және кондоминиум объектісінің ортақ мүлкіне ағымдағы және күрделі жөндеу жүргізуді қоса алғанда, оның қауіпсіз пайдаланылуын қамтамасыз ету жөнінде шаралар қабылдайды.</w:t>
      </w:r>
    </w:p>
    <w:bookmarkEnd w:id="19"/>
    <w:bookmarkStart w:name="z28" w:id="20"/>
    <w:p>
      <w:pPr>
        <w:spacing w:after="0"/>
        <w:ind w:left="0"/>
        <w:jc w:val="left"/>
      </w:pPr>
      <w:r>
        <w:rPr>
          <w:rFonts w:ascii="Times New Roman"/>
          <w:b/>
          <w:i w:val="false"/>
          <w:color w:val="000000"/>
        </w:rPr>
        <w:t xml:space="preserve"> 2-Тарау.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тәртібі</w:t>
      </w:r>
    </w:p>
    <w:bookmarkEnd w:id="20"/>
    <w:bookmarkStart w:name="z29" w:id="21"/>
    <w:p>
      <w:pPr>
        <w:spacing w:after="0"/>
        <w:ind w:left="0"/>
        <w:jc w:val="both"/>
      </w:pPr>
      <w:r>
        <w:rPr>
          <w:rFonts w:ascii="Times New Roman"/>
          <w:b w:val="false"/>
          <w:i w:val="false"/>
          <w:color w:val="000000"/>
          <w:sz w:val="28"/>
        </w:rPr>
        <w:t>
      4. "Шахтинск қаласының тұрғын үй-коммуналдық шаруашылық, жолаушылар көлігі және автомобиль жолдары бөлімі" мемлекеттік мекемесі "Шахтинск қаласының тұрғын үй инспекциясы бөлімі" мемлекеттік мекемесімен бірлесіп, жөндеуді және ауыстыруды қажет ететін көп пәтерлі тұрғын үйлердің лифтілерді жөндеуге және ауыстыруға байланысты шығындарды өтеу туралы көппәтерлі үйдің пәтерлерінің, тұрғын емес үй-жайларының иелерінің өтініші бойынша тізбесін айқындайды.</w:t>
      </w:r>
    </w:p>
    <w:bookmarkEnd w:id="21"/>
    <w:bookmarkStart w:name="z30" w:id="22"/>
    <w:p>
      <w:pPr>
        <w:spacing w:after="0"/>
        <w:ind w:left="0"/>
        <w:jc w:val="both"/>
      </w:pPr>
      <w:r>
        <w:rPr>
          <w:rFonts w:ascii="Times New Roman"/>
          <w:b w:val="false"/>
          <w:i w:val="false"/>
          <w:color w:val="000000"/>
          <w:sz w:val="28"/>
        </w:rPr>
        <w:t>
      5. Жөндеуді және лифттерді ауыстыруды қажет ететін көп пәтерлі тұрғын үйлердің бекітілген тізбесі негізінде "Шахтинск қаласының тұрғын үй-коммуналдық шаруашылық, жолаушылар көлігі және автомобиль жолдары бөлімі" мемлекеттік мекемесі және "Шахтинск қаласының тұрғын үй инспекциясы бөлімі" мемлекеттік мекемесі келесі жұмыстарды орындайды:</w:t>
      </w:r>
    </w:p>
    <w:bookmarkEnd w:id="22"/>
    <w:bookmarkStart w:name="z31" w:id="23"/>
    <w:p>
      <w:pPr>
        <w:spacing w:after="0"/>
        <w:ind w:left="0"/>
        <w:jc w:val="both"/>
      </w:pPr>
      <w:r>
        <w:rPr>
          <w:rFonts w:ascii="Times New Roman"/>
          <w:b w:val="false"/>
          <w:i w:val="false"/>
          <w:color w:val="000000"/>
          <w:sz w:val="28"/>
        </w:rPr>
        <w:t>
      1)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өтеуге қаражатты қайтаруын қамтамасыз ету шартымен келісім беру немесе келіспеуін анықтау бойынша, көппәтерлі тұрғын үйлердің пәтерлері мен тұрғын емес үй – жайларының меншік иелерінің жиналысын ұйымдастыру;</w:t>
      </w:r>
    </w:p>
    <w:bookmarkEnd w:id="23"/>
    <w:bookmarkStart w:name="z32" w:id="24"/>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4"/>
    <w:bookmarkStart w:name="z33"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көбі қатысса, жиналыс шешім қабылдауға құқылы.</w:t>
      </w:r>
    </w:p>
    <w:bookmarkEnd w:id="25"/>
    <w:bookmarkStart w:name="z34"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үйге қолданылу мерзімділігі өткен лифтілерді жөндеу мен ауыстыруға, көппәтерлі тұрғын үйді күрделі жөндеуге байланысты жұмыстары жүргізілмейді.</w:t>
      </w:r>
    </w:p>
    <w:bookmarkEnd w:id="26"/>
    <w:bookmarkStart w:name="z35" w:id="27"/>
    <w:p>
      <w:pPr>
        <w:spacing w:after="0"/>
        <w:ind w:left="0"/>
        <w:jc w:val="both"/>
      </w:pPr>
      <w:r>
        <w:rPr>
          <w:rFonts w:ascii="Times New Roman"/>
          <w:b w:val="false"/>
          <w:i w:val="false"/>
          <w:color w:val="000000"/>
          <w:sz w:val="28"/>
        </w:rPr>
        <w:t>
      8. Пәтер иелерінің, тұрғын емес үй-жайлардың қайтарымды қаражаты есебінен көппәтерлі тұрғын үйге күрделі жөндеу жүргізуді мамандандырылған уәкілетті ұйым жүзеге асырады.</w:t>
      </w:r>
    </w:p>
    <w:bookmarkEnd w:id="27"/>
    <w:bookmarkStart w:name="z36" w:id="28"/>
    <w:p>
      <w:pPr>
        <w:spacing w:after="0"/>
        <w:ind w:left="0"/>
        <w:jc w:val="both"/>
      </w:pPr>
      <w:r>
        <w:rPr>
          <w:rFonts w:ascii="Times New Roman"/>
          <w:b w:val="false"/>
          <w:i w:val="false"/>
          <w:color w:val="000000"/>
          <w:sz w:val="28"/>
        </w:rPr>
        <w:t xml:space="preserve">
      Мамандандырылған уәкілетті ұйым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айқындалады.</w:t>
      </w:r>
    </w:p>
    <w:bookmarkEnd w:id="28"/>
    <w:bookmarkStart w:name="z37" w:id="29"/>
    <w:p>
      <w:pPr>
        <w:spacing w:after="0"/>
        <w:ind w:left="0"/>
        <w:jc w:val="both"/>
      </w:pPr>
      <w:r>
        <w:rPr>
          <w:rFonts w:ascii="Times New Roman"/>
          <w:b w:val="false"/>
          <w:i w:val="false"/>
          <w:color w:val="000000"/>
          <w:sz w:val="28"/>
        </w:rPr>
        <w:t>
      9. Көппәтерлі тұрғын үйде лифтілерді жөндеуді және ауыстыруды ұйымдастыруды, көппәтерлі тұрғын үйді күрделі жөндеу жұмыстарын бюджеттік бағдарламаның әкімшісі жүзеге асырады.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