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a4b4" w14:textId="948a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2024 жылғы 4 сәуірдегі № 173 "Қобда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аудандық мәслихатының 2026 жылғы 20 наурыздағы № 457 шешімі. Қазақстан Республикасының Әділет министрлігінде 2026 жылғы 27 наурызда № 38203 тіркелді</w:t>
      </w:r>
    </w:p>
    <w:p>
      <w:pPr>
        <w:spacing w:after="0"/>
        <w:ind w:left="0"/>
        <w:jc w:val="both"/>
      </w:pPr>
      <w:bookmarkStart w:name="z2" w:id="0"/>
      <w:r>
        <w:rPr>
          <w:rFonts w:ascii="Times New Roman"/>
          <w:b w:val="false"/>
          <w:i w:val="false"/>
          <w:color w:val="000000"/>
          <w:sz w:val="28"/>
        </w:rPr>
        <w:t>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2024 жылғы 4 сәуірдегі № 173 "Қобда ауданында тұрғын үй көмегін көрсетудің мөлшері мен тәртібін айқындау туралы" (нормативтік құқықтық актілерді мемлекеттік тіркеу Тізілімінде № 8569-04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"Қобда ауданында тұрғын үй көмегін көрсетудің мөлшері мен қағидаларын бекіту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 Қобда ауданында тұрғын үй көмегін көрсетудің мөлшері мен қағидалары көрсетілген шешімнің </w:t>
      </w:r>
      <w:r>
        <w:rPr>
          <w:rFonts w:ascii="Times New Roman"/>
          <w:b w:val="false"/>
          <w:i w:val="false"/>
          <w:color w:val="000000"/>
          <w:sz w:val="28"/>
        </w:rPr>
        <w:t>1- қосымшасында</w:t>
      </w:r>
      <w:r>
        <w:rPr>
          <w:rFonts w:ascii="Times New Roman"/>
          <w:b w:val="false"/>
          <w:i w:val="false"/>
          <w:color w:val="000000"/>
          <w:sz w:val="28"/>
        </w:rPr>
        <w:t xml:space="preserve"> бекітілсін.";</w:t>
      </w:r>
    </w:p>
    <w:bookmarkStart w:name="z6"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ауданында тұрғын үй көмегін көрсетудің мөлшері мен тәртібінде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"Қобда ауданында тұрғын үй көмегін көрсетудің мөлшері мен қағидалары";</w:t>
      </w:r>
    </w:p>
    <w:bookmarkStart w:name="z8" w:id="5"/>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1 - 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тармақтың</w:t>
      </w:r>
      <w:r>
        <w:rPr>
          <w:rFonts w:ascii="Times New Roman"/>
          <w:b w:val="false"/>
          <w:i w:val="false"/>
          <w:color w:val="000000"/>
          <w:sz w:val="28"/>
        </w:rPr>
        <w:t xml:space="preserve"> алтыншы абзацы жаңа редакцияда жазылсын:</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 арасындағы айырма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көмегінің мөлшері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33763 болып тіркелген) Тұрғын үй көмегін беру қағидаларының (бұдан әрі – Қағидалар) </w:t>
      </w:r>
      <w:r>
        <w:rPr>
          <w:rFonts w:ascii="Times New Roman"/>
          <w:b w:val="false"/>
          <w:i w:val="false"/>
          <w:color w:val="000000"/>
          <w:sz w:val="28"/>
        </w:rPr>
        <w:t>4-1-тармағына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Аз қамтылған отбасының (азаматтың) жиынтық табысын Қағидалардың </w:t>
      </w:r>
      <w:r>
        <w:rPr>
          <w:rFonts w:ascii="Times New Roman"/>
          <w:b w:val="false"/>
          <w:i w:val="false"/>
          <w:color w:val="000000"/>
          <w:sz w:val="28"/>
        </w:rPr>
        <w:t>3 тарауымен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"4. Аз қамтылған отбасы (азамат) (немесе оның сенімхатқа, заңдарға, сот шешiмiне не әкiмшiлiк құжатқа негiзделген өкiлi) тұрғын үй көмегін тағайындау үшін тоқсанына бір рет Қағидаларға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Төлем тұрғын үй көмегін тағайындау туралы шешім қабылдағаннан кейін келесі айдың 10 (оныншы) күніне дейін жүргізіледі.".</w:t>
      </w:r>
    </w:p>
    <w:bookmarkStart w:name="z14" w:id="6"/>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Қобда аудандық мәслихатының интернет-ресурсында орналастырылуды қамтамасыз етсін.</w:t>
      </w:r>
    </w:p>
    <w:bookmarkStart w:name="z15"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