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62ad" w14:textId="0e06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Алға аудандық мәслихатының 2024 жылғы 28 наурыздағы № 137 "Алға ауданында тұрғын үй көмегiн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2026 жылғы 14 сәуірдегі № 403 шешімі. Қазақстан Республикасының Әділет министрлігінде 2026 жылғы 15 сәуірде № 38424 болып тіркелді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Алға аудандық мәслихатының "Алға ауданында тұрғын үй көмегiн көрсетудің мөлшерін және тәртібін айқындау туралы" 2024 жылғы 28 наурыздағы № 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8561-04 болып тіркелген) келесі өзгерістер енгізілсін:</w:t>
      </w:r>
    </w:p>
    <w:bookmarkStart w:name="z4" w:id="1"/>
    <w:p>
      <w:pPr>
        <w:spacing w:after="0"/>
        <w:ind w:left="0"/>
        <w:jc w:val="both"/>
      </w:pPr>
      <w:r>
        <w:rPr>
          <w:rFonts w:ascii="Times New Roman"/>
          <w:b w:val="false"/>
          <w:i w:val="false"/>
          <w:color w:val="000000"/>
          <w:sz w:val="28"/>
        </w:rPr>
        <w:t>
      көрсетілген шешімнің тақырыбы мынадай редакцияда жазылсын:</w:t>
      </w:r>
    </w:p>
    <w:bookmarkEnd w:id="1"/>
    <w:p>
      <w:pPr>
        <w:spacing w:after="0"/>
        <w:ind w:left="0"/>
        <w:jc w:val="both"/>
      </w:pPr>
      <w:r>
        <w:rPr>
          <w:rFonts w:ascii="Times New Roman"/>
          <w:b w:val="false"/>
          <w:i w:val="false"/>
          <w:color w:val="000000"/>
          <w:sz w:val="28"/>
        </w:rPr>
        <w:t>
      "Алға ауданында тұрғын үй көмегін көрсетудің мөлшері мен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Алға ауданында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"Алға аудандық мәслихатының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Алға ауданы әкімдігінің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2026 жылғы 14 сәуірдегі</w:t>
            </w:r>
            <w:r>
              <w:br/>
            </w:r>
            <w:r>
              <w:rPr>
                <w:rFonts w:ascii="Times New Roman"/>
                <w:b w:val="false"/>
                <w:i w:val="false"/>
                <w:color w:val="000000"/>
                <w:sz w:val="20"/>
              </w:rPr>
              <w:t>№ 403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137 шешіміне 1 қосымша</w:t>
            </w:r>
          </w:p>
        </w:tc>
      </w:tr>
    </w:tbl>
    <w:p>
      <w:pPr>
        <w:spacing w:after="0"/>
        <w:ind w:left="0"/>
        <w:jc w:val="left"/>
      </w:pPr>
      <w:r>
        <w:rPr>
          <w:rFonts w:ascii="Times New Roman"/>
          <w:b/>
          <w:i w:val="false"/>
          <w:color w:val="000000"/>
        </w:rPr>
        <w:t xml:space="preserve"> Алға ауданында тұрғын үй көмегін көрсетудің мөлшері мен қағидалары</w:t>
      </w:r>
    </w:p>
    <w:p>
      <w:pPr>
        <w:spacing w:after="0"/>
        <w:ind w:left="0"/>
        <w:jc w:val="both"/>
      </w:pPr>
      <w:r>
        <w:rPr>
          <w:rFonts w:ascii="Times New Roman"/>
          <w:b w:val="false"/>
          <w:i w:val="false"/>
          <w:color w:val="000000"/>
          <w:sz w:val="28"/>
        </w:rPr>
        <w:t>
      1. Тұрғын үй көмегін тағайындау "Алға аудандық жұмыспен қамту және әлеуметтік бағдарламалар бөлімі" мемлекеттік мекемесімен (бұдан әрі – көрсетілетін қызметті беруші) жүзеге асырылады.</w:t>
      </w:r>
    </w:p>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Алға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3. Аз қамтылған отбасының (азаматтың) жиынтық кірісін уәкілетті орган тұрғын үй көмегін тағайындауға өтініш білдірген тоқсанның алдындағы тоқсанға</w:t>
      </w:r>
    </w:p>
    <w:p>
      <w:pPr>
        <w:spacing w:after="0"/>
        <w:ind w:left="0"/>
        <w:jc w:val="both"/>
      </w:pP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көрсету қағидалары)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төлемақының өсуі бөлігінде байланыс қызметтерін, коммуналдық қызметтер тұтынуға, мемлекеттік тұрғын үй қорынан тұрғын үйді және жергілікті атқарушы органның жеке меншік тұрғын үй қорынан жалға алынған тұрғын үйді пайдалануға арналған шығыстарды төлеу сомасы арасындағы айырма ретiнде айқындалады және отбасының (азаматтың) жиынтық табысына шекті жол берілетін шығыстарының үлесі 5 (бес) пайыз мөлшерінде белгіленеді.</w:t>
      </w:r>
    </w:p>
    <w:p>
      <w:pPr>
        <w:spacing w:after="0"/>
        <w:ind w:left="0"/>
        <w:jc w:val="both"/>
      </w:pPr>
      <w:r>
        <w:rPr>
          <w:rFonts w:ascii="Times New Roman"/>
          <w:b w:val="false"/>
          <w:i w:val="false"/>
          <w:color w:val="000000"/>
          <w:sz w:val="28"/>
        </w:rPr>
        <w:t>
      5. Тұрғын үй көмегінің мөлшерін көрсетілетін қызметті беруші Тұрғын үй көмегін көрсету қағидаларында бекітілген нормалар шегінде есептейді.</w:t>
      </w:r>
    </w:p>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p>
      <w:pPr>
        <w:spacing w:after="0"/>
        <w:ind w:left="0"/>
        <w:jc w:val="both"/>
      </w:pPr>
      <w:r>
        <w:rPr>
          <w:rFonts w:ascii="Times New Roman"/>
          <w:b w:val="false"/>
          <w:i w:val="false"/>
          <w:color w:val="000000"/>
          <w:sz w:val="28"/>
        </w:rPr>
        <w:t>
      7. Аз қамтылған отбасы (азамат) (не сенiмхатқа, заңдарға, сот шешiмiне не әкiмшiлiк құжатқа негiзделген өкiлi)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жұмсалған ай сайынғы жарналардың шығыстары алдыңғы тоқсан үшін есепке алынады.</w:t>
      </w:r>
    </w:p>
    <w:p>
      <w:pPr>
        <w:spacing w:after="0"/>
        <w:ind w:left="0"/>
        <w:jc w:val="both"/>
      </w:pPr>
      <w:r>
        <w:rPr>
          <w:rFonts w:ascii="Times New Roman"/>
          <w:b w:val="false"/>
          <w:i w:val="false"/>
          <w:color w:val="000000"/>
          <w:sz w:val="28"/>
        </w:rPr>
        <w:t>
      9.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немесе көрсетуден бас тарту туралы дәлелді жауап беру мерзімі Тұрғын үй көмегін көрсету қағидаларымен белгіленген тәртіппен анықталады.</w:t>
      </w:r>
    </w:p>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p>
      <w:pPr>
        <w:spacing w:after="0"/>
        <w:ind w:left="0"/>
        <w:jc w:val="both"/>
      </w:pPr>
      <w:r>
        <w:rPr>
          <w:rFonts w:ascii="Times New Roman"/>
          <w:b w:val="false"/>
          <w:i w:val="false"/>
          <w:color w:val="000000"/>
          <w:sz w:val="28"/>
        </w:rPr>
        <w:t>
      11. Тұрғын үй көмегін тағайындау тиісті қаржы жылына арналған аудан бюджетінде көзделген қаражат шегінде жүзеге асырылады.</w:t>
      </w:r>
    </w:p>
    <w:p>
      <w:pPr>
        <w:spacing w:after="0"/>
        <w:ind w:left="0"/>
        <w:jc w:val="both"/>
      </w:pPr>
      <w:r>
        <w:rPr>
          <w:rFonts w:ascii="Times New Roman"/>
          <w:b w:val="false"/>
          <w:i w:val="false"/>
          <w:color w:val="000000"/>
          <w:sz w:val="28"/>
        </w:rPr>
        <w:t>
      12. Аз қамтылған отбасыларға (азаматтарға) тұрғын үй көмегін төлеуді көрсетілетін қызметті беруші екінші деңгейдегі банктер арқылы есептелген сомаларды тұрғын үй көмегін алушылардың жеке шоттарына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