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62ad" w14:textId="0e06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Алға аудандық мәслихатының 2024 жылғы 28 наурыздағы № 137 "Алға ауданында тұрғын үй көмегiн көрсетудің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Ақтөбе облысы Алға аудандық мәслихатының 2026 жылғы 14 сәуірдегі № 403 шешімі. Қазақстан Республикасының Әділет министрлігінде 2026 жылғы 15 сәуірде № 38424 болып тіркелді</w:t>
      </w:r>
    </w:p>
    <w:p>
      <w:pPr>
        <w:spacing w:after="0"/>
        <w:ind w:left="0"/>
        <w:jc w:val="both"/>
      </w:pPr>
      <w:bookmarkStart w:name="z2" w:id="0"/>
      <w:r>
        <w:rPr>
          <w:rFonts w:ascii="Times New Roman"/>
          <w:b w:val="false"/>
          <w:i w:val="false"/>
          <w:color w:val="000000"/>
          <w:sz w:val="28"/>
        </w:rPr>
        <w:t>
      Алға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 Алға аудандық мәслихатының "Алға ауданында тұрғын үй көмегiн көрсетудің мөлшерін және тәртібін айқындау туралы" 2024 жылғы 28 наурыздағы № 137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8561-04 болып тіркелген) келесі өзгерістер енгізілсін:</w:t>
      </w:r>
    </w:p>
    <w:bookmarkStart w:name="z4" w:id="1"/>
    <w:p>
      <w:pPr>
        <w:spacing w:after="0"/>
        <w:ind w:left="0"/>
        <w:jc w:val="both"/>
      </w:pPr>
      <w:r>
        <w:rPr>
          <w:rFonts w:ascii="Times New Roman"/>
          <w:b w:val="false"/>
          <w:i w:val="false"/>
          <w:color w:val="000000"/>
          <w:sz w:val="28"/>
        </w:rPr>
        <w:t>
      көрсетілген шешімнің тақырыбы мынадай редакцияда жазылсын:</w:t>
      </w:r>
    </w:p>
    <w:bookmarkEnd w:id="1"/>
    <w:p>
      <w:pPr>
        <w:spacing w:after="0"/>
        <w:ind w:left="0"/>
        <w:jc w:val="both"/>
      </w:pPr>
      <w:r>
        <w:rPr>
          <w:rFonts w:ascii="Times New Roman"/>
          <w:b w:val="false"/>
          <w:i w:val="false"/>
          <w:color w:val="000000"/>
          <w:sz w:val="28"/>
        </w:rPr>
        <w:t>
      "Алға ауданында тұрғын үй көмегін көрсетудің мөлшері мен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Алға ауданында тұрғын үй көмегін көрсетудің мөлшері мен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"Алға аудандық мәслихатының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Алға ауданы әкімдігінің интернет-ресурсында орналастырылуын қамтамасыз етсін.</w:t>
      </w:r>
    </w:p>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w:t>
            </w:r>
            <w:r>
              <w:br/>
            </w:r>
            <w:r>
              <w:rPr>
                <w:rFonts w:ascii="Times New Roman"/>
                <w:b w:val="false"/>
                <w:i w:val="false"/>
                <w:color w:val="000000"/>
                <w:sz w:val="20"/>
              </w:rPr>
              <w:t>2026 жылғы 14 сәуірдегі</w:t>
            </w:r>
            <w:r>
              <w:br/>
            </w:r>
            <w:r>
              <w:rPr>
                <w:rFonts w:ascii="Times New Roman"/>
                <w:b w:val="false"/>
                <w:i w:val="false"/>
                <w:color w:val="000000"/>
                <w:sz w:val="20"/>
              </w:rPr>
              <w:t>№ 403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w:t>
            </w:r>
            <w:r>
              <w:br/>
            </w:r>
            <w:r>
              <w:rPr>
                <w:rFonts w:ascii="Times New Roman"/>
                <w:b w:val="false"/>
                <w:i w:val="false"/>
                <w:color w:val="000000"/>
                <w:sz w:val="20"/>
              </w:rPr>
              <w:t>2024 жылғы 28 наурыздағы</w:t>
            </w:r>
            <w:r>
              <w:br/>
            </w:r>
            <w:r>
              <w:rPr>
                <w:rFonts w:ascii="Times New Roman"/>
                <w:b w:val="false"/>
                <w:i w:val="false"/>
                <w:color w:val="000000"/>
                <w:sz w:val="20"/>
              </w:rPr>
              <w:t>№ 137 шешіміне 1 қосымша</w:t>
            </w:r>
          </w:p>
        </w:tc>
      </w:tr>
    </w:tbl>
    <w:p>
      <w:pPr>
        <w:spacing w:after="0"/>
        <w:ind w:left="0"/>
        <w:jc w:val="left"/>
      </w:pPr>
      <w:r>
        <w:rPr>
          <w:rFonts w:ascii="Times New Roman"/>
          <w:b/>
          <w:i w:val="false"/>
          <w:color w:val="000000"/>
        </w:rPr>
        <w:t xml:space="preserve"> Алға ауданында тұрғын үй көмегін көрсетудің мөлшері мен қағидалары</w:t>
      </w:r>
    </w:p>
    <w:p>
      <w:pPr>
        <w:spacing w:after="0"/>
        <w:ind w:left="0"/>
        <w:jc w:val="both"/>
      </w:pPr>
      <w:r>
        <w:rPr>
          <w:rFonts w:ascii="Times New Roman"/>
          <w:b w:val="false"/>
          <w:i w:val="false"/>
          <w:color w:val="000000"/>
          <w:sz w:val="28"/>
        </w:rPr>
        <w:t>
      1. Тұрғын үй көмегін тағайындау "Алға аудандық жұмыспен қамту және әлеуметтік бағдарламалар бөлімі" мемлекеттік мекемесімен (бұдан әрі – көрсетілетін қызметті беруші) жүзеге асырылады.</w:t>
      </w:r>
    </w:p>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Алға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3. Аз қамтылған отбасының (азаматтың) жиынтық кірісін уәкілетті орган тұрғын үй көмегін тағайындауға өтініш білдірген тоқсанның алдындағы тоқсанға</w:t>
      </w:r>
    </w:p>
    <w:p>
      <w:pPr>
        <w:spacing w:after="0"/>
        <w:ind w:left="0"/>
        <w:jc w:val="both"/>
      </w:pP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көрсету қағидалары) айқындалған тәртіппен есептейді.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телекоммуникация желісіне қосылған телефон үшін абоненттік төлемақының өсуі бөлігінде байланыс қызметтерін, коммуналдық қызметтер тұтынуға, мемлекеттік тұрғын үй қорынан тұрғын үйді және жергілікті атқарушы органның жеке меншік тұрғын үй қорынан жалға алынған тұрғын үйді пайдалануға арналған шығыстарды төлеу сомасы арасындағы айырма ретiнде айқындалады және отбасының (азаматтың) жиынтық табысына шекті жол берілетін шығыстарының үлесі 5 (бес) пайыз мөлшерінде белгіленеді.</w:t>
      </w:r>
    </w:p>
    <w:p>
      <w:pPr>
        <w:spacing w:after="0"/>
        <w:ind w:left="0"/>
        <w:jc w:val="both"/>
      </w:pPr>
      <w:r>
        <w:rPr>
          <w:rFonts w:ascii="Times New Roman"/>
          <w:b w:val="false"/>
          <w:i w:val="false"/>
          <w:color w:val="000000"/>
          <w:sz w:val="28"/>
        </w:rPr>
        <w:t>
      5. Тұрғын үй көмегінің мөлшерін көрсетілетін қызметті беруші Тұрғын үй көмегін көрсету қағидаларында бекітілген нормалар шегінде есептейді.</w:t>
      </w:r>
    </w:p>
    <w:p>
      <w:pPr>
        <w:spacing w:after="0"/>
        <w:ind w:left="0"/>
        <w:jc w:val="both"/>
      </w:pPr>
      <w:r>
        <w:rPr>
          <w:rFonts w:ascii="Times New Roman"/>
          <w:b w:val="false"/>
          <w:i w:val="false"/>
          <w:color w:val="000000"/>
          <w:sz w:val="28"/>
        </w:rPr>
        <w:t xml:space="preserve">
      6.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p>
      <w:pPr>
        <w:spacing w:after="0"/>
        <w:ind w:left="0"/>
        <w:jc w:val="both"/>
      </w:pPr>
      <w:r>
        <w:rPr>
          <w:rFonts w:ascii="Times New Roman"/>
          <w:b w:val="false"/>
          <w:i w:val="false"/>
          <w:color w:val="000000"/>
          <w:sz w:val="28"/>
        </w:rPr>
        <w:t>
      7. Аз қамтылған отбасы (азамат) (не сенiмхатқа, заңдарға, сот шешiмiне не әкiмшiлiк құжатқа негiзделген өкiлi) тұрғын үй көмегін тағайындау үшін Тұрғын үй көмегін көрсету қағидаларына сәйкес құжаттарды ұсына отырып, "Азаматтарға арналған үкімет" мемлекеттік корпорациясы немесе "электрондық үкімет" веб-порталына тоқсанына бір рет жүгінеді.</w:t>
      </w:r>
    </w:p>
    <w:p>
      <w:pPr>
        <w:spacing w:after="0"/>
        <w:ind w:left="0"/>
        <w:jc w:val="both"/>
      </w:pPr>
      <w:r>
        <w:rPr>
          <w:rFonts w:ascii="Times New Roman"/>
          <w:b w:val="false"/>
          <w:i w:val="false"/>
          <w:color w:val="000000"/>
          <w:sz w:val="28"/>
        </w:rPr>
        <w:t>
      8. Тұрғын үй көмегін тағайындау ағымдағы тоқсан ішінде жүргізіледі, бұл ретте аз қамтылған отбасының (азаматтың) жиынтық табысы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байланыс қызметтерін тұтынуға, мемлекеттік тұрғын үй қорынан берілген тұрғын үйді және жеке тұрғын үй қорынан жергілікті атқарушы орган жалдаған тұрғын үйді пайдалануға жұмсалған ай сайынғы жарналардың шығыстары алдыңғы тоқсан үшін есепке алынады.</w:t>
      </w:r>
    </w:p>
    <w:p>
      <w:pPr>
        <w:spacing w:after="0"/>
        <w:ind w:left="0"/>
        <w:jc w:val="both"/>
      </w:pPr>
      <w:r>
        <w:rPr>
          <w:rFonts w:ascii="Times New Roman"/>
          <w:b w:val="false"/>
          <w:i w:val="false"/>
          <w:color w:val="000000"/>
          <w:sz w:val="28"/>
        </w:rPr>
        <w:t>
      9. "Азаматтарға арналған үкімет" мемлекеттік корпорациясынан не "электрондық үкімет" веб-порталы арқылы құжаттардың толық жиынтығын қабылдаған күннен бастап тұрғын үй көмегін көрсету туралы құжаттарды қарау және шешім қабылдау немесе көрсетуден бас тарту туралы дәлелді жауап беру мерзімі Тұрғын үй көмегін көрсету қағидаларымен белгіленген тәртіппен анықталады.</w:t>
      </w:r>
    </w:p>
    <w:p>
      <w:pPr>
        <w:spacing w:after="0"/>
        <w:ind w:left="0"/>
        <w:jc w:val="both"/>
      </w:pPr>
      <w:r>
        <w:rPr>
          <w:rFonts w:ascii="Times New Roman"/>
          <w:b w:val="false"/>
          <w:i w:val="false"/>
          <w:color w:val="000000"/>
          <w:sz w:val="28"/>
        </w:rPr>
        <w:t>
      10. Тұрғын үй көмегін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p>
      <w:pPr>
        <w:spacing w:after="0"/>
        <w:ind w:left="0"/>
        <w:jc w:val="both"/>
      </w:pPr>
      <w:r>
        <w:rPr>
          <w:rFonts w:ascii="Times New Roman"/>
          <w:b w:val="false"/>
          <w:i w:val="false"/>
          <w:color w:val="000000"/>
          <w:sz w:val="28"/>
        </w:rPr>
        <w:t>
      11. Тұрғын үй көмегін тағайындау тиісті қаржы жылына арналған аудан бюджетінде көзделген қаражат шегінде жүзеге асырылады.</w:t>
      </w:r>
    </w:p>
    <w:p>
      <w:pPr>
        <w:spacing w:after="0"/>
        <w:ind w:left="0"/>
        <w:jc w:val="both"/>
      </w:pPr>
      <w:r>
        <w:rPr>
          <w:rFonts w:ascii="Times New Roman"/>
          <w:b w:val="false"/>
          <w:i w:val="false"/>
          <w:color w:val="000000"/>
          <w:sz w:val="28"/>
        </w:rPr>
        <w:t>
      12. Аз қамтылған отбасыларға (азаматтарға) тұрғын үй көмегін төлеуді көрсетілетін қызметті беруші екінші деңгейдегі банктер арқылы есептелген сомаларды тұрғын үй көмегін алушылардың жеке шоттарына аудару жолымен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