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00c1" w14:textId="75f0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Астрахан ауданы әкімдігінің 2022 жылғы 18 қарашадағы № А-11/218 қаулысына өзгерістер енгізу туралы</w:t>
      </w:r>
    </w:p>
    <w:p>
      <w:pPr>
        <w:spacing w:after="0"/>
        <w:ind w:left="0"/>
        <w:jc w:val="both"/>
      </w:pPr>
      <w:r>
        <w:rPr>
          <w:rFonts w:ascii="Times New Roman"/>
          <w:b w:val="false"/>
          <w:i w:val="false"/>
          <w:color w:val="000000"/>
          <w:sz w:val="28"/>
        </w:rPr>
        <w:t>Ақмола облысы Астрахан ауданы әкімдігінің 2026 жылғы 27 ақпандағы № А-2/29 қаулысы. Қазақстан Республикасының Әділет министрлігінде 2026 жылғы 2 наурызда № 38074 болып тіркелді</w:t>
      </w:r>
    </w:p>
    <w:p>
      <w:pPr>
        <w:spacing w:after="0"/>
        <w:ind w:left="0"/>
        <w:jc w:val="both"/>
      </w:pPr>
      <w:bookmarkStart w:name="z1" w:id="0"/>
      <w:r>
        <w:rPr>
          <w:rFonts w:ascii="Times New Roman"/>
          <w:b w:val="false"/>
          <w:i w:val="false"/>
          <w:color w:val="000000"/>
          <w:sz w:val="28"/>
        </w:rPr>
        <w:t>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"Астрахан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Астрахан ауданы әкімдігінің 2022 жылғы 18 қарашадағы № А-11/218 (нормативтік құқықтық актілерді мемлекеттік тіркеу тізілімінде № 30636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"Астрахан ауданының елді мекендеріне біріңғай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 </w:t>
      </w:r>
    </w:p>
    <w:bookmarkEnd w:id="2"/>
    <w:p>
      <w:pPr>
        <w:spacing w:after="0"/>
        <w:ind w:left="0"/>
        <w:jc w:val="both"/>
      </w:pPr>
      <w:r>
        <w:rPr>
          <w:rFonts w:ascii="Times New Roman"/>
          <w:b w:val="false"/>
          <w:i w:val="false"/>
          <w:color w:val="000000"/>
          <w:sz w:val="28"/>
        </w:rPr>
        <w:t>
      "1.Астрахан ауданының елді мекендеріне біріңғай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Start w:name="z11" w:id="3"/>
    <w:p>
      <w:pPr>
        <w:spacing w:after="0"/>
        <w:ind w:left="0"/>
        <w:jc w:val="both"/>
      </w:pPr>
      <w:r>
        <w:rPr>
          <w:rFonts w:ascii="Times New Roman"/>
          <w:b w:val="false"/>
          <w:i w:val="false"/>
          <w:color w:val="000000"/>
          <w:sz w:val="28"/>
        </w:rPr>
        <w:t xml:space="preserve">
      Астрахан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"Астрахан ауданының тұрғын үй-коммуналдық шаруашылық, жолаушылар көлігі, автомобиль жолдары және тұрғын үй инспекциясы бөлімі" мемлекеттік мекемесі заңнамада белгіленген тәртіппен қамтамасыз етсін: </w:t>
      </w:r>
    </w:p>
    <w:bookmarkEnd w:id="4"/>
    <w:p>
      <w:pPr>
        <w:spacing w:after="0"/>
        <w:ind w:left="0"/>
        <w:jc w:val="both"/>
      </w:pPr>
      <w:r>
        <w:rPr>
          <w:rFonts w:ascii="Times New Roman"/>
          <w:b w:val="false"/>
          <w:i w:val="false"/>
          <w:color w:val="000000"/>
          <w:sz w:val="28"/>
        </w:rPr>
        <w:t xml:space="preserve">
      1) осы қаулының Қазақстан Республикасының Әділет министрлігінде мемлекеттік тіркелуі; </w:t>
      </w:r>
    </w:p>
    <w:p>
      <w:pPr>
        <w:spacing w:after="0"/>
        <w:ind w:left="0"/>
        <w:jc w:val="both"/>
      </w:pPr>
      <w:r>
        <w:rPr>
          <w:rFonts w:ascii="Times New Roman"/>
          <w:b w:val="false"/>
          <w:i w:val="false"/>
          <w:color w:val="000000"/>
          <w:sz w:val="28"/>
        </w:rPr>
        <w:t>
      2) осы қаулыны ресми жарияланғаннан кейін Астрахан ауданы әкімдігінің интернет-ресурсында орналастыру.</w:t>
      </w:r>
    </w:p>
    <w:bookmarkStart w:name="z6" w:id="5"/>
    <w:p>
      <w:pPr>
        <w:spacing w:after="0"/>
        <w:ind w:left="0"/>
        <w:jc w:val="both"/>
      </w:pPr>
      <w:r>
        <w:rPr>
          <w:rFonts w:ascii="Times New Roman"/>
          <w:b w:val="false"/>
          <w:i w:val="false"/>
          <w:color w:val="000000"/>
          <w:sz w:val="28"/>
        </w:rPr>
        <w:t xml:space="preserve">
      3. Осы қаулының орындалуын бақылау Астрахан ауданы әкімінің жетекшілік ететін орынбасарына жүктелсін. </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2026 жылғы 27 ақпандағы</w:t>
            </w:r>
            <w:r>
              <w:br/>
            </w:r>
            <w:r>
              <w:rPr>
                <w:rFonts w:ascii="Times New Roman"/>
                <w:b w:val="false"/>
                <w:i w:val="false"/>
                <w:color w:val="000000"/>
                <w:sz w:val="20"/>
              </w:rPr>
              <w:t>№ А-2/29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w:t>
            </w:r>
            <w:r>
              <w:br/>
            </w:r>
            <w:r>
              <w:rPr>
                <w:rFonts w:ascii="Times New Roman"/>
                <w:b w:val="false"/>
                <w:i w:val="false"/>
                <w:color w:val="000000"/>
                <w:sz w:val="20"/>
              </w:rPr>
              <w:t>Астрахан ауданы әкімдігінің</w:t>
            </w:r>
            <w:r>
              <w:br/>
            </w:r>
            <w:r>
              <w:rPr>
                <w:rFonts w:ascii="Times New Roman"/>
                <w:b w:val="false"/>
                <w:i w:val="false"/>
                <w:color w:val="000000"/>
                <w:sz w:val="20"/>
              </w:rPr>
              <w:t>2022 жылғы 18 қарашадағы</w:t>
            </w:r>
            <w:r>
              <w:br/>
            </w:r>
            <w:r>
              <w:rPr>
                <w:rFonts w:ascii="Times New Roman"/>
                <w:b w:val="false"/>
                <w:i w:val="false"/>
                <w:color w:val="000000"/>
                <w:sz w:val="20"/>
              </w:rPr>
              <w:t>№ А-11/218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Астрахан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10" w:id="8"/>
    <w:p>
      <w:pPr>
        <w:spacing w:after="0"/>
        <w:ind w:left="0"/>
        <w:jc w:val="left"/>
      </w:pPr>
      <w:r>
        <w:rPr>
          <w:rFonts w:ascii="Times New Roman"/>
          <w:b/>
          <w:i w:val="false"/>
          <w:color w:val="000000"/>
        </w:rPr>
        <w:t xml:space="preserve"> 1- тарау. Жалпы ереже</w:t>
      </w:r>
    </w:p>
    <w:bookmarkEnd w:id="8"/>
    <w:p>
      <w:pPr>
        <w:spacing w:after="0"/>
        <w:ind w:left="0"/>
        <w:jc w:val="both"/>
      </w:pPr>
      <w:r>
        <w:rPr>
          <w:rFonts w:ascii="Times New Roman"/>
          <w:b w:val="false"/>
          <w:i w:val="false"/>
          <w:color w:val="000000"/>
          <w:sz w:val="28"/>
        </w:rPr>
        <w:t xml:space="preserve">
      1. Осы Астрахан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Астрахан ауданының елді мекендеріне бірыңғай сәулеттік көрініс беруге бағытталған көппәтерлі тұрғын үйлердің сыртқы қабырғаларын, шатырларын реконструкциялау, ағымдағы немесе күрделі жөндеу бойынша іс-шараларды ұйымдастыру мен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архитектуралық стиль – құрылыста пайдаланылатын, аумақты салудың белгілі бір ауданына, оның ішінде жеке құрылысқа тән бірыңғай белгілердің жиынтығы. Негізгі параметрлер-сыртқы түрі, архитектуралық стилі, түс схемасы, қабаттылық, әрлеу материалдары. Жеке құрылыс ауданы үшін негізгі параметрлер-сыртқы келбеті, сәулеттік стилі, түс схемасы, қабаттылығы, әрлеу материалдары, қоршаулар, шатырдың түрі және учаске аумағындағы тұрмыстық ғимараттардың орналасуы;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жеке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2 - тарау.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p>
      <w:pPr>
        <w:spacing w:after="0"/>
        <w:ind w:left="0"/>
        <w:jc w:val="both"/>
      </w:pPr>
      <w:r>
        <w:rPr>
          <w:rFonts w:ascii="Times New Roman"/>
          <w:b w:val="false"/>
          <w:i w:val="false"/>
          <w:color w:val="000000"/>
          <w:sz w:val="28"/>
        </w:rPr>
        <w:t>
      3. "Астрахан ауданының тұрғын үй-коммуналдық шаруашылық, жолаушылар көлігі, автомобиль жолдары және тұрғын үй инспекциясы бөлімі" мемлекеттік мекемесі (бұдан әрі – Бөлім) ауылдық округ әкімдерімен және Астрахан ауданының "Құрылыс, сәулет және қала құрылысы бөлімі" мемлекеттік мекемесімен бірлесіп ауданның елді мекендеріне бірыңғай сәулеттік келбет беруге сыртқы қабырғаларды, шатырды реконструкциялауды, ағымдағы немесе күрделі жөндеуді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xml:space="preserve">
      4. Астрахан ауданының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Астрахан ауданының әкімдігі келесі іс-шараларды ұйымдастырады:</w:t>
      </w:r>
    </w:p>
    <w:p>
      <w:pPr>
        <w:spacing w:after="0"/>
        <w:ind w:left="0"/>
        <w:jc w:val="both"/>
      </w:pPr>
      <w:r>
        <w:rPr>
          <w:rFonts w:ascii="Times New Roman"/>
          <w:b w:val="false"/>
          <w:i w:val="false"/>
          <w:color w:val="000000"/>
          <w:sz w:val="28"/>
        </w:rPr>
        <w:t>
      1) көппәтерлі тұрғын үйдің пәтер иелерімен, тұрғын емес үй-жайлар (олар болған кезде) Астрахан ауданының елді мекендеріне бірыңғай сәулеттік келбеті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меншік иелерін (олар болған кезде) жоспарланған жұмыстар және оларды өткізудің болжамды мерзімдері туралы хабардар ету;</w:t>
      </w:r>
    </w:p>
    <w:p>
      <w:pPr>
        <w:spacing w:after="0"/>
        <w:ind w:left="0"/>
        <w:jc w:val="both"/>
      </w:pPr>
      <w:r>
        <w:rPr>
          <w:rFonts w:ascii="Times New Roman"/>
          <w:b w:val="false"/>
          <w:i w:val="false"/>
          <w:color w:val="000000"/>
          <w:sz w:val="28"/>
        </w:rPr>
        <w:t xml:space="preserve">
      3) көппәтерлі тұрғын үйдің сыртқы қабырғаларын, шатырларын жөндеу жұмыстарын жүргізуге, көлемі мен түрлерін таңдауға келісім беру немесе келіспеу туралы шешім қабылдау үшін, пәтерлердің, тұрғын емес үй-жайлардың меншік иелерінің (олар болған жағдайда) жиналысын ұйымдастыру және өткізу. </w:t>
      </w:r>
    </w:p>
    <w:p>
      <w:pPr>
        <w:spacing w:after="0"/>
        <w:ind w:left="0"/>
        <w:jc w:val="both"/>
      </w:pPr>
      <w:r>
        <w:rPr>
          <w:rFonts w:ascii="Times New Roman"/>
          <w:b w:val="false"/>
          <w:i w:val="false"/>
          <w:color w:val="000000"/>
          <w:sz w:val="28"/>
        </w:rPr>
        <w:t>
      6. Егер оған пәтер, тұрғын емес үй-жайлар иелерінің жалпы санының жартысынан көбі қатысса, жиналыс шешім қабылдауға құқылы.</w:t>
      </w:r>
    </w:p>
    <w:p>
      <w:pPr>
        <w:spacing w:after="0"/>
        <w:ind w:left="0"/>
        <w:jc w:val="both"/>
      </w:pPr>
      <w:r>
        <w:rPr>
          <w:rFonts w:ascii="Times New Roman"/>
          <w:b w:val="false"/>
          <w:i w:val="false"/>
          <w:color w:val="000000"/>
          <w:sz w:val="28"/>
        </w:rPr>
        <w:t>
      7. Жиналыс сыртқы қабырғаларды, көппәтерлі тұрғын үйдің шатырларын реконструкциялау, жөндеу жөніндегі жұмыстарды теріс шешім қабылдаған жағдайда, бірыңғай сәулеттік көрініс беруге бағытталған жұмыстар жүргізілмейді.</w:t>
      </w:r>
    </w:p>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жұмыстардың көлемін, жөндеу түрін (реконструкциялау, ағымдағы немесе күрделі) анықтау және олардың физикалық тозу дәрежесін белгілеу үшін әр көппәтерлі тұрғын үйдің сыртқы қабырғаларының, шатырының техникалық жай-күйін тексеруді ұйымдастырады.</w:t>
      </w:r>
    </w:p>
    <w:p>
      <w:pPr>
        <w:spacing w:after="0"/>
        <w:ind w:left="0"/>
        <w:jc w:val="both"/>
      </w:pPr>
      <w:r>
        <w:rPr>
          <w:rFonts w:ascii="Times New Roman"/>
          <w:b w:val="false"/>
          <w:i w:val="false"/>
          <w:color w:val="000000"/>
          <w:sz w:val="28"/>
        </w:rPr>
        <w:t>
      9. Жұмыстардың көлемін, жөндеу түрін (реконструкциялау, ағымдағы немесе күрделі) анықтау үшін әр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Сыртқы қабырғалардың, көппәтерлі тұрғын үйдің шатырларының техникалық жай-күйін тексеру қорытындысы бойынша Бөлім ағымдағы жөндеудің сметалық есебін әзірлеу немесе бірыңғай сәулеттік көрініс беруге бағытталған сыртқы қабырғаларды, шатырды реконструкциялауға, күрделі жөндеуге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құнын немесе көппәтерлі тұрғын үйлердің сыртқы қабырғаларды, шатырын реконструкциялау, күрделі жөндеудің жобалау-сметалық құжаттамасын бекіткеннен кейін Бөлім бюджеттік өтінім жасайды.</w:t>
      </w:r>
    </w:p>
    <w:p>
      <w:pPr>
        <w:spacing w:after="0"/>
        <w:ind w:left="0"/>
        <w:jc w:val="both"/>
      </w:pPr>
      <w:r>
        <w:rPr>
          <w:rFonts w:ascii="Times New Roman"/>
          <w:b w:val="false"/>
          <w:i w:val="false"/>
          <w:color w:val="000000"/>
          <w:sz w:val="28"/>
        </w:rPr>
        <w:t>
      12. Бірыңғай сәулеттік көрініс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Бірыңғай сәулеттік көрініс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адамдарды тарта отырып, Бөлім жүзеге асырады.</w:t>
      </w:r>
    </w:p>
    <w:p>
      <w:pPr>
        <w:spacing w:after="0"/>
        <w:ind w:left="0"/>
        <w:jc w:val="both"/>
      </w:pPr>
      <w:r>
        <w:rPr>
          <w:rFonts w:ascii="Times New Roman"/>
          <w:b w:val="false"/>
          <w:i w:val="false"/>
          <w:color w:val="000000"/>
          <w:sz w:val="28"/>
        </w:rPr>
        <w:t>
      14. Астрахан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қаражатынан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