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33a9" w14:textId="de93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бойынша қоршаған ортаға жағымсыз әсер еткені үшін төлемақы ставкаларын бекіту туралы" Нұр-Сұлтан қаласы мәслихатының 2019 жылғы 27 маусымдағы № 395/52-VI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2026 жылғы 30 маусымдағы № 434/56-VIII шешімі. Қазақстан Республикасының Әділет министрлігінде 2026 жылғы 1 шілдеде № 39170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 бойынша қоршаған ортаға жағымсыз әсер еткені үшін төлемақы ставкаларын бекіту туралы" Нұр-Сұлтан қаласы мәслихатының 2019 жылғы 27 маусымдағы № 395/52-VI (Нормативтік құқықтық актілерді мемлекеттік тіркеу тізілімінде № 1235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