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71ceb" w14:textId="3371c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халыққа бет-жақсүйек хирургиялық көмек көрсетуді ұйымдастыру стандартын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6 қазандағы № 135 бұйрығы. Қазақстан Республикасының Әділет министрлігінде 2026 жылғы 8 қазанда № 40122 болып тіркелді</w:t>
      </w:r>
    </w:p>
    <w:p>
      <w:pPr>
        <w:spacing w:after="0"/>
        <w:ind w:left="0"/>
        <w:jc w:val="both"/>
      </w:pPr>
      <w:bookmarkStart w:name="z7"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Қазақстан Республикасында халыққа бет-жақсүйек хирургиялық көмек көрсетуді ұйымдастыру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xml:space="preserve">
      2. "Қазақстан Республикасында жақсүйек-бет хирургиялық көмек көрсетуді ұйымдастыру стандартын бекіту туралы" Қазақстан Республикасы Денсаулық сақтау министрінің 2020 жылғы 20 мамырдағы № ҚР ДСМ-53/2020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20687 тіркелді) күші жойылды деп танылсын.</w:t>
      </w:r>
    </w:p>
    <w:bookmarkEnd w:id="2"/>
    <w:bookmarkStart w:name="z10" w:id="3"/>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2" w:id="5"/>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5"/>
    <w:bookmarkStart w:name="z13" w:id="6"/>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14" w:id="7"/>
    <w:p>
      <w:pPr>
        <w:spacing w:after="0"/>
        <w:ind w:left="0"/>
        <w:jc w:val="both"/>
      </w:pPr>
      <w:r>
        <w:rPr>
          <w:rFonts w:ascii="Times New Roman"/>
          <w:b w:val="false"/>
          <w:i w:val="false"/>
          <w:color w:val="000000"/>
          <w:sz w:val="28"/>
        </w:rPr>
        <w:t xml:space="preserve">
      4. Осы бұйрықтың орындалуын бақылау жетекшілік ететін Қазақстан Республикасының Денсаулық сақтау вице-министріне жүктелсін. </w:t>
      </w:r>
    </w:p>
    <w:bookmarkEnd w:id="7"/>
    <w:bookmarkStart w:name="z15"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135 "бұйрығымен</w:t>
            </w:r>
            <w:r>
              <w:br/>
            </w:r>
            <w:r>
              <w:rPr>
                <w:rFonts w:ascii="Times New Roman"/>
                <w:b w:val="false"/>
                <w:i w:val="false"/>
                <w:color w:val="000000"/>
                <w:sz w:val="20"/>
              </w:rPr>
              <w:t>бекітілген"</w:t>
            </w:r>
          </w:p>
        </w:tc>
      </w:tr>
    </w:tbl>
    <w:bookmarkStart w:name="z18" w:id="9"/>
    <w:p>
      <w:pPr>
        <w:spacing w:after="0"/>
        <w:ind w:left="0"/>
        <w:jc w:val="left"/>
      </w:pPr>
      <w:r>
        <w:rPr>
          <w:rFonts w:ascii="Times New Roman"/>
          <w:b/>
          <w:i w:val="false"/>
          <w:color w:val="000000"/>
        </w:rPr>
        <w:t xml:space="preserve"> Қазақстан Республикасында халыққа бет-жақсүйек хирургиялық көмек көрсетуді ұйымдастыру стандарты</w:t>
      </w:r>
    </w:p>
    <w:bookmarkEnd w:id="9"/>
    <w:bookmarkStart w:name="z19" w:id="10"/>
    <w:p>
      <w:pPr>
        <w:spacing w:after="0"/>
        <w:ind w:left="0"/>
        <w:jc w:val="left"/>
      </w:pPr>
      <w:r>
        <w:rPr>
          <w:rFonts w:ascii="Times New Roman"/>
          <w:b/>
          <w:i w:val="false"/>
          <w:color w:val="000000"/>
        </w:rPr>
        <w:t xml:space="preserve"> 1-тарау. Жалпы ережелер</w:t>
      </w:r>
    </w:p>
    <w:bookmarkEnd w:id="10"/>
    <w:bookmarkStart w:name="z20" w:id="11"/>
    <w:p>
      <w:pPr>
        <w:spacing w:after="0"/>
        <w:ind w:left="0"/>
        <w:jc w:val="both"/>
      </w:pPr>
      <w:r>
        <w:rPr>
          <w:rFonts w:ascii="Times New Roman"/>
          <w:b w:val="false"/>
          <w:i w:val="false"/>
          <w:color w:val="000000"/>
          <w:sz w:val="28"/>
        </w:rPr>
        <w:t xml:space="preserve">
      1. Осы Қазақстан Республикасында халыққа бет-жақсүйек хирургиялық көмек көрсетуді ұйымдастыру стандарты (бұдан әрі – Стандарт)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32) тармақшасына</w:t>
      </w:r>
      <w:r>
        <w:rPr>
          <w:rFonts w:ascii="Times New Roman"/>
          <w:b w:val="false"/>
          <w:i w:val="false"/>
          <w:color w:val="000000"/>
          <w:sz w:val="28"/>
        </w:rPr>
        <w:t xml:space="preserve"> және </w:t>
      </w:r>
      <w:r>
        <w:rPr>
          <w:rFonts w:ascii="Times New Roman"/>
          <w:b w:val="false"/>
          <w:i w:val="false"/>
          <w:color w:val="000000"/>
          <w:sz w:val="28"/>
        </w:rPr>
        <w:t>138-бабына</w:t>
      </w:r>
      <w:r>
        <w:rPr>
          <w:rFonts w:ascii="Times New Roman"/>
          <w:b w:val="false"/>
          <w:i w:val="false"/>
          <w:color w:val="000000"/>
          <w:sz w:val="28"/>
        </w:rPr>
        <w:t xml:space="preserve"> сәйкес әзірленді және Қазақстан Республикасында балалар мен ересектерге бет-жақсүйек хирургиялық көмек көрсетуді ұйымдастыру процестеріне қойылатын талаптарды белгілейді.</w:t>
      </w:r>
    </w:p>
    <w:bookmarkEnd w:id="11"/>
    <w:bookmarkStart w:name="z21" w:id="12"/>
    <w:p>
      <w:pPr>
        <w:spacing w:after="0"/>
        <w:ind w:left="0"/>
        <w:jc w:val="both"/>
      </w:pPr>
      <w:r>
        <w:rPr>
          <w:rFonts w:ascii="Times New Roman"/>
          <w:b w:val="false"/>
          <w:i w:val="false"/>
          <w:color w:val="000000"/>
          <w:sz w:val="28"/>
        </w:rPr>
        <w:t>
      2. Осы Стандартта пайдаланылатын негізгі ұғымдар:</w:t>
      </w:r>
    </w:p>
    <w:bookmarkEnd w:id="12"/>
    <w:bookmarkStart w:name="z22" w:id="13"/>
    <w:p>
      <w:pPr>
        <w:spacing w:after="0"/>
        <w:ind w:left="0"/>
        <w:jc w:val="both"/>
      </w:pPr>
      <w:r>
        <w:rPr>
          <w:rFonts w:ascii="Times New Roman"/>
          <w:b w:val="false"/>
          <w:i w:val="false"/>
          <w:color w:val="000000"/>
          <w:sz w:val="28"/>
        </w:rPr>
        <w:t>
      1) бейінді маман - жоғары медициналық білімі, денсаулық сақтау саласында сертификаты бар медицина қызметкері;</w:t>
      </w:r>
    </w:p>
    <w:bookmarkEnd w:id="13"/>
    <w:bookmarkStart w:name="z23" w:id="14"/>
    <w:p>
      <w:pPr>
        <w:spacing w:after="0"/>
        <w:ind w:left="0"/>
        <w:jc w:val="both"/>
      </w:pPr>
      <w:r>
        <w:rPr>
          <w:rFonts w:ascii="Times New Roman"/>
          <w:b w:val="false"/>
          <w:i w:val="false"/>
          <w:color w:val="000000"/>
          <w:sz w:val="28"/>
        </w:rPr>
        <w:t>
      2) бірінші деңгей - медициналық-санитариялық алғашқы көмек мамандарының амбулаториялық, стационарды алмастыратын жағдайларда және үйде медициналық көмек көрсету деңгейі;</w:t>
      </w:r>
    </w:p>
    <w:bookmarkEnd w:id="14"/>
    <w:bookmarkStart w:name="z24" w:id="15"/>
    <w:p>
      <w:pPr>
        <w:spacing w:after="0"/>
        <w:ind w:left="0"/>
        <w:jc w:val="both"/>
      </w:pPr>
      <w:r>
        <w:rPr>
          <w:rFonts w:ascii="Times New Roman"/>
          <w:b w:val="false"/>
          <w:i w:val="false"/>
          <w:color w:val="000000"/>
          <w:sz w:val="28"/>
        </w:rPr>
        <w:t>
      3) динамикалық байқау – пациенттің денсаулық жағдайын жүйелі түрде байқау, сондай-ақ осы байқау нәтижелері бойынша қажетті медициналық көмек көрсету;</w:t>
      </w:r>
    </w:p>
    <w:bookmarkEnd w:id="15"/>
    <w:bookmarkStart w:name="z25" w:id="16"/>
    <w:p>
      <w:pPr>
        <w:spacing w:after="0"/>
        <w:ind w:left="0"/>
        <w:jc w:val="both"/>
      </w:pPr>
      <w:r>
        <w:rPr>
          <w:rFonts w:ascii="Times New Roman"/>
          <w:b w:val="false"/>
          <w:i w:val="false"/>
          <w:color w:val="000000"/>
          <w:sz w:val="28"/>
        </w:rPr>
        <w:t>
      4) екінші деңгей - мамандандырылған медициналық көмекті жүзеге асыратын бейінді мамандардың амбулаториялық, стационарды алмастыратын және стационарлық жағдайларда, оның ішінде бірінші деңгейде медициналық көмек көрсететін мамандардың жолдамасы бойынша медициналық көмек көрсету деңгейі;</w:t>
      </w:r>
    </w:p>
    <w:bookmarkEnd w:id="16"/>
    <w:bookmarkStart w:name="z26" w:id="17"/>
    <w:p>
      <w:pPr>
        <w:spacing w:after="0"/>
        <w:ind w:left="0"/>
        <w:jc w:val="both"/>
      </w:pPr>
      <w:r>
        <w:rPr>
          <w:rFonts w:ascii="Times New Roman"/>
          <w:b w:val="false"/>
          <w:i w:val="false"/>
          <w:color w:val="000000"/>
          <w:sz w:val="28"/>
        </w:rPr>
        <w:t>
      5) жоғары технологиялық медициналық көмек – бейінді мамандар тиімділігі мен қауіпсіздігі ғылыми дәлелденген диагностика мен емдеудің инновациялық және (немесе) бірегей әдістерін және медицина ғылымының және ғылым мен техниканың сабақтас салаларының жетістіктері негізінде әзірленген технологияларды қолдануды қажет ететін аурулар кезінде көрсететін мамандандырылған медициналық көмектің бір бөлігі;</w:t>
      </w:r>
    </w:p>
    <w:bookmarkEnd w:id="17"/>
    <w:bookmarkStart w:name="z27" w:id="18"/>
    <w:p>
      <w:pPr>
        <w:spacing w:after="0"/>
        <w:ind w:left="0"/>
        <w:jc w:val="both"/>
      </w:pPr>
      <w:r>
        <w:rPr>
          <w:rFonts w:ascii="Times New Roman"/>
          <w:b w:val="false"/>
          <w:i w:val="false"/>
          <w:color w:val="000000"/>
          <w:sz w:val="28"/>
        </w:rPr>
        <w:t>
      6) жоспарлы медициналық көмек – көмек көрсетуді белгілі бір уақытқа кейінге қалдыру пациент жай-күйінің нашарлауына алып келмейтін, пациенттің өміріне қатер төндірмейтін аурулар мен жай-күйлер кезінде, сондай-ақ профилактикалық іс-шараларды жүргізу кезінде көрсетілетін медициналық көмек;</w:t>
      </w:r>
    </w:p>
    <w:bookmarkEnd w:id="18"/>
    <w:bookmarkStart w:name="z28" w:id="19"/>
    <w:p>
      <w:pPr>
        <w:spacing w:after="0"/>
        <w:ind w:left="0"/>
        <w:jc w:val="both"/>
      </w:pPr>
      <w:r>
        <w:rPr>
          <w:rFonts w:ascii="Times New Roman"/>
          <w:b w:val="false"/>
          <w:i w:val="false"/>
          <w:color w:val="000000"/>
          <w:sz w:val="28"/>
        </w:rPr>
        <w:t>
      7) клиникалық хаттама (бұдан әрі – КХ)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bookmarkEnd w:id="19"/>
    <w:bookmarkStart w:name="z29" w:id="20"/>
    <w:p>
      <w:pPr>
        <w:spacing w:after="0"/>
        <w:ind w:left="0"/>
        <w:jc w:val="both"/>
      </w:pPr>
      <w:r>
        <w:rPr>
          <w:rFonts w:ascii="Times New Roman"/>
          <w:b w:val="false"/>
          <w:i w:val="false"/>
          <w:color w:val="000000"/>
          <w:sz w:val="28"/>
        </w:rPr>
        <w:t>
      8) медициналық көмек көрсетудің үшінші деңгейі – жоғары технологиялық медициналық көрсетілетін қызметтерді қолдана отырып, мамандандырылған медициналық көмекті жүзеге асыратын бейінді мамандардың амбулаториялық, стационарды алмастыратын және стационарлық жағдайларда, оның ішінде бірінші және екінші деңгейлердегі мамандардың жолдамасы бойынша медициналық көмек көрсету деңгейі;</w:t>
      </w:r>
    </w:p>
    <w:bookmarkEnd w:id="20"/>
    <w:bookmarkStart w:name="z30" w:id="21"/>
    <w:p>
      <w:pPr>
        <w:spacing w:after="0"/>
        <w:ind w:left="0"/>
        <w:jc w:val="both"/>
      </w:pPr>
      <w:r>
        <w:rPr>
          <w:rFonts w:ascii="Times New Roman"/>
          <w:b w:val="false"/>
          <w:i w:val="false"/>
          <w:color w:val="000000"/>
          <w:sz w:val="28"/>
        </w:rPr>
        <w:t>
      9) міндетті әлеуметтік медициналық сақтандыру жүйесі (бұдан әрі - МӘМС) – міндетті әлеуметтік медициналық сақтандыру жүйесіне қатысушылар арасындағы қатынастарды реттейтін, мемлекет белгілейтін нормалар мен қағидалардың жиынтығы;</w:t>
      </w:r>
    </w:p>
    <w:bookmarkEnd w:id="21"/>
    <w:bookmarkStart w:name="z31" w:id="22"/>
    <w:p>
      <w:pPr>
        <w:spacing w:after="0"/>
        <w:ind w:left="0"/>
        <w:jc w:val="both"/>
      </w:pPr>
      <w:r>
        <w:rPr>
          <w:rFonts w:ascii="Times New Roman"/>
          <w:b w:val="false"/>
          <w:i w:val="false"/>
          <w:color w:val="000000"/>
          <w:sz w:val="28"/>
        </w:rPr>
        <w:t>
      10) шұғыл медициналық көмек – денсаулыққа елеулі зиянды болғызбау және (немесе) өмірге төнген қатерді жою үшін кезек күттірмейтін медициналық араласуды қажет ететін кенеттен болған жіті аурулар мен жай-күйлер, созылмалы аурулардың асқынуы кезінде көрсетілетін медициналық көмек;</w:t>
      </w:r>
    </w:p>
    <w:bookmarkEnd w:id="22"/>
    <w:bookmarkStart w:name="z32" w:id="23"/>
    <w:p>
      <w:pPr>
        <w:spacing w:after="0"/>
        <w:ind w:left="0"/>
        <w:jc w:val="both"/>
      </w:pPr>
      <w:r>
        <w:rPr>
          <w:rFonts w:ascii="Times New Roman"/>
          <w:b w:val="false"/>
          <w:i w:val="false"/>
          <w:color w:val="000000"/>
          <w:sz w:val="28"/>
        </w:rPr>
        <w:t>
      11) Емдеуге жатқызу бюросының порталы - тегін медициналық көмектің кепілдік берілген көлемі шеңберінде пациенттердің жоспарлы емдеуге жатқызуға жолдамаларын электрондық тіркеу, есепке алу, өңдеу және сақтаудың бірыңғай жүйесі.</w:t>
      </w:r>
    </w:p>
    <w:bookmarkEnd w:id="23"/>
    <w:bookmarkStart w:name="z33" w:id="24"/>
    <w:p>
      <w:pPr>
        <w:spacing w:after="0"/>
        <w:ind w:left="0"/>
        <w:jc w:val="both"/>
      </w:pPr>
      <w:r>
        <w:rPr>
          <w:rFonts w:ascii="Times New Roman"/>
          <w:b w:val="false"/>
          <w:i w:val="false"/>
          <w:color w:val="000000"/>
          <w:sz w:val="28"/>
        </w:rPr>
        <w:t xml:space="preserve">
      3. Ересектер мен балаларға бет-жақсүйек хирургиялық көмекті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 ҚР ДСМ-305/2020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21856 тіркелді) сәйкес "Хирургиялық стоматология", "Жақсүйек-бет сүйек хирургиясы (ересектер, балалар)", "Ортодонтия", "Ортопедиялық стоматология", "Пластикалық хирургия (ересектер, балалар)" мамандықтары бойынша және (немесе) "Травматология-ортопедия (балалар)", "Пластикалық хирургия (балалар)", "Ортопедиялық стоматология" маманданулары бар, жоғары, жоғары оқу орнынан кейінгі немесе техникалық және кәсіптік медициналық білімі бар бейінді мамандар көрсетеді.</w:t>
      </w:r>
    </w:p>
    <w:bookmarkEnd w:id="24"/>
    <w:bookmarkStart w:name="z34" w:id="25"/>
    <w:p>
      <w:pPr>
        <w:spacing w:after="0"/>
        <w:ind w:left="0"/>
        <w:jc w:val="both"/>
      </w:pPr>
      <w:r>
        <w:rPr>
          <w:rFonts w:ascii="Times New Roman"/>
          <w:b w:val="false"/>
          <w:i w:val="false"/>
          <w:color w:val="000000"/>
          <w:sz w:val="28"/>
        </w:rPr>
        <w:t xml:space="preserve">
      4. Ересектер мен балаларға бет-жақcүйек хирургиялық көмек көрсететін меншік нысанына қарамастан барлық деңгейдегі медициналық ұйымдар "Бастапқы медициналық құжаттаманы жүргізу және есептерді ұсыну қағидаларын бекіту туралы" Қазақстан Республикасы Денсаулық сақтау министрінің 2020 жылғы 10 желтоқсандағы № ҚР ДСМ-244/2020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21761 тіркелді) сәйкес медициналық құжаттаманың бекітілген нысандарына, оның ішінде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 175/2020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21579 тіркелді) (бұдан әрі - № ҚР ДСМ-175/2020 бұйрық) сәйкес электрондық нысанда медициналық құжаттаманы жүргізуді және есептерді ұсынуды және "Денсаулық сақтау саласындағы есептік құжаттама нысандарын бекіту туралы" Қазақстан Республикасы Денсаулық сақтау министрінің 2020 жылғы 22 желтоқсандағы № ҚР ДСМ–313/2020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21879 тіркелді) (бұдан әрі – № ҚР ДСМ-313/2020 бұйрық) сәйкес есептік нысандарға сәйкес денсаулық сақтау саласындағы есептік құжаттаманы ұсынуды қамтамасыз етеді.</w:t>
      </w:r>
    </w:p>
    <w:bookmarkEnd w:id="25"/>
    <w:bookmarkStart w:name="z35" w:id="26"/>
    <w:p>
      <w:pPr>
        <w:spacing w:after="0"/>
        <w:ind w:left="0"/>
        <w:jc w:val="both"/>
      </w:pPr>
      <w:r>
        <w:rPr>
          <w:rFonts w:ascii="Times New Roman"/>
          <w:b w:val="false"/>
          <w:i w:val="false"/>
          <w:color w:val="000000"/>
          <w:sz w:val="28"/>
        </w:rPr>
        <w:t>
      5. Халыққа бет-жақсүйек хирургиялық көмек көрсету КХ ұсынымдарына сәйкес, олар болмаған кезде дәлелді базасы бар халықаралық клиникалық ұсынымдарға (нұсқаулықтарға) сәйкес жүзеге асырылады.</w:t>
      </w:r>
    </w:p>
    <w:bookmarkEnd w:id="26"/>
    <w:bookmarkStart w:name="z36" w:id="27"/>
    <w:p>
      <w:pPr>
        <w:spacing w:after="0"/>
        <w:ind w:left="0"/>
        <w:jc w:val="both"/>
      </w:pPr>
      <w:r>
        <w:rPr>
          <w:rFonts w:ascii="Times New Roman"/>
          <w:b w:val="false"/>
          <w:i w:val="false"/>
          <w:color w:val="000000"/>
          <w:sz w:val="28"/>
        </w:rPr>
        <w:t>
      6. Бет-жақсүйек хирургиялық көмек амбулаториялық, стационарды алмастыратын және стационарлық жағдайларда, шұғыл және жоспарлы нысандарда, меншік нысанына және ведомстволық тиесілігіне қарамастан медициналық қызметті жүзеге асыруға лицензиясы бар денсаулық сақтау ұйымдарында көрсетіледі.</w:t>
      </w:r>
    </w:p>
    <w:bookmarkEnd w:id="27"/>
    <w:bookmarkStart w:name="z37" w:id="28"/>
    <w:p>
      <w:pPr>
        <w:spacing w:after="0"/>
        <w:ind w:left="0"/>
        <w:jc w:val="left"/>
      </w:pPr>
      <w:r>
        <w:rPr>
          <w:rFonts w:ascii="Times New Roman"/>
          <w:b/>
          <w:i w:val="false"/>
          <w:color w:val="000000"/>
        </w:rPr>
        <w:t xml:space="preserve"> 2-тарау. Бет-жақсүйек хирургиялық көмек көрсететін ұйымдардың құрылымы</w:t>
      </w:r>
    </w:p>
    <w:bookmarkEnd w:id="28"/>
    <w:bookmarkStart w:name="z38" w:id="29"/>
    <w:p>
      <w:pPr>
        <w:spacing w:after="0"/>
        <w:ind w:left="0"/>
        <w:jc w:val="both"/>
      </w:pPr>
      <w:r>
        <w:rPr>
          <w:rFonts w:ascii="Times New Roman"/>
          <w:b w:val="false"/>
          <w:i w:val="false"/>
          <w:color w:val="000000"/>
          <w:sz w:val="28"/>
        </w:rPr>
        <w:t>
      7. Бет-жақсүйек хирургиялық көмек денсаулық сақтау ұйымдарының мынадай құрылымдық бөлімшелерінде жүзеге асырылады:</w:t>
      </w:r>
    </w:p>
    <w:bookmarkEnd w:id="29"/>
    <w:bookmarkStart w:name="z39" w:id="30"/>
    <w:p>
      <w:pPr>
        <w:spacing w:after="0"/>
        <w:ind w:left="0"/>
        <w:jc w:val="both"/>
      </w:pPr>
      <w:r>
        <w:rPr>
          <w:rFonts w:ascii="Times New Roman"/>
          <w:b w:val="false"/>
          <w:i w:val="false"/>
          <w:color w:val="000000"/>
          <w:sz w:val="28"/>
        </w:rPr>
        <w:t>
      1) емхананың (қалалық, аудандық), көпбейінді қалалық және облыстық аурухана жанындағы консультациялық-диагностикалық орталықтардың, консультациялық-диагностикалық орталықтардың, стоматологиялық емханалардың құрылымындағы бет-жақсүйек хирургінің кабинетінде (ересек, балалар);</w:t>
      </w:r>
    </w:p>
    <w:bookmarkEnd w:id="30"/>
    <w:bookmarkStart w:name="z40" w:id="31"/>
    <w:p>
      <w:pPr>
        <w:spacing w:after="0"/>
        <w:ind w:left="0"/>
        <w:jc w:val="both"/>
      </w:pPr>
      <w:r>
        <w:rPr>
          <w:rFonts w:ascii="Times New Roman"/>
          <w:b w:val="false"/>
          <w:i w:val="false"/>
          <w:color w:val="000000"/>
          <w:sz w:val="28"/>
        </w:rPr>
        <w:t>
      2) аудандық ауруханалар немесе нөмірлік аудандық ауруханалар, көпбейінді орталық аудандық ауруханалар құрылымындағы төсектернде;</w:t>
      </w:r>
    </w:p>
    <w:bookmarkEnd w:id="31"/>
    <w:bookmarkStart w:name="z41" w:id="32"/>
    <w:p>
      <w:pPr>
        <w:spacing w:after="0"/>
        <w:ind w:left="0"/>
        <w:jc w:val="both"/>
      </w:pPr>
      <w:r>
        <w:rPr>
          <w:rFonts w:ascii="Times New Roman"/>
          <w:b w:val="false"/>
          <w:i w:val="false"/>
          <w:color w:val="000000"/>
          <w:sz w:val="28"/>
        </w:rPr>
        <w:t>
      3) көпбейінді қалалық және облыстық ауруханалар құрылымындағы бет-жақсүйек хирургиясы бөлімшелерінде;</w:t>
      </w:r>
    </w:p>
    <w:bookmarkEnd w:id="32"/>
    <w:bookmarkStart w:name="z42" w:id="33"/>
    <w:p>
      <w:pPr>
        <w:spacing w:after="0"/>
        <w:ind w:left="0"/>
        <w:jc w:val="both"/>
      </w:pPr>
      <w:r>
        <w:rPr>
          <w:rFonts w:ascii="Times New Roman"/>
          <w:b w:val="false"/>
          <w:i w:val="false"/>
          <w:color w:val="000000"/>
          <w:sz w:val="28"/>
        </w:rPr>
        <w:t>
      4) реконструктивтік хирургиялық операцияларды жүргізетін денсаулық сақтау ұйымдарының базасында тіс техникалық зертханасы және 3D компьютерлік моделдеуі бар, бет-жақсүйек протездеу кабинеттерінде (бет-жақсүйек ортопедиясы (балалар).</w:t>
      </w:r>
    </w:p>
    <w:bookmarkEnd w:id="33"/>
    <w:bookmarkStart w:name="z43" w:id="34"/>
    <w:p>
      <w:pPr>
        <w:spacing w:after="0"/>
        <w:ind w:left="0"/>
        <w:jc w:val="left"/>
      </w:pPr>
      <w:r>
        <w:rPr>
          <w:rFonts w:ascii="Times New Roman"/>
          <w:b/>
          <w:i w:val="false"/>
          <w:color w:val="000000"/>
        </w:rPr>
        <w:t xml:space="preserve"> 3-тарау. Ересектер мен балаларға бет-жақсүйек хирургиялық көмек көрсететін денсаулық сақтау ұйымдары қызметінің негізгі міндеттері мен бағыттары</w:t>
      </w:r>
    </w:p>
    <w:bookmarkEnd w:id="34"/>
    <w:bookmarkStart w:name="z44" w:id="35"/>
    <w:p>
      <w:pPr>
        <w:spacing w:after="0"/>
        <w:ind w:left="0"/>
        <w:jc w:val="both"/>
      </w:pPr>
      <w:r>
        <w:rPr>
          <w:rFonts w:ascii="Times New Roman"/>
          <w:b w:val="false"/>
          <w:i w:val="false"/>
          <w:color w:val="000000"/>
          <w:sz w:val="28"/>
        </w:rPr>
        <w:t>
      8. Ересектер мен балаларға бет-жақсүйек хирургиялық көмекті көрсететін денсаулық сақтау ұйымдарының негізгі міндеттері мен бағыттары мыналар болып табылады:</w:t>
      </w:r>
    </w:p>
    <w:bookmarkEnd w:id="35"/>
    <w:bookmarkStart w:name="z45" w:id="36"/>
    <w:p>
      <w:pPr>
        <w:spacing w:after="0"/>
        <w:ind w:left="0"/>
        <w:jc w:val="both"/>
      </w:pPr>
      <w:r>
        <w:rPr>
          <w:rFonts w:ascii="Times New Roman"/>
          <w:b w:val="false"/>
          <w:i w:val="false"/>
          <w:color w:val="000000"/>
          <w:sz w:val="28"/>
        </w:rPr>
        <w:t>
      1) бет-жақсүйек аймағының патологиясы мен жарақаттарының профилактикасы және ерте диагностикасы, саламатты өмір салтын қалыптастыру бойынша іс-шараларды ұйымдастыру және өткізу;</w:t>
      </w:r>
    </w:p>
    <w:bookmarkEnd w:id="36"/>
    <w:bookmarkStart w:name="z46" w:id="37"/>
    <w:p>
      <w:pPr>
        <w:spacing w:after="0"/>
        <w:ind w:left="0"/>
        <w:jc w:val="both"/>
      </w:pPr>
      <w:r>
        <w:rPr>
          <w:rFonts w:ascii="Times New Roman"/>
          <w:b w:val="false"/>
          <w:i w:val="false"/>
          <w:color w:val="000000"/>
          <w:sz w:val="28"/>
        </w:rPr>
        <w:t>
      2) медициналық көмек көрсетудің барлық кезеңдерінде сабақтастықты сақтай отырып, дәлелді медицина қағидаттарына негізделген КХ-ға сәйкес диагностикалау мен емдеудің заманауи технологиялары мен әдістерін қолдана отырып, бет-жақсүйек аймағының аурулары мен жарақаттары бар пациенттерге мамандандырылған, оның ішінде жоғары технологиялық медициналық көмек көрсету;</w:t>
      </w:r>
    </w:p>
    <w:bookmarkEnd w:id="37"/>
    <w:bookmarkStart w:name="z47" w:id="38"/>
    <w:p>
      <w:pPr>
        <w:spacing w:after="0"/>
        <w:ind w:left="0"/>
        <w:jc w:val="both"/>
      </w:pPr>
      <w:r>
        <w:rPr>
          <w:rFonts w:ascii="Times New Roman"/>
          <w:b w:val="false"/>
          <w:i w:val="false"/>
          <w:color w:val="000000"/>
          <w:sz w:val="28"/>
        </w:rPr>
        <w:t>
      3) операциядан кейінгі кезеңде стационардан шығарылған пациенттерге байқауды қадағалап-қарау;</w:t>
      </w:r>
    </w:p>
    <w:bookmarkEnd w:id="38"/>
    <w:bookmarkStart w:name="z48" w:id="39"/>
    <w:p>
      <w:pPr>
        <w:spacing w:after="0"/>
        <w:ind w:left="0"/>
        <w:jc w:val="both"/>
      </w:pPr>
      <w:r>
        <w:rPr>
          <w:rFonts w:ascii="Times New Roman"/>
          <w:b w:val="false"/>
          <w:i w:val="false"/>
          <w:color w:val="000000"/>
          <w:sz w:val="28"/>
        </w:rPr>
        <w:t>
      4) бет-жақсүйек аймағының патологиясы бар балаларды ортодонтиялық оңалту;</w:t>
      </w:r>
    </w:p>
    <w:bookmarkEnd w:id="39"/>
    <w:bookmarkStart w:name="z49" w:id="40"/>
    <w:p>
      <w:pPr>
        <w:spacing w:after="0"/>
        <w:ind w:left="0"/>
        <w:jc w:val="both"/>
      </w:pPr>
      <w:r>
        <w:rPr>
          <w:rFonts w:ascii="Times New Roman"/>
          <w:b w:val="false"/>
          <w:i w:val="false"/>
          <w:color w:val="000000"/>
          <w:sz w:val="28"/>
        </w:rPr>
        <w:t>
      5) бет-жақсүйек патологиясы бар пациенттерді динамикалық байқау;</w:t>
      </w:r>
    </w:p>
    <w:bookmarkEnd w:id="40"/>
    <w:bookmarkStart w:name="z50" w:id="41"/>
    <w:p>
      <w:pPr>
        <w:spacing w:after="0"/>
        <w:ind w:left="0"/>
        <w:jc w:val="both"/>
      </w:pPr>
      <w:r>
        <w:rPr>
          <w:rFonts w:ascii="Times New Roman"/>
          <w:b w:val="false"/>
          <w:i w:val="false"/>
          <w:color w:val="000000"/>
          <w:sz w:val="28"/>
        </w:rPr>
        <w:t>
      6) медициналық көмек көрсетудің әртүрлі деңгейлерінде бет-жақсүйек патологиясы бар пациенттерге медициналық көмекті ұйымдастыру және көрсету мәселелерінде денсаулық сақтау ұйымдарымен өзара іс-қимыл жасау және сабақтастықты сақтау;</w:t>
      </w:r>
    </w:p>
    <w:bookmarkEnd w:id="41"/>
    <w:bookmarkStart w:name="z51" w:id="42"/>
    <w:p>
      <w:pPr>
        <w:spacing w:after="0"/>
        <w:ind w:left="0"/>
        <w:jc w:val="both"/>
      </w:pPr>
      <w:r>
        <w:rPr>
          <w:rFonts w:ascii="Times New Roman"/>
          <w:b w:val="false"/>
          <w:i w:val="false"/>
          <w:color w:val="000000"/>
          <w:sz w:val="28"/>
        </w:rPr>
        <w:t>
      7) медициналық көмек көрсету деңгейін ескере отырып, өңірдегі (аудандық, қалалық, облыстық) медициналық ұйымдарға консультациялық, ұйымдастыру-әдістемелік көмек көрсету.</w:t>
      </w:r>
    </w:p>
    <w:bookmarkEnd w:id="42"/>
    <w:bookmarkStart w:name="z52" w:id="43"/>
    <w:p>
      <w:pPr>
        <w:spacing w:after="0"/>
        <w:ind w:left="0"/>
        <w:jc w:val="left"/>
      </w:pPr>
      <w:r>
        <w:rPr>
          <w:rFonts w:ascii="Times New Roman"/>
          <w:b/>
          <w:i w:val="false"/>
          <w:color w:val="000000"/>
        </w:rPr>
        <w:t xml:space="preserve"> 4-тарау. Бет-жақсүйек хирургиялық көмек көрсетудің деңгейлері, түрлері, нысандары мен шарттары бөлінісіндегі тәртібі</w:t>
      </w:r>
    </w:p>
    <w:bookmarkEnd w:id="43"/>
    <w:bookmarkStart w:name="z53" w:id="44"/>
    <w:p>
      <w:pPr>
        <w:spacing w:after="0"/>
        <w:ind w:left="0"/>
        <w:jc w:val="left"/>
      </w:pPr>
      <w:r>
        <w:rPr>
          <w:rFonts w:ascii="Times New Roman"/>
          <w:b/>
          <w:i w:val="false"/>
          <w:color w:val="000000"/>
        </w:rPr>
        <w:t xml:space="preserve"> 1-параграф. Амбулаториялық жағдайда бет-жақсүйек хирургиялық көмек көрсетуді ұйымдастыру тәртібі</w:t>
      </w:r>
    </w:p>
    <w:bookmarkEnd w:id="44"/>
    <w:bookmarkStart w:name="z54" w:id="45"/>
    <w:p>
      <w:pPr>
        <w:spacing w:after="0"/>
        <w:ind w:left="0"/>
        <w:jc w:val="both"/>
      </w:pPr>
      <w:r>
        <w:rPr>
          <w:rFonts w:ascii="Times New Roman"/>
          <w:b w:val="false"/>
          <w:i w:val="false"/>
          <w:color w:val="000000"/>
          <w:sz w:val="28"/>
        </w:rPr>
        <w:t>
      9. Бірінші деңгейде пациент бет-жақсүйек хирургиялық патологиясына, оның ішінде бет-жақсүйек аймағының ауытқулары мен деформацияларына, бет пен мойынның жұмсақ және қатты тіндерінің қабыну ауруларына, жұмсақ тіндер мен жақ сүйектерінің жарақаттарына күдіктенген немесе емделген кезде медициналық-санитариялық алғашқы көмек мамандары (фельдшер, жалпы практика дәрігерлері, учаскелік терапевт немесе педиатр) бет-жақсүйек аймағының және олардың асқынулары, бет-жақсүйек аймағының қатерсіз ісіктері, бастың, мойынның, жақтың бет бөлігінің туа біткен және жүре пайда болған ақаулары мен деформациялары, ауыз қуысының және бет-жақсүйек аймағының қатты және жұмсақ тіндерінің, мимикалық бұлшықеттердің парездері мен салдануын қарап-тексеруді жүзеге асырады және оны бет-жақсүйек хирургіне (бұдан әрі – БЖХ дәрігері) (ересектер, балалар) консультацияға жібереді.</w:t>
      </w:r>
    </w:p>
    <w:bookmarkEnd w:id="45"/>
    <w:bookmarkStart w:name="z55" w:id="46"/>
    <w:p>
      <w:pPr>
        <w:spacing w:after="0"/>
        <w:ind w:left="0"/>
        <w:jc w:val="both"/>
      </w:pPr>
      <w:r>
        <w:rPr>
          <w:rFonts w:ascii="Times New Roman"/>
          <w:b w:val="false"/>
          <w:i w:val="false"/>
          <w:color w:val="000000"/>
          <w:sz w:val="28"/>
        </w:rPr>
        <w:t xml:space="preserve">
      Пациентте онкологиялық аурудың белгілері анықталған немесе күдіктенген жағдайда медициналық көмек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 ҚР ДСМ-112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мемлекетік тіркеу тізілімінде № 25167 тіркелді) сәйкес жасыл дәліз бойынша онкологиялық пациенттің маршруты бойынша жүзеге асырылады.</w:t>
      </w:r>
    </w:p>
    <w:bookmarkEnd w:id="46"/>
    <w:bookmarkStart w:name="z56" w:id="47"/>
    <w:p>
      <w:pPr>
        <w:spacing w:after="0"/>
        <w:ind w:left="0"/>
        <w:jc w:val="both"/>
      </w:pPr>
      <w:r>
        <w:rPr>
          <w:rFonts w:ascii="Times New Roman"/>
          <w:b w:val="false"/>
          <w:i w:val="false"/>
          <w:color w:val="000000"/>
          <w:sz w:val="28"/>
        </w:rPr>
        <w:t>
      БЖХ дәрігері болмаған жағдайда пациентті терапевт дәрігер стоматолог-хирургқа немесе хирургқа (ересектер, балалар) жібереді, ал шұғыл көмек көрсету қажет болған жағдайда пациентті жедел медициналық жәрдем қызметі арқылы стационарға жеткізуді ұйымдастырады.</w:t>
      </w:r>
    </w:p>
    <w:bookmarkEnd w:id="47"/>
    <w:bookmarkStart w:name="z57" w:id="48"/>
    <w:p>
      <w:pPr>
        <w:spacing w:after="0"/>
        <w:ind w:left="0"/>
        <w:jc w:val="both"/>
      </w:pPr>
      <w:r>
        <w:rPr>
          <w:rFonts w:ascii="Times New Roman"/>
          <w:b w:val="false"/>
          <w:i w:val="false"/>
          <w:color w:val="000000"/>
          <w:sz w:val="28"/>
        </w:rPr>
        <w:t>
      10. Шұғыл емдеуге жатқызуға көрсетілімдер мыналар болып табылады:</w:t>
      </w:r>
    </w:p>
    <w:bookmarkEnd w:id="48"/>
    <w:bookmarkStart w:name="z58" w:id="49"/>
    <w:p>
      <w:pPr>
        <w:spacing w:after="0"/>
        <w:ind w:left="0"/>
        <w:jc w:val="both"/>
      </w:pPr>
      <w:r>
        <w:rPr>
          <w:rFonts w:ascii="Times New Roman"/>
          <w:b w:val="false"/>
          <w:i w:val="false"/>
          <w:color w:val="000000"/>
          <w:sz w:val="28"/>
        </w:rPr>
        <w:t>
      1) бет-жақсүйек аймағының қабыну аурулары:</w:t>
      </w:r>
    </w:p>
    <w:bookmarkEnd w:id="49"/>
    <w:bookmarkStart w:name="z59" w:id="50"/>
    <w:p>
      <w:pPr>
        <w:spacing w:after="0"/>
        <w:ind w:left="0"/>
        <w:jc w:val="both"/>
      </w:pPr>
      <w:r>
        <w:rPr>
          <w:rFonts w:ascii="Times New Roman"/>
          <w:b w:val="false"/>
          <w:i w:val="false"/>
          <w:color w:val="000000"/>
          <w:sz w:val="28"/>
        </w:rPr>
        <w:t>
      әр түрлі этиологиядағы мен орналасудағы бар бет-жақсүйек аймағының абсцесі және флегмонасы;</w:t>
      </w:r>
    </w:p>
    <w:bookmarkEnd w:id="50"/>
    <w:bookmarkStart w:name="z60" w:id="51"/>
    <w:p>
      <w:pPr>
        <w:spacing w:after="0"/>
        <w:ind w:left="0"/>
        <w:jc w:val="both"/>
      </w:pPr>
      <w:r>
        <w:rPr>
          <w:rFonts w:ascii="Times New Roman"/>
          <w:b w:val="false"/>
          <w:i w:val="false"/>
          <w:color w:val="000000"/>
          <w:sz w:val="28"/>
        </w:rPr>
        <w:t>
      ороантральды жыланкөзі бар және одонтогенді жоғарғы жақсүйегі синуситінің онсыз өршуі;</w:t>
      </w:r>
    </w:p>
    <w:bookmarkEnd w:id="51"/>
    <w:bookmarkStart w:name="z61" w:id="52"/>
    <w:p>
      <w:pPr>
        <w:spacing w:after="0"/>
        <w:ind w:left="0"/>
        <w:jc w:val="both"/>
      </w:pPr>
      <w:r>
        <w:rPr>
          <w:rFonts w:ascii="Times New Roman"/>
          <w:b w:val="false"/>
          <w:i w:val="false"/>
          <w:color w:val="000000"/>
          <w:sz w:val="28"/>
        </w:rPr>
        <w:t>
      бет аймағындағы фурункул және карбункулы;</w:t>
      </w:r>
    </w:p>
    <w:bookmarkEnd w:id="52"/>
    <w:bookmarkStart w:name="z62" w:id="53"/>
    <w:p>
      <w:pPr>
        <w:spacing w:after="0"/>
        <w:ind w:left="0"/>
        <w:jc w:val="both"/>
      </w:pPr>
      <w:r>
        <w:rPr>
          <w:rFonts w:ascii="Times New Roman"/>
          <w:b w:val="false"/>
          <w:i w:val="false"/>
          <w:color w:val="000000"/>
          <w:sz w:val="28"/>
        </w:rPr>
        <w:t>
      әртүрлі этиологиядағы мен орналасудағы жіті және созылмалы остеомиелиттің өршуі;</w:t>
      </w:r>
    </w:p>
    <w:bookmarkEnd w:id="53"/>
    <w:bookmarkStart w:name="z63" w:id="54"/>
    <w:p>
      <w:pPr>
        <w:spacing w:after="0"/>
        <w:ind w:left="0"/>
        <w:jc w:val="both"/>
      </w:pPr>
      <w:r>
        <w:rPr>
          <w:rFonts w:ascii="Times New Roman"/>
          <w:b w:val="false"/>
          <w:i w:val="false"/>
          <w:color w:val="000000"/>
          <w:sz w:val="28"/>
        </w:rPr>
        <w:t>
      2) бет-жақсүйек аймағының жарақаттары:</w:t>
      </w:r>
    </w:p>
    <w:bookmarkEnd w:id="54"/>
    <w:bookmarkStart w:name="z64" w:id="55"/>
    <w:p>
      <w:pPr>
        <w:spacing w:after="0"/>
        <w:ind w:left="0"/>
        <w:jc w:val="both"/>
      </w:pPr>
      <w:r>
        <w:rPr>
          <w:rFonts w:ascii="Times New Roman"/>
          <w:b w:val="false"/>
          <w:i w:val="false"/>
          <w:color w:val="000000"/>
          <w:sz w:val="28"/>
        </w:rPr>
        <w:t>
      төменгі жақ сүйектің шығып кетуі: жіті және дағдылы;</w:t>
      </w:r>
    </w:p>
    <w:bookmarkEnd w:id="55"/>
    <w:bookmarkStart w:name="z65" w:id="56"/>
    <w:p>
      <w:pPr>
        <w:spacing w:after="0"/>
        <w:ind w:left="0"/>
        <w:jc w:val="both"/>
      </w:pPr>
      <w:r>
        <w:rPr>
          <w:rFonts w:ascii="Times New Roman"/>
          <w:b w:val="false"/>
          <w:i w:val="false"/>
          <w:color w:val="000000"/>
          <w:sz w:val="28"/>
        </w:rPr>
        <w:t>
      жоғарғы және төменгі жақсүйектерінің сынуы;</w:t>
      </w:r>
    </w:p>
    <w:bookmarkEnd w:id="56"/>
    <w:bookmarkStart w:name="z66" w:id="57"/>
    <w:p>
      <w:pPr>
        <w:spacing w:after="0"/>
        <w:ind w:left="0"/>
        <w:jc w:val="both"/>
      </w:pPr>
      <w:r>
        <w:rPr>
          <w:rFonts w:ascii="Times New Roman"/>
          <w:b w:val="false"/>
          <w:i w:val="false"/>
          <w:color w:val="000000"/>
          <w:sz w:val="28"/>
        </w:rPr>
        <w:t>
      бетсүйек-көзұя кешені сүйектерінің сынуы;</w:t>
      </w:r>
    </w:p>
    <w:bookmarkEnd w:id="57"/>
    <w:bookmarkStart w:name="z67" w:id="58"/>
    <w:p>
      <w:pPr>
        <w:spacing w:after="0"/>
        <w:ind w:left="0"/>
        <w:jc w:val="both"/>
      </w:pPr>
      <w:r>
        <w:rPr>
          <w:rFonts w:ascii="Times New Roman"/>
          <w:b w:val="false"/>
          <w:i w:val="false"/>
          <w:color w:val="000000"/>
          <w:sz w:val="28"/>
        </w:rPr>
        <w:t>
      мұрын сүйектерінің сынуы;</w:t>
      </w:r>
    </w:p>
    <w:bookmarkEnd w:id="58"/>
    <w:bookmarkStart w:name="z68" w:id="59"/>
    <w:p>
      <w:pPr>
        <w:spacing w:after="0"/>
        <w:ind w:left="0"/>
        <w:jc w:val="both"/>
      </w:pPr>
      <w:r>
        <w:rPr>
          <w:rFonts w:ascii="Times New Roman"/>
          <w:b w:val="false"/>
          <w:i w:val="false"/>
          <w:color w:val="000000"/>
          <w:sz w:val="28"/>
        </w:rPr>
        <w:t>
      әр түрлі этиологиядағы бет-жақсүйек аймағының жұмсақ және сүйек тіндерінің жарақаттары;</w:t>
      </w:r>
    </w:p>
    <w:bookmarkEnd w:id="59"/>
    <w:bookmarkStart w:name="z69" w:id="60"/>
    <w:p>
      <w:pPr>
        <w:spacing w:after="0"/>
        <w:ind w:left="0"/>
        <w:jc w:val="both"/>
      </w:pPr>
      <w:r>
        <w:rPr>
          <w:rFonts w:ascii="Times New Roman"/>
          <w:b w:val="false"/>
          <w:i w:val="false"/>
          <w:color w:val="000000"/>
          <w:sz w:val="28"/>
        </w:rPr>
        <w:t>
      бет-жақсүйек аймағының жанамалас және аралас жарақаттары;</w:t>
      </w:r>
    </w:p>
    <w:bookmarkEnd w:id="60"/>
    <w:bookmarkStart w:name="z70" w:id="61"/>
    <w:p>
      <w:pPr>
        <w:spacing w:after="0"/>
        <w:ind w:left="0"/>
        <w:jc w:val="both"/>
      </w:pPr>
      <w:r>
        <w:rPr>
          <w:rFonts w:ascii="Times New Roman"/>
          <w:b w:val="false"/>
          <w:i w:val="false"/>
          <w:color w:val="000000"/>
          <w:sz w:val="28"/>
        </w:rPr>
        <w:t>
      3) сілекей бездерінің қабыну аурулары және зақымдануы.</w:t>
      </w:r>
    </w:p>
    <w:bookmarkEnd w:id="61"/>
    <w:bookmarkStart w:name="z71" w:id="62"/>
    <w:p>
      <w:pPr>
        <w:spacing w:after="0"/>
        <w:ind w:left="0"/>
        <w:jc w:val="both"/>
      </w:pPr>
      <w:r>
        <w:rPr>
          <w:rFonts w:ascii="Times New Roman"/>
          <w:b w:val="false"/>
          <w:i w:val="false"/>
          <w:color w:val="000000"/>
          <w:sz w:val="28"/>
        </w:rPr>
        <w:t xml:space="preserve">
      11. Бет-жақсүйек хирургиялық патологиясы бар пациенттерге амбулаториялық жағдайларда мамандандырылған медициналық көмек "Амбулаториялық жағдайлардағы мамандандырылған медициналық көмек көрсету қағидаларын бекіту туралы" Қазақстан Республикасы Денсаулық сақтау министрінің 2022 жылғы 27 сәуірдегі № ҚР ДСМ-37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27833 тіркелді) сәйкес екінші деңгейде жүзеге асырылады.</w:t>
      </w:r>
    </w:p>
    <w:bookmarkEnd w:id="62"/>
    <w:bookmarkStart w:name="z72" w:id="63"/>
    <w:p>
      <w:pPr>
        <w:spacing w:after="0"/>
        <w:ind w:left="0"/>
        <w:jc w:val="both"/>
      </w:pPr>
      <w:r>
        <w:rPr>
          <w:rFonts w:ascii="Times New Roman"/>
          <w:b w:val="false"/>
          <w:i w:val="false"/>
          <w:color w:val="000000"/>
          <w:sz w:val="28"/>
        </w:rPr>
        <w:t>
      12. Амбулаториялық жағдайда бет-жақсүйек хирургиялық көмек БЖХ дәрігерінің кабинетінде жүзеге асырылады. Кабинетте: қарап-тексеру кабинеті және емшара кабинеті (манипуляциялау үшін) көзделген.</w:t>
      </w:r>
    </w:p>
    <w:bookmarkEnd w:id="63"/>
    <w:bookmarkStart w:name="z73" w:id="64"/>
    <w:p>
      <w:pPr>
        <w:spacing w:after="0"/>
        <w:ind w:left="0"/>
        <w:jc w:val="both"/>
      </w:pPr>
      <w:r>
        <w:rPr>
          <w:rFonts w:ascii="Times New Roman"/>
          <w:b w:val="false"/>
          <w:i w:val="false"/>
          <w:color w:val="000000"/>
          <w:sz w:val="28"/>
        </w:rPr>
        <w:t>
      13. БЖХ дәрігері қабылдауда:</w:t>
      </w:r>
    </w:p>
    <w:bookmarkEnd w:id="64"/>
    <w:bookmarkStart w:name="z74" w:id="65"/>
    <w:p>
      <w:pPr>
        <w:spacing w:after="0"/>
        <w:ind w:left="0"/>
        <w:jc w:val="both"/>
      </w:pPr>
      <w:r>
        <w:rPr>
          <w:rFonts w:ascii="Times New Roman"/>
          <w:b w:val="false"/>
          <w:i w:val="false"/>
          <w:color w:val="000000"/>
          <w:sz w:val="28"/>
        </w:rPr>
        <w:t>
      1) КХ сәйкес бет-жақсүйек (ересектер мен балаларда) аймағының ауруларын (жай-күйін) қарап-тексеруді және диагностикалауды;</w:t>
      </w:r>
    </w:p>
    <w:bookmarkEnd w:id="65"/>
    <w:bookmarkStart w:name="z75" w:id="66"/>
    <w:p>
      <w:pPr>
        <w:spacing w:after="0"/>
        <w:ind w:left="0"/>
        <w:jc w:val="both"/>
      </w:pPr>
      <w:r>
        <w:rPr>
          <w:rFonts w:ascii="Times New Roman"/>
          <w:b w:val="false"/>
          <w:i w:val="false"/>
          <w:color w:val="000000"/>
          <w:sz w:val="28"/>
        </w:rPr>
        <w:t>
      2) КХ сәйкес пациентті емдеу жоспарын әзірлеуді және бет-жақсүйек аймағының аурулары бар пациенттерге емдеуді одан әрі тағайындауды;</w:t>
      </w:r>
    </w:p>
    <w:bookmarkEnd w:id="66"/>
    <w:bookmarkStart w:name="z76" w:id="67"/>
    <w:p>
      <w:pPr>
        <w:spacing w:after="0"/>
        <w:ind w:left="0"/>
        <w:jc w:val="both"/>
      </w:pPr>
      <w:r>
        <w:rPr>
          <w:rFonts w:ascii="Times New Roman"/>
          <w:b w:val="false"/>
          <w:i w:val="false"/>
          <w:color w:val="000000"/>
          <w:sz w:val="28"/>
        </w:rPr>
        <w:t>
      3) аппликациялық, инфильтративті, өткізгіштік анестезияны қолдана отырып, медициналық араласуларды орындауды:</w:t>
      </w:r>
    </w:p>
    <w:bookmarkEnd w:id="67"/>
    <w:bookmarkStart w:name="z77" w:id="68"/>
    <w:p>
      <w:pPr>
        <w:spacing w:after="0"/>
        <w:ind w:left="0"/>
        <w:jc w:val="both"/>
      </w:pPr>
      <w:r>
        <w:rPr>
          <w:rFonts w:ascii="Times New Roman"/>
          <w:b w:val="false"/>
          <w:i w:val="false"/>
          <w:color w:val="000000"/>
          <w:sz w:val="28"/>
        </w:rPr>
        <w:t>
      4) балаларға – жараны немесе жұқтырған тіндерді, тілдің жүгеншігі пластикасын хирургиялық өңдеу; жоғарғы еріннің жүргеншігі пластикасы, төменгі еріннің жүргеншігі пластикасы, жоғарғы жақ сүйек және төменгі жақсүйектерінің сынықтарын орнына салу және бекіту, мұрын сүйектерінің жабық репозициялау, тісті жұлу және бет-жақсүйек аймағының ауруларына (жағдайларына) байланысты өзге де медициналық араласулар;</w:t>
      </w:r>
    </w:p>
    <w:bookmarkEnd w:id="68"/>
    <w:bookmarkStart w:name="z78" w:id="69"/>
    <w:p>
      <w:pPr>
        <w:spacing w:after="0"/>
        <w:ind w:left="0"/>
        <w:jc w:val="both"/>
      </w:pPr>
      <w:r>
        <w:rPr>
          <w:rFonts w:ascii="Times New Roman"/>
          <w:b w:val="false"/>
          <w:i w:val="false"/>
          <w:color w:val="000000"/>
          <w:sz w:val="28"/>
        </w:rPr>
        <w:t>
      5) ересектерге – ауыз қуысының абсцессін ашып-қарау және дренаждау, жоғарғы жақсүйегінің перфорациясы пластикасы, төменгі жақсүйектің дислокациясын түзету, жоғарғы жақ және төменгі жақ сүйектерінің сынықтарын орнына салу және бекіту, мұрын сүйектерінің жабық репозициялау, жараны немесе жұқтырған тіндерді хирургиялық өңдеу, сүйекішілік стоматологиялық имплантация, тісті жұлу және бет-жақсүйек аймағының ауруларына жағдайларына байланысты өзге медициналық араласулар;</w:t>
      </w:r>
    </w:p>
    <w:bookmarkEnd w:id="69"/>
    <w:bookmarkStart w:name="z79" w:id="70"/>
    <w:p>
      <w:pPr>
        <w:spacing w:after="0"/>
        <w:ind w:left="0"/>
        <w:jc w:val="both"/>
      </w:pPr>
      <w:r>
        <w:rPr>
          <w:rFonts w:ascii="Times New Roman"/>
          <w:b w:val="false"/>
          <w:i w:val="false"/>
          <w:color w:val="000000"/>
          <w:sz w:val="28"/>
        </w:rPr>
        <w:t>
      6) бет-жақсүйек патологиясы бар пациенттерді мамандандырылған медициналық көмек және жоғары технологиялық медициналық қызметтер көрсету үшін консультацияға және стационардың бейінді бөлімшелеріне емдеуге жатқызуға жолдауды;</w:t>
      </w:r>
    </w:p>
    <w:bookmarkEnd w:id="70"/>
    <w:bookmarkStart w:name="z80" w:id="71"/>
    <w:p>
      <w:pPr>
        <w:spacing w:after="0"/>
        <w:ind w:left="0"/>
        <w:jc w:val="both"/>
      </w:pPr>
      <w:r>
        <w:rPr>
          <w:rFonts w:ascii="Times New Roman"/>
          <w:b w:val="false"/>
          <w:i w:val="false"/>
          <w:color w:val="000000"/>
          <w:sz w:val="28"/>
        </w:rPr>
        <w:t>
      7) көрсетілімдер болған кезде басқа бейінді мамандарға жолдауды;</w:t>
      </w:r>
    </w:p>
    <w:bookmarkEnd w:id="71"/>
    <w:bookmarkStart w:name="z81" w:id="72"/>
    <w:p>
      <w:pPr>
        <w:spacing w:after="0"/>
        <w:ind w:left="0"/>
        <w:jc w:val="both"/>
      </w:pPr>
      <w:r>
        <w:rPr>
          <w:rFonts w:ascii="Times New Roman"/>
          <w:b w:val="false"/>
          <w:i w:val="false"/>
          <w:color w:val="000000"/>
          <w:sz w:val="28"/>
        </w:rPr>
        <w:t xml:space="preserve">
      8) "Созылмалы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еселігі қағидаларын бекіту туралы" Қазақстан Республикасы Денсаулық сақтау министрінің 2020 жылғы 23 қазандағы № ҚР ДСМ-149/2020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21513 тіркелді) сәйкес бет-жақсүйек патологиясымен динамикалық байқауға жататын пациенттерді динамикалық байқауды;</w:t>
      </w:r>
    </w:p>
    <w:bookmarkEnd w:id="72"/>
    <w:bookmarkStart w:name="z82" w:id="73"/>
    <w:p>
      <w:pPr>
        <w:spacing w:after="0"/>
        <w:ind w:left="0"/>
        <w:jc w:val="both"/>
      </w:pPr>
      <w:r>
        <w:rPr>
          <w:rFonts w:ascii="Times New Roman"/>
          <w:b w:val="false"/>
          <w:i w:val="false"/>
          <w:color w:val="000000"/>
          <w:sz w:val="28"/>
        </w:rPr>
        <w:t xml:space="preserve">
      9) "Медициналық оңалту көрсету қағидаларын бекіту туралы" Қазақстан Республикасы Денсаулық сақтау министрінің 2020 жылғы 7 қазандағы № ҚР ДСМ-116/2020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21381 тіркелді) сәйкес бет-жақсүйек патологиясы бар пациенттерге медициналық оңалтуды;</w:t>
      </w:r>
    </w:p>
    <w:bookmarkEnd w:id="73"/>
    <w:bookmarkStart w:name="z83" w:id="74"/>
    <w:p>
      <w:pPr>
        <w:spacing w:after="0"/>
        <w:ind w:left="0"/>
        <w:jc w:val="both"/>
      </w:pPr>
      <w:r>
        <w:rPr>
          <w:rFonts w:ascii="Times New Roman"/>
          <w:b w:val="false"/>
          <w:i w:val="false"/>
          <w:color w:val="000000"/>
          <w:sz w:val="28"/>
        </w:rPr>
        <w:t>
      10) бет-жақсүйек хирургиялық патологиясының профилактикасы бойынша іс-шаралар ұйымдастыруды;</w:t>
      </w:r>
    </w:p>
    <w:bookmarkEnd w:id="74"/>
    <w:bookmarkStart w:name="z84" w:id="75"/>
    <w:p>
      <w:pPr>
        <w:spacing w:after="0"/>
        <w:ind w:left="0"/>
        <w:jc w:val="both"/>
      </w:pPr>
      <w:r>
        <w:rPr>
          <w:rFonts w:ascii="Times New Roman"/>
          <w:b w:val="false"/>
          <w:i w:val="false"/>
          <w:color w:val="000000"/>
          <w:sz w:val="28"/>
        </w:rPr>
        <w:t xml:space="preserve">
      11) еңбекке уақытша жарамсыздыққа сараптама жүргізу, сондай-ақ еңбекке уақытша жарамсыздық туралы парақ немесе анықтама беру қағидаларын бекіту туралы" (Нормативтік құқықтық актілерді мемлекеттік тіркеу тізілімінде № 21660 болып тіркелген)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бұйрығына</w:t>
      </w:r>
      <w:r>
        <w:rPr>
          <w:rFonts w:ascii="Times New Roman"/>
          <w:b w:val="false"/>
          <w:i w:val="false"/>
          <w:color w:val="000000"/>
          <w:sz w:val="28"/>
        </w:rPr>
        <w:t xml:space="preserve"> сәйкес пациенттердің еңбекке уақытша жарамсыздығына сараптама жасауды;</w:t>
      </w:r>
    </w:p>
    <w:bookmarkEnd w:id="75"/>
    <w:bookmarkStart w:name="z85" w:id="76"/>
    <w:p>
      <w:pPr>
        <w:spacing w:after="0"/>
        <w:ind w:left="0"/>
        <w:jc w:val="both"/>
      </w:pPr>
      <w:r>
        <w:rPr>
          <w:rFonts w:ascii="Times New Roman"/>
          <w:b w:val="false"/>
          <w:i w:val="false"/>
          <w:color w:val="000000"/>
          <w:sz w:val="28"/>
        </w:rPr>
        <w:t xml:space="preserve">
      12)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32922 тіркелді) сәйкес медициналық-әлеуметтік сараптамаға куәландыру үшін еңбекке қабілетінен айрылу белгілері бар пациенттерді жолдауды;</w:t>
      </w:r>
    </w:p>
    <w:bookmarkEnd w:id="76"/>
    <w:bookmarkStart w:name="z86" w:id="77"/>
    <w:p>
      <w:pPr>
        <w:spacing w:after="0"/>
        <w:ind w:left="0"/>
        <w:jc w:val="both"/>
      </w:pPr>
      <w:r>
        <w:rPr>
          <w:rFonts w:ascii="Times New Roman"/>
          <w:b w:val="false"/>
          <w:i w:val="false"/>
          <w:color w:val="000000"/>
          <w:sz w:val="28"/>
        </w:rPr>
        <w:t>
      13) № ҚР ДСМ-175/2020 бұйрығына сәйкес бекітілген есепке алу құжаттамасының нысандарымен сәйкес медициналық құжаттаманы дұрыс толтыруды және жүргізуді;</w:t>
      </w:r>
    </w:p>
    <w:bookmarkEnd w:id="77"/>
    <w:bookmarkStart w:name="z87" w:id="78"/>
    <w:p>
      <w:pPr>
        <w:spacing w:after="0"/>
        <w:ind w:left="0"/>
        <w:jc w:val="both"/>
      </w:pPr>
      <w:r>
        <w:rPr>
          <w:rFonts w:ascii="Times New Roman"/>
          <w:b w:val="false"/>
          <w:i w:val="false"/>
          <w:color w:val="000000"/>
          <w:sz w:val="28"/>
        </w:rPr>
        <w:t>
      14) № ҚР ДСМ-313/2020 бұйрығына сәйкес белгіленген тәртіппен есептерді қалыптастыра және ұсына отырып, есептік құжаттаманы уақтылы дұрыс толтыруды және жүргізуді жүзеге асырады.</w:t>
      </w:r>
    </w:p>
    <w:bookmarkEnd w:id="78"/>
    <w:bookmarkStart w:name="z88" w:id="79"/>
    <w:p>
      <w:pPr>
        <w:spacing w:after="0"/>
        <w:ind w:left="0"/>
        <w:jc w:val="both"/>
      </w:pPr>
      <w:r>
        <w:rPr>
          <w:rFonts w:ascii="Times New Roman"/>
          <w:b w:val="false"/>
          <w:i w:val="false"/>
          <w:color w:val="000000"/>
          <w:sz w:val="28"/>
        </w:rPr>
        <w:t>
      14. БЖХ дәрігері пациенттердің жоспарлауын және операция алдында:</w:t>
      </w:r>
    </w:p>
    <w:bookmarkEnd w:id="79"/>
    <w:bookmarkStart w:name="z89" w:id="80"/>
    <w:p>
      <w:pPr>
        <w:spacing w:after="0"/>
        <w:ind w:left="0"/>
        <w:jc w:val="both"/>
      </w:pPr>
      <w:r>
        <w:rPr>
          <w:rFonts w:ascii="Times New Roman"/>
          <w:b w:val="false"/>
          <w:i w:val="false"/>
          <w:color w:val="000000"/>
          <w:sz w:val="28"/>
        </w:rPr>
        <w:t>
      1) бет-жақсүйек аймағының жүре пайда болған және туа біткен ақаулары мен деформациялары бар науқастарда бет-жақсүйек аймағының өмірлік маңызды функцияларын және эстетикасын алдын-ала жасалған пластиналарды (обтураторларды), резекциялық протездерді және эктопротездерді жасау арқылы қалпына келтіруді;</w:t>
      </w:r>
    </w:p>
    <w:bookmarkEnd w:id="80"/>
    <w:bookmarkStart w:name="z90" w:id="81"/>
    <w:p>
      <w:pPr>
        <w:spacing w:after="0"/>
        <w:ind w:left="0"/>
        <w:jc w:val="both"/>
      </w:pPr>
      <w:r>
        <w:rPr>
          <w:rFonts w:ascii="Times New Roman"/>
          <w:b w:val="false"/>
          <w:i w:val="false"/>
          <w:color w:val="000000"/>
          <w:sz w:val="28"/>
        </w:rPr>
        <w:t>
      2) хирургиялық кезеңді операция алдындағы жоспарлау: фотоқұжаттаманы дайындау, компьютерлік томография деректерін (бұдан әрі – КТ) пайдаланып қашықтан бейнелеу, стереолитографиялық модельдерді, сондай-ақ жоспарланған остеотомия желілерінің хирургиялық үлгілерін жасауды;</w:t>
      </w:r>
    </w:p>
    <w:bookmarkEnd w:id="81"/>
    <w:bookmarkStart w:name="z91" w:id="82"/>
    <w:p>
      <w:pPr>
        <w:spacing w:after="0"/>
        <w:ind w:left="0"/>
        <w:jc w:val="both"/>
      </w:pPr>
      <w:r>
        <w:rPr>
          <w:rFonts w:ascii="Times New Roman"/>
          <w:b w:val="false"/>
          <w:i w:val="false"/>
          <w:color w:val="000000"/>
          <w:sz w:val="28"/>
        </w:rPr>
        <w:t>
      3) туа біткен ерін мен таңдай жырығы бар балаларды алғашқы тамақтандырғанға дейін алдында алдын-ала жасалған ортопедиялық құрылғыны жасау бойынша (ай сайын ауыстырумен) дайындықтарын жүзеге асырады.</w:t>
      </w:r>
    </w:p>
    <w:bookmarkEnd w:id="82"/>
    <w:bookmarkStart w:name="z92" w:id="83"/>
    <w:p>
      <w:pPr>
        <w:spacing w:after="0"/>
        <w:ind w:left="0"/>
        <w:jc w:val="both"/>
      </w:pPr>
      <w:r>
        <w:rPr>
          <w:rFonts w:ascii="Times New Roman"/>
          <w:b w:val="false"/>
          <w:i w:val="false"/>
          <w:color w:val="000000"/>
          <w:sz w:val="28"/>
        </w:rPr>
        <w:t>
      15. БЖХ дәрігері пациенттерді операциядан кейінгі қадағалап-қарауды:</w:t>
      </w:r>
    </w:p>
    <w:bookmarkEnd w:id="83"/>
    <w:bookmarkStart w:name="z93" w:id="84"/>
    <w:p>
      <w:pPr>
        <w:spacing w:after="0"/>
        <w:ind w:left="0"/>
        <w:jc w:val="both"/>
      </w:pPr>
      <w:r>
        <w:rPr>
          <w:rFonts w:ascii="Times New Roman"/>
          <w:b w:val="false"/>
          <w:i w:val="false"/>
          <w:color w:val="000000"/>
          <w:sz w:val="28"/>
        </w:rPr>
        <w:t>
      1) туа біткен ерін мен таңдай жырығы бар балаларға хирургиялық жолмен қалпына келтіруден (уранопластика) кейін таңдай күмбезін қалыптастыру үшін алынбайтын және алынатын таңдай пластиналарын жасауды (көрсетілім бойынша);</w:t>
      </w:r>
    </w:p>
    <w:bookmarkEnd w:id="84"/>
    <w:bookmarkStart w:name="z94" w:id="85"/>
    <w:p>
      <w:pPr>
        <w:spacing w:after="0"/>
        <w:ind w:left="0"/>
        <w:jc w:val="both"/>
      </w:pPr>
      <w:r>
        <w:rPr>
          <w:rFonts w:ascii="Times New Roman"/>
          <w:b w:val="false"/>
          <w:i w:val="false"/>
          <w:color w:val="000000"/>
          <w:sz w:val="28"/>
        </w:rPr>
        <w:t>
      2) заманауи ортодонтиялық аппараттарды (алынатын, алынбайтын, ауызішілік және ауыздан тыс, механикалық, миофункционалды және аралас) қолдана отырып, тіс деформациялары мен ақауларын, тіс қатарларын және миофункционалды бұзылуларды, соның ішінде самай-төменгі жақ сүйегінің дисфункциясын ортодонтиялық емдеуді;</w:t>
      </w:r>
    </w:p>
    <w:bookmarkEnd w:id="85"/>
    <w:bookmarkStart w:name="z95" w:id="86"/>
    <w:p>
      <w:pPr>
        <w:spacing w:after="0"/>
        <w:ind w:left="0"/>
        <w:jc w:val="both"/>
      </w:pPr>
      <w:r>
        <w:rPr>
          <w:rFonts w:ascii="Times New Roman"/>
          <w:b w:val="false"/>
          <w:i w:val="false"/>
          <w:color w:val="000000"/>
          <w:sz w:val="28"/>
        </w:rPr>
        <w:t>
      3) озық технологияларды, материалдарды және әдістерді қолдана отырып, балалардың, жасөспірімдер мен ересектердің күрделі тіс протездеуді;</w:t>
      </w:r>
    </w:p>
    <w:bookmarkEnd w:id="86"/>
    <w:bookmarkStart w:name="z96" w:id="87"/>
    <w:p>
      <w:pPr>
        <w:spacing w:after="0"/>
        <w:ind w:left="0"/>
        <w:jc w:val="both"/>
      </w:pPr>
      <w:r>
        <w:rPr>
          <w:rFonts w:ascii="Times New Roman"/>
          <w:b w:val="false"/>
          <w:i w:val="false"/>
          <w:color w:val="000000"/>
          <w:sz w:val="28"/>
        </w:rPr>
        <w:t>
      4) заманауи материалдарды қолдана отырып, анықталған анатомиялық ерекшеліктері бар ақауларды ескере отырып, ортодонтиялық емдеуде инновациялық технологияларды енгізуді;</w:t>
      </w:r>
    </w:p>
    <w:bookmarkEnd w:id="87"/>
    <w:bookmarkStart w:name="z97" w:id="88"/>
    <w:p>
      <w:pPr>
        <w:spacing w:after="0"/>
        <w:ind w:left="0"/>
        <w:jc w:val="both"/>
      </w:pPr>
      <w:r>
        <w:rPr>
          <w:rFonts w:ascii="Times New Roman"/>
          <w:b w:val="false"/>
          <w:i w:val="false"/>
          <w:color w:val="000000"/>
          <w:sz w:val="28"/>
        </w:rPr>
        <w:t>
      5) бет-жақсүйек аймағының ақаулары мен деформацияларының көлемі мен топографиясын ескере отырып, эктопротездерді өндіру әдістерін әзірлеуді және жетілдіруді;</w:t>
      </w:r>
    </w:p>
    <w:bookmarkEnd w:id="88"/>
    <w:bookmarkStart w:name="z98" w:id="89"/>
    <w:p>
      <w:pPr>
        <w:spacing w:after="0"/>
        <w:ind w:left="0"/>
        <w:jc w:val="both"/>
      </w:pPr>
      <w:r>
        <w:rPr>
          <w:rFonts w:ascii="Times New Roman"/>
          <w:b w:val="false"/>
          <w:i w:val="false"/>
          <w:color w:val="000000"/>
          <w:sz w:val="28"/>
        </w:rPr>
        <w:t>
      6) емдеу-диагностикалық жұмыстың сапасын жақсартуға және бет-жақсүйек хирургиялық аурулары кезінде өлімді азайтуға бағытталған шараларды әзірлеуді және енгізуді жүзеге асырады.</w:t>
      </w:r>
    </w:p>
    <w:bookmarkEnd w:id="89"/>
    <w:bookmarkStart w:name="z99" w:id="90"/>
    <w:p>
      <w:pPr>
        <w:spacing w:after="0"/>
        <w:ind w:left="0"/>
        <w:jc w:val="both"/>
      </w:pPr>
      <w:r>
        <w:rPr>
          <w:rFonts w:ascii="Times New Roman"/>
          <w:b w:val="false"/>
          <w:i w:val="false"/>
          <w:color w:val="000000"/>
          <w:sz w:val="28"/>
        </w:rPr>
        <w:t>
      16. Бет-жақcүйекті протездеу кабинетінің дәрігері:</w:t>
      </w:r>
    </w:p>
    <w:bookmarkEnd w:id="90"/>
    <w:bookmarkStart w:name="z100" w:id="91"/>
    <w:p>
      <w:pPr>
        <w:spacing w:after="0"/>
        <w:ind w:left="0"/>
        <w:jc w:val="both"/>
      </w:pPr>
      <w:r>
        <w:rPr>
          <w:rFonts w:ascii="Times New Roman"/>
          <w:b w:val="false"/>
          <w:i w:val="false"/>
          <w:color w:val="000000"/>
          <w:sz w:val="28"/>
        </w:rPr>
        <w:t>
      1) жүре пайда болған және туа біткен ақаулары және бет-жақсүйек аймағының деформациялары бар пациенттерде бет-жақсүйек аймағының өмірлік маңызды функцияларын және эстетикасын обтураторларды, резекциялық протездерді және эктопротездерді жасау арқылы қалпына келтіруді;</w:t>
      </w:r>
    </w:p>
    <w:bookmarkEnd w:id="91"/>
    <w:bookmarkStart w:name="z101" w:id="92"/>
    <w:p>
      <w:pPr>
        <w:spacing w:after="0"/>
        <w:ind w:left="0"/>
        <w:jc w:val="both"/>
      </w:pPr>
      <w:r>
        <w:rPr>
          <w:rFonts w:ascii="Times New Roman"/>
          <w:b w:val="false"/>
          <w:i w:val="false"/>
          <w:color w:val="000000"/>
          <w:sz w:val="28"/>
        </w:rPr>
        <w:t>
      2) операция алдында ауыз қуысына орналастырылатын иммедиат протездің немесе алынатын ішінара протездің қорғаныш пластинасы түріндегі уақытша протезді жасауды;</w:t>
      </w:r>
    </w:p>
    <w:bookmarkEnd w:id="92"/>
    <w:bookmarkStart w:name="z102" w:id="93"/>
    <w:p>
      <w:pPr>
        <w:spacing w:after="0"/>
        <w:ind w:left="0"/>
        <w:jc w:val="both"/>
      </w:pPr>
      <w:r>
        <w:rPr>
          <w:rFonts w:ascii="Times New Roman"/>
          <w:b w:val="false"/>
          <w:i w:val="false"/>
          <w:color w:val="000000"/>
          <w:sz w:val="28"/>
        </w:rPr>
        <w:t>
      3) операциядан кейін 15-30 күн өткен соң формативті резекциялық протезді жасауды;</w:t>
      </w:r>
    </w:p>
    <w:bookmarkEnd w:id="93"/>
    <w:bookmarkStart w:name="z103" w:id="94"/>
    <w:p>
      <w:pPr>
        <w:spacing w:after="0"/>
        <w:ind w:left="0"/>
        <w:jc w:val="both"/>
      </w:pPr>
      <w:r>
        <w:rPr>
          <w:rFonts w:ascii="Times New Roman"/>
          <w:b w:val="false"/>
          <w:i w:val="false"/>
          <w:color w:val="000000"/>
          <w:sz w:val="28"/>
        </w:rPr>
        <w:t>
      4) операциядан кейін 150-180 күн өткен соң обтурациялық бөлігі бар тұрақты резекциялық протезді жасауды;</w:t>
      </w:r>
    </w:p>
    <w:bookmarkEnd w:id="94"/>
    <w:bookmarkStart w:name="z104" w:id="95"/>
    <w:p>
      <w:pPr>
        <w:spacing w:after="0"/>
        <w:ind w:left="0"/>
        <w:jc w:val="both"/>
      </w:pPr>
      <w:r>
        <w:rPr>
          <w:rFonts w:ascii="Times New Roman"/>
          <w:b w:val="false"/>
          <w:i w:val="false"/>
          <w:color w:val="000000"/>
          <w:sz w:val="28"/>
        </w:rPr>
        <w:t>
      5) бет және көз алмасының ақаулары бар пациенттерді эктопротездермен емдеуді;</w:t>
      </w:r>
    </w:p>
    <w:bookmarkEnd w:id="95"/>
    <w:bookmarkStart w:name="z105" w:id="96"/>
    <w:p>
      <w:pPr>
        <w:spacing w:after="0"/>
        <w:ind w:left="0"/>
        <w:jc w:val="both"/>
      </w:pPr>
      <w:r>
        <w:rPr>
          <w:rFonts w:ascii="Times New Roman"/>
          <w:b w:val="false"/>
          <w:i w:val="false"/>
          <w:color w:val="000000"/>
          <w:sz w:val="28"/>
        </w:rPr>
        <w:t>
      6) жаналас ақаулары бар пациенттерді эктопротездермен және тұрақты резекциялық протездермен емдеуді;</w:t>
      </w:r>
    </w:p>
    <w:bookmarkEnd w:id="96"/>
    <w:bookmarkStart w:name="z106" w:id="97"/>
    <w:p>
      <w:pPr>
        <w:spacing w:after="0"/>
        <w:ind w:left="0"/>
        <w:jc w:val="both"/>
      </w:pPr>
      <w:r>
        <w:rPr>
          <w:rFonts w:ascii="Times New Roman"/>
          <w:b w:val="false"/>
          <w:i w:val="false"/>
          <w:color w:val="000000"/>
          <w:sz w:val="28"/>
        </w:rPr>
        <w:t>
      7) резекциялық протездерді жасауды жетілдіруді;</w:t>
      </w:r>
    </w:p>
    <w:bookmarkEnd w:id="97"/>
    <w:bookmarkStart w:name="z107" w:id="98"/>
    <w:p>
      <w:pPr>
        <w:spacing w:after="0"/>
        <w:ind w:left="0"/>
        <w:jc w:val="both"/>
      </w:pPr>
      <w:r>
        <w:rPr>
          <w:rFonts w:ascii="Times New Roman"/>
          <w:b w:val="false"/>
          <w:i w:val="false"/>
          <w:color w:val="000000"/>
          <w:sz w:val="28"/>
        </w:rPr>
        <w:t>
      8) туа біткен ерін мен таңдай жырығы бар балаларға арналған алдын ала дайындалған ортопедиялық құралды (ай сайын ауыстырумен) жасауды және қолдануды;</w:t>
      </w:r>
    </w:p>
    <w:bookmarkEnd w:id="98"/>
    <w:bookmarkStart w:name="z108" w:id="99"/>
    <w:p>
      <w:pPr>
        <w:spacing w:after="0"/>
        <w:ind w:left="0"/>
        <w:jc w:val="both"/>
      </w:pPr>
      <w:r>
        <w:rPr>
          <w:rFonts w:ascii="Times New Roman"/>
          <w:b w:val="false"/>
          <w:i w:val="false"/>
          <w:color w:val="000000"/>
          <w:sz w:val="28"/>
        </w:rPr>
        <w:t>
      9) туа біткен ерін мен таңдай жырығы бар балаларға арналған бүрлі жамылғысы және массажы бар дірілдейтін обтуратор құрылғысын жасауды;</w:t>
      </w:r>
    </w:p>
    <w:bookmarkEnd w:id="99"/>
    <w:bookmarkStart w:name="z109" w:id="100"/>
    <w:p>
      <w:pPr>
        <w:spacing w:after="0"/>
        <w:ind w:left="0"/>
        <w:jc w:val="both"/>
      </w:pPr>
      <w:r>
        <w:rPr>
          <w:rFonts w:ascii="Times New Roman"/>
          <w:b w:val="false"/>
          <w:i w:val="false"/>
          <w:color w:val="000000"/>
          <w:sz w:val="28"/>
        </w:rPr>
        <w:t>
      10) туа біткен ерін және таңдай жырығы бар балаларға уранопластикадан кейін (көрсетілім бойынша) таңдай күмбезін қалыптастыру үшін таңдай пластиналарын жасауды;</w:t>
      </w:r>
    </w:p>
    <w:bookmarkEnd w:id="100"/>
    <w:bookmarkStart w:name="z110" w:id="101"/>
    <w:p>
      <w:pPr>
        <w:spacing w:after="0"/>
        <w:ind w:left="0"/>
        <w:jc w:val="both"/>
      </w:pPr>
      <w:r>
        <w:rPr>
          <w:rFonts w:ascii="Times New Roman"/>
          <w:b w:val="false"/>
          <w:i w:val="false"/>
          <w:color w:val="000000"/>
          <w:sz w:val="28"/>
        </w:rPr>
        <w:t>
      11) тістер мен тіс түйістерді жақсүйек-ортопедиялық түзетуді;</w:t>
      </w:r>
    </w:p>
    <w:bookmarkEnd w:id="101"/>
    <w:bookmarkStart w:name="z111" w:id="102"/>
    <w:p>
      <w:pPr>
        <w:spacing w:after="0"/>
        <w:ind w:left="0"/>
        <w:jc w:val="both"/>
      </w:pPr>
      <w:r>
        <w:rPr>
          <w:rFonts w:ascii="Times New Roman"/>
          <w:b w:val="false"/>
          <w:i w:val="false"/>
          <w:color w:val="000000"/>
          <w:sz w:val="28"/>
        </w:rPr>
        <w:t>
      12) жасөспірімдер мен ересектерге арналған функционалды ортопедиялық (алынатын) және ортодонтиялық (бекітілген) емдеуді;</w:t>
      </w:r>
    </w:p>
    <w:bookmarkEnd w:id="102"/>
    <w:bookmarkStart w:name="z112" w:id="103"/>
    <w:p>
      <w:pPr>
        <w:spacing w:after="0"/>
        <w:ind w:left="0"/>
        <w:jc w:val="both"/>
      </w:pPr>
      <w:r>
        <w:rPr>
          <w:rFonts w:ascii="Times New Roman"/>
          <w:b w:val="false"/>
          <w:i w:val="false"/>
          <w:color w:val="000000"/>
          <w:sz w:val="28"/>
        </w:rPr>
        <w:t>
      13) ерін жырығы синдромдарын ортопедиялық емдеуді;</w:t>
      </w:r>
    </w:p>
    <w:bookmarkEnd w:id="103"/>
    <w:bookmarkStart w:name="z113" w:id="104"/>
    <w:p>
      <w:pPr>
        <w:spacing w:after="0"/>
        <w:ind w:left="0"/>
        <w:jc w:val="both"/>
      </w:pPr>
      <w:r>
        <w:rPr>
          <w:rFonts w:ascii="Times New Roman"/>
          <w:b w:val="false"/>
          <w:i w:val="false"/>
          <w:color w:val="000000"/>
          <w:sz w:val="28"/>
        </w:rPr>
        <w:t>
      14) жақ буындарының ауруларын функционалды талдау және функционалды ортодонтиялық емдеуді;</w:t>
      </w:r>
    </w:p>
    <w:bookmarkEnd w:id="104"/>
    <w:bookmarkStart w:name="z114" w:id="105"/>
    <w:p>
      <w:pPr>
        <w:spacing w:after="0"/>
        <w:ind w:left="0"/>
        <w:jc w:val="both"/>
      </w:pPr>
      <w:r>
        <w:rPr>
          <w:rFonts w:ascii="Times New Roman"/>
          <w:b w:val="false"/>
          <w:i w:val="false"/>
          <w:color w:val="000000"/>
          <w:sz w:val="28"/>
        </w:rPr>
        <w:t>
      15) аурулар кезінде тістердің бағытын өзгертуді;</w:t>
      </w:r>
    </w:p>
    <w:bookmarkEnd w:id="105"/>
    <w:bookmarkStart w:name="z115" w:id="106"/>
    <w:p>
      <w:pPr>
        <w:spacing w:after="0"/>
        <w:ind w:left="0"/>
        <w:jc w:val="both"/>
      </w:pPr>
      <w:r>
        <w:rPr>
          <w:rFonts w:ascii="Times New Roman"/>
          <w:b w:val="false"/>
          <w:i w:val="false"/>
          <w:color w:val="000000"/>
          <w:sz w:val="28"/>
        </w:rPr>
        <w:t>
      16) күрделі тіс протездеуді;</w:t>
      </w:r>
    </w:p>
    <w:bookmarkEnd w:id="106"/>
    <w:bookmarkStart w:name="z116" w:id="107"/>
    <w:p>
      <w:pPr>
        <w:spacing w:after="0"/>
        <w:ind w:left="0"/>
        <w:jc w:val="both"/>
      </w:pPr>
      <w:r>
        <w:rPr>
          <w:rFonts w:ascii="Times New Roman"/>
          <w:b w:val="false"/>
          <w:i w:val="false"/>
          <w:color w:val="000000"/>
          <w:sz w:val="28"/>
        </w:rPr>
        <w:t>
      17) заманауи материалдарды пайдалана отырып, анықталған анатомиялық ерекшеліктері бар ақауларды ескере отырып, инновациялық технологияларды енгізуді;</w:t>
      </w:r>
    </w:p>
    <w:bookmarkEnd w:id="107"/>
    <w:bookmarkStart w:name="z117" w:id="108"/>
    <w:p>
      <w:pPr>
        <w:spacing w:after="0"/>
        <w:ind w:left="0"/>
        <w:jc w:val="both"/>
      </w:pPr>
      <w:r>
        <w:rPr>
          <w:rFonts w:ascii="Times New Roman"/>
          <w:b w:val="false"/>
          <w:i w:val="false"/>
          <w:color w:val="000000"/>
          <w:sz w:val="28"/>
        </w:rPr>
        <w:t>
      18) бет-жақсүйек аймағының ақаулары мен деформацияларының көлемі мен топографиясын ескере отырып, эктопротездерді дайындау әдістерін әзірлеуді және жетілдіруді;</w:t>
      </w:r>
    </w:p>
    <w:bookmarkEnd w:id="108"/>
    <w:bookmarkStart w:name="z118" w:id="109"/>
    <w:p>
      <w:pPr>
        <w:spacing w:after="0"/>
        <w:ind w:left="0"/>
        <w:jc w:val="both"/>
      </w:pPr>
      <w:r>
        <w:rPr>
          <w:rFonts w:ascii="Times New Roman"/>
          <w:b w:val="false"/>
          <w:i w:val="false"/>
          <w:color w:val="000000"/>
          <w:sz w:val="28"/>
        </w:rPr>
        <w:t>
      19) бет-жақсүйек хирургиялық аурулары кезінде емдеу және диагностикалық жұмыстардың сапасын жақсартуға және өлімді азайтуға бағытталған шараларды әзірлеуді және енгізуді;</w:t>
      </w:r>
    </w:p>
    <w:bookmarkEnd w:id="109"/>
    <w:bookmarkStart w:name="z119" w:id="110"/>
    <w:p>
      <w:pPr>
        <w:spacing w:after="0"/>
        <w:ind w:left="0"/>
        <w:jc w:val="both"/>
      </w:pPr>
      <w:r>
        <w:rPr>
          <w:rFonts w:ascii="Times New Roman"/>
          <w:b w:val="false"/>
          <w:i w:val="false"/>
          <w:color w:val="000000"/>
          <w:sz w:val="28"/>
        </w:rPr>
        <w:t>
      20) бет-жақсүйек аймағының және тіс-жақсүйек жүйенің жарақаттары мен аурулары бар пациенттердің профилактикасы, диагностикалаудың және емдеудің жаңа әдістерін енгізуді жүзеге асырады.</w:t>
      </w:r>
    </w:p>
    <w:bookmarkEnd w:id="110"/>
    <w:bookmarkStart w:name="z120" w:id="111"/>
    <w:p>
      <w:pPr>
        <w:spacing w:after="0"/>
        <w:ind w:left="0"/>
        <w:jc w:val="left"/>
      </w:pPr>
      <w:r>
        <w:rPr>
          <w:rFonts w:ascii="Times New Roman"/>
          <w:b/>
          <w:i w:val="false"/>
          <w:color w:val="000000"/>
        </w:rPr>
        <w:t xml:space="preserve"> 2-параграф. Стационарлық және стационарды алмастыратын жағдайларда бет-жақсүйек хирургиялық көмек көрсету тәртібі</w:t>
      </w:r>
    </w:p>
    <w:bookmarkEnd w:id="111"/>
    <w:bookmarkStart w:name="z121" w:id="112"/>
    <w:p>
      <w:pPr>
        <w:spacing w:after="0"/>
        <w:ind w:left="0"/>
        <w:jc w:val="both"/>
      </w:pPr>
      <w:r>
        <w:rPr>
          <w:rFonts w:ascii="Times New Roman"/>
          <w:b w:val="false"/>
          <w:i w:val="false"/>
          <w:color w:val="000000"/>
          <w:sz w:val="28"/>
        </w:rPr>
        <w:t xml:space="preserve">
      17. Стационарды алмастыратын жағдайларында бет-жақсүйек хирургиялық көмек тәулік бойы медициналық байқау мен емдеуді қажет етпейтін және күндізгі уақытта медициналық байқау мен емдеуді көздейтін жағдайларда "Қазақстан Республикасындағы стационарлық жағдайларда медициналық көмек көрсету стандартын бекіту туралы" Қазақстан Республикасы Денсаулық сақтау министрінің 2023 жылғы 7 маусымдағы № 106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құқықық актілерді мемлекеттік тіркеу тізілімінде № 32740 тіркелді) медициналық көмектің екінші деңгейінде төсек-орын беріле отырып көрсетіледі.</w:t>
      </w:r>
    </w:p>
    <w:bookmarkEnd w:id="112"/>
    <w:bookmarkStart w:name="z122" w:id="113"/>
    <w:p>
      <w:pPr>
        <w:spacing w:after="0"/>
        <w:ind w:left="0"/>
        <w:jc w:val="both"/>
      </w:pPr>
      <w:r>
        <w:rPr>
          <w:rFonts w:ascii="Times New Roman"/>
          <w:b w:val="false"/>
          <w:i w:val="false"/>
          <w:color w:val="000000"/>
          <w:sz w:val="28"/>
        </w:rPr>
        <w:t>
      18. Егер пациенттің жағдайы жақсарып, стационарды алмастыратын жағдайында байқауды қажет етпейтін емдеуді жалғастыру қажет болса, пациент амбулаториялық жағдайда әрі қарай емдеуге жіберіледі.</w:t>
      </w:r>
    </w:p>
    <w:bookmarkEnd w:id="113"/>
    <w:bookmarkStart w:name="z123" w:id="114"/>
    <w:p>
      <w:pPr>
        <w:spacing w:after="0"/>
        <w:ind w:left="0"/>
        <w:jc w:val="both"/>
      </w:pPr>
      <w:r>
        <w:rPr>
          <w:rFonts w:ascii="Times New Roman"/>
          <w:b w:val="false"/>
          <w:i w:val="false"/>
          <w:color w:val="000000"/>
          <w:sz w:val="28"/>
        </w:rPr>
        <w:t>
      19. Аудандық деңгейде медициналық ұйымның хирургиялық бейіннің стационарында шұғыл бет-жақсүйек хирургия көмегі көрсетіледі, онда бет-жақсүйек патологиясы бар пациенттерге көмек көрсету үшін төсектер ашылады.</w:t>
      </w:r>
    </w:p>
    <w:bookmarkEnd w:id="114"/>
    <w:bookmarkStart w:name="z124" w:id="115"/>
    <w:p>
      <w:pPr>
        <w:spacing w:after="0"/>
        <w:ind w:left="0"/>
        <w:jc w:val="both"/>
      </w:pPr>
      <w:r>
        <w:rPr>
          <w:rFonts w:ascii="Times New Roman"/>
          <w:b w:val="false"/>
          <w:i w:val="false"/>
          <w:color w:val="000000"/>
          <w:sz w:val="28"/>
        </w:rPr>
        <w:t xml:space="preserve">
      20. Пациенттің орналасқан жерінде бейінді маман болмаған жағдайда, "Жедел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21713 болып тіркелген) сәйкес медициналық көмек көрсетудің екінші және үшінші деңгейдегі мамандарды жеткізу немесе пациентті медициналық авиацияны тарта отырып, екінші және үшінші деңгейлерлерде медициналық көмек көрсететін медициналық ұйымға тасымылдау немесе "Қашықтықтан медициналық қызметтерді ұйымдастыру, ұсыну және ақы төлеу қағидаларын бекіту туралы" Қазақстан Республикасы Денсаулық сақтау министрінің 2021 жылғы 1 ақпандағы № ҚР ДСМ-12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22151 болып тіркелген) (бұдан әрі – № ҚР ДСМ-12 бұйрық) сәйкес қашықтықтан медициналық қызметтер ұсыну арқылы пациенттерге бейінді мамандармен консультация беру және консилиумдар ұйымдастыру жүргізіледі.</w:t>
      </w:r>
    </w:p>
    <w:bookmarkEnd w:id="115"/>
    <w:bookmarkStart w:name="z125" w:id="116"/>
    <w:p>
      <w:pPr>
        <w:spacing w:after="0"/>
        <w:ind w:left="0"/>
        <w:jc w:val="both"/>
      </w:pPr>
      <w:r>
        <w:rPr>
          <w:rFonts w:ascii="Times New Roman"/>
          <w:b w:val="false"/>
          <w:i w:val="false"/>
          <w:color w:val="000000"/>
          <w:sz w:val="28"/>
        </w:rPr>
        <w:t>
      21. Өмірлік маңызды функциялардың бұзылу қаупі төнген кезде пациент қарқынды терапия және реанимация бөліміне емделуге жатқызылады.</w:t>
      </w:r>
    </w:p>
    <w:bookmarkEnd w:id="116"/>
    <w:bookmarkStart w:name="z126" w:id="117"/>
    <w:p>
      <w:pPr>
        <w:spacing w:after="0"/>
        <w:ind w:left="0"/>
        <w:jc w:val="both"/>
      </w:pPr>
      <w:r>
        <w:rPr>
          <w:rFonts w:ascii="Times New Roman"/>
          <w:b w:val="false"/>
          <w:i w:val="false"/>
          <w:color w:val="000000"/>
          <w:sz w:val="28"/>
        </w:rPr>
        <w:t>
      22. Бет-жақсүйек патологиясы бар пациенттерге мамандандырылған медициналық көмек КХ-ға сәйкес тәулік бойы көрсетіледі.</w:t>
      </w:r>
    </w:p>
    <w:bookmarkEnd w:id="117"/>
    <w:bookmarkStart w:name="z127" w:id="118"/>
    <w:p>
      <w:pPr>
        <w:spacing w:after="0"/>
        <w:ind w:left="0"/>
        <w:jc w:val="both"/>
      </w:pPr>
      <w:r>
        <w:rPr>
          <w:rFonts w:ascii="Times New Roman"/>
          <w:b w:val="false"/>
          <w:i w:val="false"/>
          <w:color w:val="000000"/>
          <w:sz w:val="28"/>
        </w:rPr>
        <w:t>
      23. Пациентті тәулік бойы стационарға жатқызу Емдеуге жатқызу бюросы порталы арқылы тәулік бойы медициналық байқау және емдеу үшін медициналық көрсетілімдер болған кезде жүзеге асырылады.</w:t>
      </w:r>
    </w:p>
    <w:bookmarkEnd w:id="118"/>
    <w:bookmarkStart w:name="z128" w:id="119"/>
    <w:p>
      <w:pPr>
        <w:spacing w:after="0"/>
        <w:ind w:left="0"/>
        <w:jc w:val="both"/>
      </w:pPr>
      <w:r>
        <w:rPr>
          <w:rFonts w:ascii="Times New Roman"/>
          <w:b w:val="false"/>
          <w:i w:val="false"/>
          <w:color w:val="000000"/>
          <w:sz w:val="28"/>
        </w:rPr>
        <w:t>
      24. Медициналық ұйымға стационарлық емделуге түскен кезде пациентті қабылдау бөлімшесінде БЖХ дәрігері (немесе хирург-дәрігер) қарап-тексереді, көрсетілімдер болған кезде пациент бет-жақсүйек хирургиялық бөлімшесіне немесе бет-жақсүйек патологиясы бар пациенттерге көмек көрсету үшін төсек-орындары орналастырылған хирургиялық бейіндегі бөлімшеге емдеуге жатқызылады.</w:t>
      </w:r>
    </w:p>
    <w:bookmarkEnd w:id="119"/>
    <w:bookmarkStart w:name="z129" w:id="120"/>
    <w:p>
      <w:pPr>
        <w:spacing w:after="0"/>
        <w:ind w:left="0"/>
        <w:jc w:val="both"/>
      </w:pPr>
      <w:r>
        <w:rPr>
          <w:rFonts w:ascii="Times New Roman"/>
          <w:b w:val="false"/>
          <w:i w:val="false"/>
          <w:color w:val="000000"/>
          <w:sz w:val="28"/>
        </w:rPr>
        <w:t xml:space="preserve">
      25. Бет-жақсүйек патологиясы бар пациенттерге стационарлық жағдайларда мамандандырылған медициналық көмек көрсетіледі, сондай-ақ "Қазақстан Республикасында стационарлық жағдайларда медициналық көмек көрсетуді ұйымдастыру стандартын бекіту туралы" Қазақстан Республикасы Денсаулық сақтау министрінің 2022 жылғы 24 наурыздағы № ҚР ДСМ-27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27218 тіркелді) және Қазақстан Республикасы Денсаулық сақтау министрінің 2020 жылғы 8 желтоқсандағы № ҚР ДСМ-238/2020 бұйрығымен (Нормативтік құқықтық актілерді мемлекеттік тіркеу тізілімінде № 21746 тіркелді) бекітілген Мамандандырылған, оның ішінде жоғары технологиялық медициналық көмек көрсету қағидаларына сәйкес тәулік бойы медициналық байқаумен жоғары технологиялық медициналық көмек ұсынылады.</w:t>
      </w:r>
    </w:p>
    <w:bookmarkEnd w:id="120"/>
    <w:bookmarkStart w:name="z130" w:id="121"/>
    <w:p>
      <w:pPr>
        <w:spacing w:after="0"/>
        <w:ind w:left="0"/>
        <w:jc w:val="both"/>
      </w:pPr>
      <w:r>
        <w:rPr>
          <w:rFonts w:ascii="Times New Roman"/>
          <w:b w:val="false"/>
          <w:i w:val="false"/>
          <w:color w:val="000000"/>
          <w:sz w:val="28"/>
        </w:rPr>
        <w:t>
      26. Күрделі, түсініксіз жағдайларды дифференциалды диагностикалау кезінде диагнозды верификациялау үшін, оның ішінде № ҚР ДСМ-12 бұйрығына сәйкес қашықтықтан қатысумен консилиум жүргізіледі.</w:t>
      </w:r>
    </w:p>
    <w:bookmarkEnd w:id="121"/>
    <w:bookmarkStart w:name="z131" w:id="122"/>
    <w:p>
      <w:pPr>
        <w:spacing w:after="0"/>
        <w:ind w:left="0"/>
        <w:jc w:val="both"/>
      </w:pPr>
      <w:r>
        <w:rPr>
          <w:rFonts w:ascii="Times New Roman"/>
          <w:b w:val="false"/>
          <w:i w:val="false"/>
          <w:color w:val="000000"/>
          <w:sz w:val="28"/>
        </w:rPr>
        <w:t>
      27. Ықтимал салдарын көрсете отырып, медициналық көмектен бас тарту медициналық құжаттарда, оның ішінде электрондық форматта жазбамен ресімделеді және оған пациент немесе оның заңды өкілі, сондай-ақ Кодекстің 136-бабына сәйкес медицина қызметкері қол қояды.</w:t>
      </w:r>
    </w:p>
    <w:bookmarkEnd w:id="122"/>
    <w:bookmarkStart w:name="z132" w:id="123"/>
    <w:p>
      <w:pPr>
        <w:spacing w:after="0"/>
        <w:ind w:left="0"/>
        <w:jc w:val="both"/>
      </w:pPr>
      <w:r>
        <w:rPr>
          <w:rFonts w:ascii="Times New Roman"/>
          <w:b w:val="false"/>
          <w:i w:val="false"/>
          <w:color w:val="000000"/>
          <w:sz w:val="28"/>
        </w:rPr>
        <w:t>
      28. Стационарда шұғыл көрсетілімдер бойынша хирургиялық араласу диагноз қойылғаннан кейін және КХ-ға сәйкес операцияға көрсетілімдер анықталғаннан кейін дереу жүргізіледі.</w:t>
      </w:r>
    </w:p>
    <w:bookmarkEnd w:id="123"/>
    <w:bookmarkStart w:name="z133" w:id="124"/>
    <w:p>
      <w:pPr>
        <w:spacing w:after="0"/>
        <w:ind w:left="0"/>
        <w:jc w:val="both"/>
      </w:pPr>
      <w:r>
        <w:rPr>
          <w:rFonts w:ascii="Times New Roman"/>
          <w:b w:val="false"/>
          <w:i w:val="false"/>
          <w:color w:val="000000"/>
          <w:sz w:val="28"/>
        </w:rPr>
        <w:t xml:space="preserve">
      29. Стационарлық жағдайларда үшінші деңгейдегі бет-жақсүйек хирургиялық көмек "Жоғары технологиялық медициналық көмек түрлерін айқындау тәртібін және олардың тізбесін, сондай-ақ жоғары технологиялық медициналық көмек түрлерінің мамандандырылған медициналық көмектің көрсетілетін қызметтері тізбесіне өту өлшемшарттарын бекіту туралы" Қазақстан Республикасы Денсаулық сақтау министрінің 2020 жылғы 16 қазандағы № ҚР ДСМ-134/2020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21471 тіркелді) сәйкес денсаулық сақтау ұйымының жоғары технологиялық медициналық көмек көрсетуге сәйкестігі туралы қорытындысы бар денсаулық сақтау ұйымдары көрсетеді.</w:t>
      </w:r>
    </w:p>
    <w:bookmarkEnd w:id="124"/>
    <w:bookmarkStart w:name="z134" w:id="125"/>
    <w:p>
      <w:pPr>
        <w:spacing w:after="0"/>
        <w:ind w:left="0"/>
        <w:jc w:val="left"/>
      </w:pPr>
      <w:r>
        <w:rPr>
          <w:rFonts w:ascii="Times New Roman"/>
          <w:b/>
          <w:i w:val="false"/>
          <w:color w:val="000000"/>
        </w:rPr>
        <w:t xml:space="preserve"> 4-тарау. Қазақстан Республикасындағы халыққа бет-жақcүйек хирургиялық көмек қызметкерлерінің ұсынылатын штаты</w:t>
      </w:r>
    </w:p>
    <w:bookmarkEnd w:id="125"/>
    <w:bookmarkStart w:name="z135" w:id="126"/>
    <w:p>
      <w:pPr>
        <w:spacing w:after="0"/>
        <w:ind w:left="0"/>
        <w:jc w:val="both"/>
      </w:pPr>
      <w:r>
        <w:rPr>
          <w:rFonts w:ascii="Times New Roman"/>
          <w:b w:val="false"/>
          <w:i w:val="false"/>
          <w:color w:val="000000"/>
          <w:sz w:val="28"/>
        </w:rPr>
        <w:t xml:space="preserve">
      30. Халыққа бет-жақсүйек хирургиялық көмекті көрсететін денсаулық сақтау ұйымдарындағы дәрігерлердің штат саны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жүзеге асырылады.</w:t>
      </w:r>
    </w:p>
    <w:bookmarkEnd w:id="126"/>
    <w:bookmarkStart w:name="z136" w:id="127"/>
    <w:p>
      <w:pPr>
        <w:spacing w:after="0"/>
        <w:ind w:left="0"/>
        <w:jc w:val="left"/>
      </w:pPr>
      <w:r>
        <w:rPr>
          <w:rFonts w:ascii="Times New Roman"/>
          <w:b/>
          <w:i w:val="false"/>
          <w:color w:val="000000"/>
        </w:rPr>
        <w:t xml:space="preserve"> 5-тарау. Бет-жақсүйек хирургиялық көмекті көрсету үшін ұсынылатын жарақтандырылу</w:t>
      </w:r>
    </w:p>
    <w:bookmarkEnd w:id="127"/>
    <w:bookmarkStart w:name="z137" w:id="128"/>
    <w:p>
      <w:pPr>
        <w:spacing w:after="0"/>
        <w:ind w:left="0"/>
        <w:jc w:val="both"/>
      </w:pPr>
      <w:r>
        <w:rPr>
          <w:rFonts w:ascii="Times New Roman"/>
          <w:b w:val="false"/>
          <w:i w:val="false"/>
          <w:color w:val="000000"/>
          <w:sz w:val="28"/>
        </w:rPr>
        <w:t xml:space="preserve">
      31. Бет-жақсүйек хирургиялық патологиясы бар пациенттерге медициналық көмек көрсететін денсаулық сақтау ұйымдарын жарақтандыру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жүзеге асырылады.</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халыққа бет-жақсүйек</w:t>
            </w:r>
            <w:r>
              <w:br/>
            </w:r>
            <w:r>
              <w:rPr>
                <w:rFonts w:ascii="Times New Roman"/>
                <w:b w:val="false"/>
                <w:i w:val="false"/>
                <w:color w:val="000000"/>
                <w:sz w:val="20"/>
              </w:rPr>
              <w:t>хирургиялық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1-қосымша</w:t>
            </w:r>
          </w:p>
        </w:tc>
      </w:tr>
    </w:tbl>
    <w:bookmarkStart w:name="z139" w:id="129"/>
    <w:p>
      <w:pPr>
        <w:spacing w:after="0"/>
        <w:ind w:left="0"/>
        <w:jc w:val="left"/>
      </w:pPr>
      <w:r>
        <w:rPr>
          <w:rFonts w:ascii="Times New Roman"/>
          <w:b/>
          <w:i w:val="false"/>
          <w:color w:val="000000"/>
        </w:rPr>
        <w:t xml:space="preserve"> Бет-жақсүйек хирургиясы бөлімшесін ұсынылатын штат нормативтері</w:t>
      </w:r>
    </w:p>
    <w:bookmarkEnd w:id="129"/>
    <w:bookmarkStart w:name="z140" w:id="130"/>
    <w:p>
      <w:pPr>
        <w:spacing w:after="0"/>
        <w:ind w:left="0"/>
        <w:jc w:val="both"/>
      </w:pPr>
      <w:r>
        <w:rPr>
          <w:rFonts w:ascii="Times New Roman"/>
          <w:b w:val="false"/>
          <w:i w:val="false"/>
          <w:color w:val="000000"/>
          <w:sz w:val="28"/>
        </w:rPr>
        <w:t>
      1. Стационарлық медициналық көмек көрсететін денсаулық сақтау ұйымдары және/немесе олардың құрылымдық бөлімшелері үшін штат нормативтері.</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лауазым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Бөлімше меңгерушісі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меңгерушілерінің лауазымдарына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практика мейіргері (біліктілік деңгейі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төсекке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Шаруа бикесі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Санитар - буфетші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төсекке дейінгі бөлімшеге ауысымда 1 лауазым.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Санитар тазалаушы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31"/>
          <w:p>
            <w:pPr>
              <w:spacing w:after="20"/>
              <w:ind w:left="20"/>
              <w:jc w:val="both"/>
            </w:pPr>
            <w:r>
              <w:rPr>
                <w:rFonts w:ascii="Times New Roman"/>
                <w:b w:val="false"/>
                <w:i w:val="false"/>
                <w:color w:val="000000"/>
                <w:sz w:val="20"/>
              </w:rPr>
              <w:t>
Қазіргі заманғы жуу техникасы болған кезде 500 ден 700 м2 дейінгі алаңға қызмет көрсету үшін ауысымда 1 лауазым</w:t>
            </w:r>
          </w:p>
          <w:bookmarkEnd w:id="131"/>
          <w:p>
            <w:pPr>
              <w:spacing w:after="20"/>
              <w:ind w:left="20"/>
              <w:jc w:val="both"/>
            </w:pPr>
            <w:r>
              <w:rPr>
                <w:rFonts w:ascii="Times New Roman"/>
                <w:b w:val="false"/>
                <w:i w:val="false"/>
                <w:color w:val="000000"/>
                <w:sz w:val="20"/>
              </w:rPr>
              <w:t>
Қолмен тазалау кезде 300 ден 500 м2 дейінгі алаңға қызмет көрсету үшін ауысымда 1 лауазым</w:t>
            </w:r>
          </w:p>
        </w:tc>
      </w:tr>
    </w:tbl>
    <w:bookmarkStart w:name="z142" w:id="132"/>
    <w:p>
      <w:pPr>
        <w:spacing w:after="0"/>
        <w:ind w:left="0"/>
        <w:jc w:val="both"/>
      </w:pPr>
      <w:r>
        <w:rPr>
          <w:rFonts w:ascii="Times New Roman"/>
          <w:b w:val="false"/>
          <w:i w:val="false"/>
          <w:color w:val="000000"/>
          <w:sz w:val="28"/>
        </w:rPr>
        <w:t>
      Медициналық көмек көрсету деңгейі бойынша төсектер (ересектер/балалар)</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бейіні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 БЖХ дәрігерге және мейіргердің тәулік бойы 1 постына және кіші ммейіргердің тәулік бойы 1 постына төсек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орталық аудандық ауруханалар*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ауруханалар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ауруханалары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ҒЗИ, ҰО және республикалық орталықтар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Бет-жақсүйек хирургиясы (стоматологиялық)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43" w:id="133"/>
    <w:p>
      <w:pPr>
        <w:spacing w:after="0"/>
        <w:ind w:left="0"/>
        <w:jc w:val="both"/>
      </w:pPr>
      <w:r>
        <w:rPr>
          <w:rFonts w:ascii="Times New Roman"/>
          <w:b w:val="false"/>
          <w:i w:val="false"/>
          <w:color w:val="000000"/>
          <w:sz w:val="28"/>
        </w:rPr>
        <w:t>
      Қосымша:</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бөлімшелерінде тәулік бойы 1 пост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бөлімшелерінде тәулік бойы 1 пост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балаларға арналған бөлімшелерінде 1 пост</w:t>
            </w:r>
          </w:p>
        </w:tc>
      </w:tr>
    </w:tbl>
    <w:bookmarkStart w:name="z144" w:id="134"/>
    <w:p>
      <w:pPr>
        <w:spacing w:after="0"/>
        <w:ind w:left="0"/>
        <w:jc w:val="both"/>
      </w:pPr>
      <w:r>
        <w:rPr>
          <w:rFonts w:ascii="Times New Roman"/>
          <w:b w:val="false"/>
          <w:i w:val="false"/>
          <w:color w:val="000000"/>
          <w:sz w:val="28"/>
        </w:rPr>
        <w:t>
      2. Амбулаториялық жағдайда медициналық көмек көрсететін денсаулық сақтау ұйымдарындағы және (немесе) олардың құрылымдық бөлімшелеріндегі штаттық нормативтері</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бірліктерінің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лауазымға шаққандағы халық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БЖХ дәрігері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200 000 ересек және 100 000 бала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хирург-дәрігерге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мейіргері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кабинетке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халыққа бет-жақсүйек</w:t>
            </w:r>
            <w:r>
              <w:br/>
            </w:r>
            <w:r>
              <w:rPr>
                <w:rFonts w:ascii="Times New Roman"/>
                <w:b w:val="false"/>
                <w:i w:val="false"/>
                <w:color w:val="000000"/>
                <w:sz w:val="20"/>
              </w:rPr>
              <w:t>хирургиялық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2-қосымша</w:t>
            </w:r>
          </w:p>
        </w:tc>
      </w:tr>
    </w:tbl>
    <w:bookmarkStart w:name="z146" w:id="135"/>
    <w:p>
      <w:pPr>
        <w:spacing w:after="0"/>
        <w:ind w:left="0"/>
        <w:jc w:val="left"/>
      </w:pPr>
      <w:r>
        <w:rPr>
          <w:rFonts w:ascii="Times New Roman"/>
          <w:b/>
          <w:i w:val="false"/>
          <w:color w:val="000000"/>
        </w:rPr>
        <w:t xml:space="preserve"> Ересектер мен балалардың бет-жақ хирургиясы бөлімшелеріне арналған жабдықтар мен медициналық бұйымдардың тізімі (операциялық бөлмені қоспағанда)</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Жабдықтың (жарақтандырудың)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саны,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компьютері бар және "Интернет" ақпараттық-коммуникациялық желісіне шығатын бөлімше меңгерушісінің жұмыс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компьютері бар және "Интернет" ақпараттық-коммуникациялық желісіне шығатын дәрігердің жұмыс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диатермокоагулятор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құралды сақтауға арналған камера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Ларингоскоп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 қабы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Төсекжараға қарсы матрац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Стоматологтың құралдар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Ортодонт - стоматологтың құралдар жинағы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Емшара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Құндақтау үстелі (балалар бөлмесі)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жастағы балаларға арналған манжеттері бар қан қысымын өлшейтін тонометр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Стерильді құралдар мен материалдарды сақтауға арналған стерилизациялық қорап (бикс)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Сырғытқы 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қарап - тексеруге арналған кресло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керует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қарап-тексеру кушетка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Бет-жақсүйек хирургиялық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ілінетін ультракүлгін бактерицидті сәулелендіргіш (үй-жайлар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вакуумды сорғышы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реанимация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Ауыз-қуысының кеңейткіші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Көлеңкесіз медициналық жылжымалы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Стерилдеуші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Стетофонендоскоп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Манипуляциялық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жанындағы үстел (тумба)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үстелі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саны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Құрғақтандырғыш шкафы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Пациентке арналған орындық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санына байланысты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Науқасқастарды тасымалдауға арналған 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жуғыш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заттарға арналған тоңазытқыш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киім мен құрал-саймандар жиынтығына арналған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заттарға арналған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штатив (инфузиялық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 ұстаушы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Құралдарды дезинфекциялауға арналған сыйымдылық (контейнерлер)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медициналық қалдықтарды жинауға арналған сыйымдылық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Құрылымында ересек және балалар бет-жақсүйек хирургиясы бөлімшесі құрылатын операциялық (операциялық блок) медициналық ұйымды жарақтандыру (операциялық блок онда жабдықтың аталған позициялары болмаған кезде жарақтандырылады)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бар дистракциялық остеосинтезге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Бет-жақсүйек аймағының сүйектеріндегі остеотомия және остеосинтезге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Аспиратор (сорғыш) хирургиялық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үстелге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құюға арналған автоматты инфузоматы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арналған жиһаз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үстелге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хирургиялық құралдар мен материалға арналған контейнерлер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зарарсыздандыру алдындағы тазартуға, дезинфекциялауға және зарарсыздандыруға арналған контейнер (сыйымдылық)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36"/>
          <w:p>
            <w:pPr>
              <w:spacing w:after="20"/>
              <w:ind w:left="20"/>
              <w:jc w:val="both"/>
            </w:pPr>
            <w:r>
              <w:rPr>
                <w:rFonts w:ascii="Times New Roman"/>
                <w:b w:val="false"/>
                <w:i w:val="false"/>
                <w:color w:val="000000"/>
                <w:sz w:val="20"/>
              </w:rPr>
              <w:t>
Операциялық монитор, оның ішінде:</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 қан қысымын инвазивті емес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жүрек соғу жиілігін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электрокардиограмманы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гемоглобиннің оттегімен қанығуын бақылау (импульстік оксиметрия);</w:t>
            </w:r>
          </w:p>
          <w:p>
            <w:pPr>
              <w:spacing w:after="20"/>
              <w:ind w:left="20"/>
              <w:jc w:val="both"/>
            </w:pPr>
            <w:r>
              <w:rPr>
                <w:rFonts w:ascii="Times New Roman"/>
                <w:b w:val="false"/>
                <w:i w:val="false"/>
                <w:color w:val="000000"/>
                <w:sz w:val="20"/>
              </w:rPr>
              <w:t>
</w:t>
            </w:r>
            <w:r>
              <w:rPr>
                <w:rFonts w:ascii="Times New Roman"/>
                <w:b w:val="false"/>
                <w:i w:val="false"/>
                <w:color w:val="000000"/>
                <w:sz w:val="20"/>
              </w:rPr>
              <w:t>- соңғы шығарылатын газдағы СОг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термометрияны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тыныс алу жиілігін бақылау;</w:t>
            </w:r>
          </w:p>
          <w:p>
            <w:pPr>
              <w:spacing w:after="20"/>
              <w:ind w:left="20"/>
              <w:jc w:val="both"/>
            </w:pPr>
            <w:r>
              <w:rPr>
                <w:rFonts w:ascii="Times New Roman"/>
                <w:b w:val="false"/>
                <w:i w:val="false"/>
                <w:color w:val="000000"/>
                <w:sz w:val="20"/>
              </w:rPr>
              <w:t>
- перифериялық перфузия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үстелге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Интубациялық жиынтық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бар трахеотомияға арналған құралдар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Бет-жақсүйек хирургиялық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бар бет-жақсүйек аймағындағы сүйекпластикалық операцияларға арналған құралдар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 жарықтандырғыштары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газбен (О2, N2O, ауа) желдету мүмкіндігі бар, ингаляциялық анестетиктерге арналған буландырғыштары бар (изофлуран, севофлуран) газ талдауға арналған блогы бар анестезиялық-тыныс алу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үстелге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Көзілдірік / қорғаныс қалқандары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 операциялық үстелге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Уранопластикаға арналған жақ сүйегінің ауыз-қуыс кеңейткіші(балаларға)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Көлеңкесіз хирургиялық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Аспирациялық дренаждық жүйелер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Диспенсерлер мен инфузоматтарға арналған сөре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жүйелерге арналған тірек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мейіргер үстелі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Операциялық әмбебап үстелі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материалдарына арналған тартпалары бар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жылытуға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үстелге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моно және биполярлы тиісті құралдар жиынтығымен электрокоагуляторы (коагулятор)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үстелге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стоматологиялық ұштық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 мен имплантацияға арналған стоматологиялық құрылғысы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Электрондық-оптикалық қабылдағышы бар мобильді рентген аппараты (радиовизиограф немесе өзгеше)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Бет-жақсүйек протездеу кабинетін және стоматолог-ортодонт дәрігерін (бет-жақсүйек) ортопедиясы (ересектер, балалар)) тіс техникалық зертханасымен жарақтандыру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Ұштықтарға арналған автоклав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Бедерлерді дезинфекциялауға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Рециркуляторлық типтегі бактерицидтік ауа сәулелендіргіші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Дәрігерлік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мен шығын материалдарын дезинфекциялауға арналған сыйымдылық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медициналық қалдықтарды жинауға арналған сыйымдылық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медициналық қалдықтарды жинауға арналған сыйымдылық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Креслолары бар стоматологиялық қондырғы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балғасы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білтемір (төс)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шпатель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пышағы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колба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қасықтар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Шиналауға арналған диаметрі 2 мм алюминий сым (қаптамада 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Бактерицидтік эмитенттері бар стерильді бұйымдарды сақтауға арналған камера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Электроодонтомер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құралдарды тазартуға арналған ультрадыбыстық қондырғы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шыны сөресі бар стоматологиялық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 орындығы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стоматологиялық сым кескіштер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Алгинатты құйма маска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Силиконды құйма маска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құйғыш шөлмегі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Майсыз компрессор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(адгезор, фосфат, кеттакцем)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шпатель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Фотополимерлеу лампасы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145 мм, жұмыс ұшының қалыңдығы 0,6 мм № 1 ЩБ крампонды қысқышы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Скейлерлер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Құралдарды дезинфекциялауға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150 мм жалпы мақсаттағы пинцет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Скальпельдің әралуан түрлері, бір реттік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орау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айна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айна тұтқасы, ұзындығы 136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Иілген стоматологиялық № 1 ЗИ зонды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үшкір зонды № 2 ЗШ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Иілген тіс пинцет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Стоматологқа арналған қорғаныш пластикалы көзілдірігі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үшін стоматологиялық шпатель, екі жақты ұзындығы 180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илеуге арналған шыны табақ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өткір ұшы бар түзу қайшылар, ұзындығы 140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қолданыстағы анатомиялық пластика тәрізді ұзындығы 150 мм пинцеті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Карпульный шприці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Кремальерасы бар үлкен ауыз-қуысының кеңейткіші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тәрізді пластмастан жасалған ыдысы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тәрізді эмальданған ыдысы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дана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тесіктері бар екі жақты тіл шпателі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тіл ұстаушы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мл бөтелкедегі гауһар тасты стоматологиялық құралдарды тазартуға арналған сұйықтық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флакон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Анестетиктер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Карпулды инъекция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Полимерлеу лампасы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аспаптарға арналған дезинфекциялық зат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кесіндісі бар конустық тіс кескіш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дәрігері ортопедіне турбиналық бұрыштық және түзу ұштыққа арналған қатты қорытпалы бұрғылар жиынтығы бір жылдық жұмысқа арналған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Турбиналық ұштар (микромоторға арналған тік және бұрышты, турбиналық)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Турбиналық ұштарға арналған тіс қашауыштарының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жинақ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Ортодонтиялық қысқыштар мен қысқыштар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Түзу көз қайшы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зертханаға арналған жарықтандыру (кабинет (балалар, ересектер))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Стоматологиялық бормашина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 бұрғылауға арналған ұштық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данадан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Пластмассаны полимерлеуге арналған стоматологиялық полимеризатор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полимеризаторға ауа беруге арналған компрессор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Тіс технигі үстелі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протездеу бұйымдарын өңдеуге арналған әртүрлі қатты қорытпалы стоматологиялық фреза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Модельдік композицияға арналған таттанбайтын болаттан жасалған электрлі шпателі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тістер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гарнитура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балауыздар 500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орам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Модельдеу балауыздары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орам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пластмассаны полимерлеуге арналған үлкен кюветтер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Кювет жинауға арналған бюгель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Окклюзиялық бетті орнатуға арналған окклюзатор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Протездерді орауға арналған пресс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Протездерді жылтыратуға арналған сүзгіштер, щеткалар, резеңке шеңберлер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 кескіш триммері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тәждерді қалыптастыруға арналған тіс балғасы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қабын келтіргіш металды білтемірі (төс)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технигі құралдарын кесу және модельдеу үшін тіс шпателі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Тістің көшірме үлгісі материалын араластыруға арналған резеңке колба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технигі жұмысына арналған пинцеттер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дана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