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5f0ec8" w14:textId="75f0ec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"Мемлекеттік гидрометеорологиялық қорды жүргізу қағидаларын бекіту туралы" Қазақстан Республикасы Экология, геология және табиғи ресурстар министрінің міндетін атқарушының 2021 жылғы 7 шілдедегі № 239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Экология және табиғи ресурстар министрінің м.а. 2026 жылғы 7 қазандағы № 254 бұйрығы. Қазақстан Республикасының Әділет министрлігінде 2026 жылғы 7 қазанда № 40120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"Мемлекеттік гидрометеорологиялық қорды жүргізу қағидаларын бекіту туралы" Қазақстан Республикасы Экология, геология және табиғи ресурстар министрінің міндетін атқарушының 2021 жылғы 7 шілдедегі №239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№23711 болып тіркелген)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бұйрықтың </w:t>
      </w:r>
      <w:r>
        <w:rPr>
          <w:rFonts w:ascii="Times New Roman"/>
          <w:b w:val="false"/>
          <w:i w:val="false"/>
          <w:color w:val="000000"/>
          <w:sz w:val="28"/>
        </w:rPr>
        <w:t>кіріспесі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Экология кодексінің 166-1-бабының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БҰЙЫРАМЫН:";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Мемлекеттік гидрометеорологиялық қорды жүргізу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Мемлекеттік гидрометеорологиялық қорды жүргізу қағидалары (бұдан әрі – Қағидалар) мемлекеттік гидрометеорологиялық қорды (бұдан әрі-Қор) жүргізу және пайдалану тәртібін айқындайды және Қазақстан Республикасы Экология кодексінің 166-1-бабының </w:t>
      </w:r>
      <w:r>
        <w:rPr>
          <w:rFonts w:ascii="Times New Roman"/>
          <w:b w:val="false"/>
          <w:i w:val="false"/>
          <w:color w:val="000000"/>
          <w:sz w:val="28"/>
        </w:rPr>
        <w:t>2-тармағына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әзірленді.";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Экология және табиғи ресурстар министрлігінің Экологиялық мәдениет және саясат департаменті заңнамада белгіленген тәртіппен: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Республикасының Әділет министрлігінде мемлекеттік тіркелуін;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ресми жарияланғаннан кейін оның Қазақстан Республикасы Экология және табиғи ресурстар министрлігінің интернет-ресурсында орналастырылуын;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1) және 2) тармақшаларында көзделген іс-шаралардың орындалғаны туралы мәліметтердің ұсынылуын қамтамасыз етсін.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Экология және табиғи ресурстар вице-министріне жүктелсін.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Экология және табиғи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ресурстар министрінің м.а.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Жасанды интеллект және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цифрлық даму министрлігі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