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857db0" w14:textId="4857db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"Кәсіптік стандарттарды әзірлеу және (немесе) жаңарту қағидаларын бекіту туралы" Қазақстан Республикасы Еңбек және халықты әлеуметтік қорғау министрінің 2023 жылғы 7 қыркүйектегі № 377 бұйрығына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2 қазандағы № 388 бұйрығы. Қазақстан Республикасының Әділет министрлігінде 2026 жылғы 6 қазанда № 40095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"Кәсіптік стандарттарды әзірлеу және (немесе) жаңарту қағидаларын бекіту туралы" Қазақстан Республикасы Еңбек және халықты әлеуметтік қорғау министрінің 2023 жылғы 7 қыркүйектегі № 377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33401 болып тіркелген) мынадай өзгерістер мен толықтыру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Кәсіптік стандарттарды әзірлеу және (немесе) жаңарту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тармақша</w:t>
      </w:r>
      <w:r>
        <w:rPr>
          <w:rFonts w:ascii="Times New Roman"/>
          <w:b w:val="false"/>
          <w:i w:val="false"/>
          <w:color w:val="000000"/>
          <w:sz w:val="28"/>
        </w:rPr>
        <w:t xml:space="preserve"> мынадай редакцияда жазылсын:</w:t>
      </w:r>
    </w:p>
    <w:bookmarkStart w:name="z12" w:id="3"/>
    <w:p>
      <w:pPr>
        <w:spacing w:after="0"/>
        <w:ind w:left="0"/>
        <w:jc w:val="both"/>
      </w:pPr>
      <w:r>
        <w:rPr>
          <w:rFonts w:ascii="Times New Roman"/>
          <w:b w:val="false"/>
          <w:i w:val="false"/>
          <w:color w:val="000000"/>
          <w:sz w:val="28"/>
        </w:rPr>
        <w:t>
      "14) формалды емес білім беру – оқыту орны, мерзімдері мен нысаны ескерілмей, білім беру қызметтерін ұсынатын ұйымдар жоспарлаған, ұйымдастырған және жүзеге асыратын және оқыту нәтижелерін растаушы құжат беріле отырып жүргізілетін білім беру түрі;";</w:t>
      </w:r>
    </w:p>
    <w:bookmarkEnd w:id="3"/>
    <w:bookmarkStart w:name="z13" w:id="4"/>
    <w:p>
      <w:pPr>
        <w:spacing w:after="0"/>
        <w:ind w:left="0"/>
        <w:jc w:val="both"/>
      </w:pPr>
      <w:r>
        <w:rPr>
          <w:rFonts w:ascii="Times New Roman"/>
          <w:b w:val="false"/>
          <w:i w:val="false"/>
          <w:color w:val="000000"/>
          <w:sz w:val="28"/>
        </w:rPr>
        <w:t xml:space="preserve">
      мынадай мазмұндағы 15) тармақшамен толықтырылсын: </w:t>
      </w:r>
    </w:p>
    <w:bookmarkEnd w:id="4"/>
    <w:bookmarkStart w:name="z14" w:id="5"/>
    <w:p>
      <w:pPr>
        <w:spacing w:after="0"/>
        <w:ind w:left="0"/>
        <w:jc w:val="both"/>
      </w:pPr>
      <w:r>
        <w:rPr>
          <w:rFonts w:ascii="Times New Roman"/>
          <w:b w:val="false"/>
          <w:i w:val="false"/>
          <w:color w:val="000000"/>
          <w:sz w:val="28"/>
        </w:rPr>
        <w:t>
      "15) цифрлық дағдылар банкі (бұдан әрі – ЦДБ) – ҰБЖ цифрлық платформасының кәсіптік қызметте пайдаланылатын дағдылар туралы жүйелендірілген мәліметтерді қамтитын бөлімі.";</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w:t>
      </w:r>
      <w:r>
        <w:rPr>
          <w:rFonts w:ascii="Times New Roman"/>
          <w:b w:val="false"/>
          <w:i w:val="false"/>
          <w:color w:val="000000"/>
          <w:sz w:val="28"/>
        </w:rPr>
        <w:t xml:space="preserve"> мынадай редакцияда жазылсын:</w:t>
      </w:r>
    </w:p>
    <w:bookmarkStart w:name="z16" w:id="6"/>
    <w:p>
      <w:pPr>
        <w:spacing w:after="0"/>
        <w:ind w:left="0"/>
        <w:jc w:val="both"/>
      </w:pPr>
      <w:r>
        <w:rPr>
          <w:rFonts w:ascii="Times New Roman"/>
          <w:b w:val="false"/>
          <w:i w:val="false"/>
          <w:color w:val="000000"/>
          <w:sz w:val="28"/>
        </w:rPr>
        <w:t xml:space="preserve">
      "4. Кәсіптік стандарт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кәсіптік стандарттың құрылымы бойынша ҰБЖ цифрлық платформасында кәсіптік қызмет түріне әзірленеді және кәсіптердің карточкаларынан (карточкасынан) тұрады. </w:t>
      </w:r>
    </w:p>
    <w:bookmarkEnd w:id="6"/>
    <w:bookmarkStart w:name="z17" w:id="7"/>
    <w:p>
      <w:pPr>
        <w:spacing w:after="0"/>
        <w:ind w:left="0"/>
        <w:jc w:val="both"/>
      </w:pPr>
      <w:r>
        <w:rPr>
          <w:rFonts w:ascii="Times New Roman"/>
          <w:b w:val="false"/>
          <w:i w:val="false"/>
          <w:color w:val="000000"/>
          <w:sz w:val="28"/>
        </w:rPr>
        <w:t>
      Кәсіптік стандартты әзірлеу кезінде ҰБЖ цифрлық платформасының функционалын пайдалануға жол беріледі.</w:t>
      </w:r>
    </w:p>
    <w:bookmarkEnd w:id="7"/>
    <w:bookmarkStart w:name="z18" w:id="8"/>
    <w:p>
      <w:pPr>
        <w:spacing w:after="0"/>
        <w:ind w:left="0"/>
        <w:jc w:val="both"/>
      </w:pPr>
      <w:r>
        <w:rPr>
          <w:rFonts w:ascii="Times New Roman"/>
          <w:b w:val="false"/>
          <w:i w:val="false"/>
          <w:color w:val="000000"/>
          <w:sz w:val="28"/>
        </w:rPr>
        <w:t>
      Кәсіптік қызмет түрі Экономикалық қызмет түрлерінің жалпы жіктеуіші (бұдан әрі – ЭҚЖЖ) бойынша бесінші белгіге (кіші класқа) сәйкес айқындалады.</w:t>
      </w:r>
    </w:p>
    <w:bookmarkEnd w:id="8"/>
    <w:bookmarkStart w:name="z19" w:id="9"/>
    <w:p>
      <w:pPr>
        <w:spacing w:after="0"/>
        <w:ind w:left="0"/>
        <w:jc w:val="both"/>
      </w:pPr>
      <w:r>
        <w:rPr>
          <w:rFonts w:ascii="Times New Roman"/>
          <w:b w:val="false"/>
          <w:i w:val="false"/>
          <w:color w:val="000000"/>
          <w:sz w:val="28"/>
        </w:rPr>
        <w:t>
      Кәсіптік стандарттың карточкаларындағы (карточкасындағы) кәсіптердің атауларына ҰКС-дан алынған қызметтер атауларына сәйкес келеді.</w:t>
      </w:r>
    </w:p>
    <w:bookmarkEnd w:id="9"/>
    <w:bookmarkStart w:name="z20" w:id="10"/>
    <w:p>
      <w:pPr>
        <w:spacing w:after="0"/>
        <w:ind w:left="0"/>
        <w:jc w:val="both"/>
      </w:pPr>
      <w:r>
        <w:rPr>
          <w:rFonts w:ascii="Times New Roman"/>
          <w:b w:val="false"/>
          <w:i w:val="false"/>
          <w:color w:val="000000"/>
          <w:sz w:val="28"/>
        </w:rPr>
        <w:t>
      Кәсіптік стандарттың кәсіптер карточкасында (карточкаларында) дағдыларды айқындау үшін ЦДБ деректерін пайдалануға жол беріледі.</w:t>
      </w:r>
    </w:p>
    <w:bookmarkEnd w:id="10"/>
    <w:bookmarkStart w:name="z21" w:id="11"/>
    <w:p>
      <w:pPr>
        <w:spacing w:after="0"/>
        <w:ind w:left="0"/>
        <w:jc w:val="both"/>
      </w:pPr>
      <w:r>
        <w:rPr>
          <w:rFonts w:ascii="Times New Roman"/>
          <w:b w:val="false"/>
          <w:i w:val="false"/>
          <w:color w:val="000000"/>
          <w:sz w:val="28"/>
        </w:rPr>
        <w:t>
      Кәсіптік біліктілік жөніндегі ұлттық орган (бұдан әрі – Ұлттық орган) цифрлық платформадағы кәсіптік стандарттар деректерін және Электрондық еңбек биржасында жұмыс берушілер орналастыратын дағдылар туралы ақпаратты синхрондау арқылы цифрлық платформаның функционалын пайдалана отырып, ЦДБ-ны жылына кемінде бір рет жаңартады.</w:t>
      </w:r>
    </w:p>
    <w:bookmarkEnd w:id="11"/>
    <w:bookmarkStart w:name="z22" w:id="12"/>
    <w:p>
      <w:pPr>
        <w:spacing w:after="0"/>
        <w:ind w:left="0"/>
        <w:jc w:val="both"/>
      </w:pPr>
      <w:r>
        <w:rPr>
          <w:rFonts w:ascii="Times New Roman"/>
          <w:b w:val="false"/>
          <w:i w:val="false"/>
          <w:color w:val="000000"/>
          <w:sz w:val="28"/>
        </w:rPr>
        <w:t>
      5. Кәсіптік стандарттарды әзірлеуді қаржыландыруды салалық мемлекеттік органдар Кәсіптік біліктілік жөніндегі ұлттық кеңестің (бұдан әрі – Ұлттық кеңес) ұсынымдары негізінде бюджет қаражаты есебінен және (немесе) жұмыс берушілер бірлестіктерінің (қауымдастықтарының, одақтарының) меншікті қаражаты есебінен жүзеге асырады.</w:t>
      </w:r>
    </w:p>
    <w:bookmarkEnd w:id="12"/>
    <w:bookmarkStart w:name="z23" w:id="13"/>
    <w:p>
      <w:pPr>
        <w:spacing w:after="0"/>
        <w:ind w:left="0"/>
        <w:jc w:val="both"/>
      </w:pPr>
      <w:r>
        <w:rPr>
          <w:rFonts w:ascii="Times New Roman"/>
          <w:b w:val="false"/>
          <w:i w:val="false"/>
          <w:color w:val="000000"/>
          <w:sz w:val="28"/>
        </w:rPr>
        <w:t xml:space="preserve">
      Ұлттық кеңестің бюджет қаражаты есебінен кәсіптік стандарттарды әзірлеуді қаржыландыру жөніндегі ұсынымдарын алу үшін мемлекеттік органдар жыл сайын жоспарланатын жылдың алдындағы жылдың 1 желтоқсанына дейін Ұлттық кеңеске кәсіптік біліктілік жөніндегі салалық кеңестермен (бұдан әрі – салалық кеңестер) келісілген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тиісті жылға арналған Кәсіптік стандарттарды әзірлеу және (немесе) жаңарту жөніндегі жоспарға (бұдан әрі – Жоспар) ұсыныстарды жібереді.</w:t>
      </w:r>
    </w:p>
    <w:bookmarkEnd w:id="13"/>
    <w:bookmarkStart w:name="z24" w:id="14"/>
    <w:p>
      <w:pPr>
        <w:spacing w:after="0"/>
        <w:ind w:left="0"/>
        <w:jc w:val="both"/>
      </w:pPr>
      <w:r>
        <w:rPr>
          <w:rFonts w:ascii="Times New Roman"/>
          <w:b w:val="false"/>
          <w:i w:val="false"/>
          <w:color w:val="000000"/>
          <w:sz w:val="28"/>
        </w:rPr>
        <w:t>
      Ұлттық кеңес Жоспарға ұсыныстарды алған күннен кейін оларды қарайды және мемлекеттік органдарға кәсіптік стандарттарды әзірлеуді қаржыландыру жөніндегі ұсынымдарды жібереді.";</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26" w:id="15"/>
    <w:p>
      <w:pPr>
        <w:spacing w:after="0"/>
        <w:ind w:left="0"/>
        <w:jc w:val="both"/>
      </w:pPr>
      <w:r>
        <w:rPr>
          <w:rFonts w:ascii="Times New Roman"/>
          <w:b w:val="false"/>
          <w:i w:val="false"/>
          <w:color w:val="000000"/>
          <w:sz w:val="28"/>
        </w:rPr>
        <w:t>
      "7. Уәкілетті орган жоспарланатын тиісті жылдың 1 ақпанына дейін:</w:t>
      </w:r>
    </w:p>
    <w:bookmarkEnd w:id="15"/>
    <w:bookmarkStart w:name="z27" w:id="16"/>
    <w:p>
      <w:pPr>
        <w:spacing w:after="0"/>
        <w:ind w:left="0"/>
        <w:jc w:val="both"/>
      </w:pPr>
      <w:r>
        <w:rPr>
          <w:rFonts w:ascii="Times New Roman"/>
          <w:b w:val="false"/>
          <w:i w:val="false"/>
          <w:color w:val="000000"/>
          <w:sz w:val="28"/>
        </w:rPr>
        <w:t xml:space="preserve">
      мемлекеттік органдардың ұсыныстарын қарайды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Жоспарды бекітеді;</w:t>
      </w:r>
    </w:p>
    <w:bookmarkEnd w:id="16"/>
    <w:bookmarkStart w:name="z28" w:id="17"/>
    <w:p>
      <w:pPr>
        <w:spacing w:after="0"/>
        <w:ind w:left="0"/>
        <w:jc w:val="both"/>
      </w:pPr>
      <w:r>
        <w:rPr>
          <w:rFonts w:ascii="Times New Roman"/>
          <w:b w:val="false"/>
          <w:i w:val="false"/>
          <w:color w:val="000000"/>
          <w:sz w:val="28"/>
        </w:rPr>
        <w:t>
      бекітілген жоспарды одан әрі іске асыру үшін мемлекеттік органдарға және ҰБЖ цифрлық платформасында орналастыру үшін Ұлттық органға жібереді.";</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30" w:id="18"/>
    <w:p>
      <w:pPr>
        <w:spacing w:after="0"/>
        <w:ind w:left="0"/>
        <w:jc w:val="both"/>
      </w:pPr>
      <w:r>
        <w:rPr>
          <w:rFonts w:ascii="Times New Roman"/>
          <w:b w:val="false"/>
          <w:i w:val="false"/>
          <w:color w:val="000000"/>
          <w:sz w:val="28"/>
        </w:rPr>
        <w:t>
      "8. Кәсіптік стандарт жобасын әзірлеу аяқталғаннан кейін:</w:t>
      </w:r>
    </w:p>
    <w:bookmarkEnd w:id="18"/>
    <w:bookmarkStart w:name="z31" w:id="19"/>
    <w:p>
      <w:pPr>
        <w:spacing w:after="0"/>
        <w:ind w:left="0"/>
        <w:jc w:val="both"/>
      </w:pPr>
      <w:r>
        <w:rPr>
          <w:rFonts w:ascii="Times New Roman"/>
          <w:b w:val="false"/>
          <w:i w:val="false"/>
          <w:color w:val="000000"/>
          <w:sz w:val="28"/>
        </w:rPr>
        <w:t>
      1) жұмыс берушілердің бірлестіктері (қауымдастықтары, одақтары) кәсіптік стандарттың жобасын мемлекеттік органға жібереді, ол оны бес жұмыс күні ішінде қарайды және:</w:t>
      </w:r>
    </w:p>
    <w:bookmarkEnd w:id="19"/>
    <w:bookmarkStart w:name="z32" w:id="20"/>
    <w:p>
      <w:pPr>
        <w:spacing w:after="0"/>
        <w:ind w:left="0"/>
        <w:jc w:val="both"/>
      </w:pPr>
      <w:r>
        <w:rPr>
          <w:rFonts w:ascii="Times New Roman"/>
          <w:b w:val="false"/>
          <w:i w:val="false"/>
          <w:color w:val="000000"/>
          <w:sz w:val="28"/>
        </w:rPr>
        <w:t>
      пысықтау бойынша ұсыныстар мен ұсынымдар болған кезде оларды жұмыс берушілердің бірлестіктеріне (қауымдастықтарына, одақтарына) жібереді. Кәсіптік стандарттың жобасын бес жұмыс күні ішінде жұмыс берушілердің бірлестіктері (қауымдастықтары, одақтары) пысықтайды және мемлекеттік органға қайта жібереді;</w:t>
      </w:r>
    </w:p>
    <w:bookmarkEnd w:id="20"/>
    <w:bookmarkStart w:name="z33" w:id="21"/>
    <w:p>
      <w:pPr>
        <w:spacing w:after="0"/>
        <w:ind w:left="0"/>
        <w:jc w:val="both"/>
      </w:pPr>
      <w:r>
        <w:rPr>
          <w:rFonts w:ascii="Times New Roman"/>
          <w:b w:val="false"/>
          <w:i w:val="false"/>
          <w:color w:val="000000"/>
          <w:sz w:val="28"/>
        </w:rPr>
        <w:t>
      пысықтау бойынша ұсыныстар мен ұсынымдар болмаған кезде түсіндірме жазбаны қоса бере отырып, кәсіптік стандарттың жобасын электрондық нысанда ҰБЖ цифрлық платформасы арқылы салалық кеңестің қарауына жібереді;</w:t>
      </w:r>
    </w:p>
    <w:bookmarkEnd w:id="21"/>
    <w:bookmarkStart w:name="z34" w:id="22"/>
    <w:p>
      <w:pPr>
        <w:spacing w:after="0"/>
        <w:ind w:left="0"/>
        <w:jc w:val="both"/>
      </w:pPr>
      <w:r>
        <w:rPr>
          <w:rFonts w:ascii="Times New Roman"/>
          <w:b w:val="false"/>
          <w:i w:val="false"/>
          <w:color w:val="000000"/>
          <w:sz w:val="28"/>
        </w:rPr>
        <w:t>
      кәсіптік стандарт салааралық сипатта болған немесе өзге бейіндегі кәсіптер карточкасы (карточкалары) болған кезде кәсіптік стандарт жобасы салалық кеңестердің қарауына жіберіледі;</w:t>
      </w:r>
    </w:p>
    <w:bookmarkEnd w:id="22"/>
    <w:bookmarkStart w:name="z35" w:id="23"/>
    <w:p>
      <w:pPr>
        <w:spacing w:after="0"/>
        <w:ind w:left="0"/>
        <w:jc w:val="both"/>
      </w:pPr>
      <w:r>
        <w:rPr>
          <w:rFonts w:ascii="Times New Roman"/>
          <w:b w:val="false"/>
          <w:i w:val="false"/>
          <w:color w:val="000000"/>
          <w:sz w:val="28"/>
        </w:rPr>
        <w:t>
      2) мемлекеттік орган салалық кеңеске осы тармақтың 1) тармақшасының төртінші абзацына сәйкес кәсіптік стандарттың жобасын жібереді.";</w:t>
      </w:r>
    </w:p>
    <w:bookmarkEnd w:id="23"/>
    <w:bookmarkStart w:name="z36" w:id="24"/>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24"/>
    <w:bookmarkStart w:name="z37" w:id="25"/>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25"/>
    <w:bookmarkStart w:name="z38" w:id="26"/>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Еңбек және әлеуметтік әріптестік департаменті Қазақстан Республикасының заңнамасында белгіленген тәртіппен:</w:t>
      </w:r>
    </w:p>
    <w:bookmarkEnd w:id="26"/>
    <w:bookmarkStart w:name="z39" w:id="27"/>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27"/>
    <w:bookmarkStart w:name="z40" w:id="28"/>
    <w:p>
      <w:pPr>
        <w:spacing w:after="0"/>
        <w:ind w:left="0"/>
        <w:jc w:val="both"/>
      </w:pPr>
      <w:r>
        <w:rPr>
          <w:rFonts w:ascii="Times New Roman"/>
          <w:b w:val="false"/>
          <w:i w:val="false"/>
          <w:color w:val="000000"/>
          <w:sz w:val="28"/>
        </w:rPr>
        <w:t>
      2) осы бұйрықтың ресми жариялануын және Қазақстан Республикасы Еңбек және халықты әлеуметтік қорғау министрлігінің ресми интернет-ресурсында орналастырылуын;</w:t>
      </w:r>
    </w:p>
    <w:bookmarkEnd w:id="28"/>
    <w:bookmarkStart w:name="z41" w:id="29"/>
    <w:p>
      <w:pPr>
        <w:spacing w:after="0"/>
        <w:ind w:left="0"/>
        <w:jc w:val="both"/>
      </w:pPr>
      <w:r>
        <w:rPr>
          <w:rFonts w:ascii="Times New Roman"/>
          <w:b w:val="false"/>
          <w:i w:val="false"/>
          <w:color w:val="000000"/>
          <w:sz w:val="28"/>
        </w:rPr>
        <w:t>
      3) осы тармақтың 1) және 2) тармақшалары орындалғаннан кейін үш жұмыс күні ішінде Қазақстан Республикасы Еңбек және халықты әлеуметтік қорғау министрлігінің Заң қызметі департаментіне олардың орындалуы туралы ақпаратты ұсынуды қамтамасыз етсін.</w:t>
      </w:r>
    </w:p>
    <w:bookmarkEnd w:id="29"/>
    <w:bookmarkStart w:name="z42" w:id="30"/>
    <w:p>
      <w:pPr>
        <w:spacing w:after="0"/>
        <w:ind w:left="0"/>
        <w:jc w:val="both"/>
      </w:pPr>
      <w:r>
        <w:rPr>
          <w:rFonts w:ascii="Times New Roman"/>
          <w:b w:val="false"/>
          <w:i w:val="false"/>
          <w:color w:val="000000"/>
          <w:sz w:val="28"/>
        </w:rPr>
        <w:t>
      3. Осы бұйрықтың орындалуын бақылау Қазақстан Республикасының еңбек және халықты әлеуметтік қорғау бірінші вице-министріне жүктелсін.</w:t>
      </w:r>
    </w:p>
    <w:bookmarkEnd w:id="30"/>
    <w:bookmarkStart w:name="z43" w:id="31"/>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3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2 қазандағы</w:t>
            </w:r>
            <w:r>
              <w:br/>
            </w:r>
            <w:r>
              <w:rPr>
                <w:rFonts w:ascii="Times New Roman"/>
                <w:b w:val="false"/>
                <w:i w:val="false"/>
                <w:color w:val="000000"/>
                <w:sz w:val="20"/>
              </w:rPr>
              <w:t>№ 388 бұйрығына</w:t>
            </w:r>
            <w:r>
              <w:br/>
            </w:r>
            <w:r>
              <w:rPr>
                <w:rFonts w:ascii="Times New Roman"/>
                <w:b w:val="false"/>
                <w:i w:val="false"/>
                <w:color w:val="000000"/>
                <w:sz w:val="20"/>
              </w:rPr>
              <w:t>1-қосымша</w:t>
            </w:r>
            <w:r>
              <w:br/>
            </w:r>
            <w:r>
              <w:rPr>
                <w:rFonts w:ascii="Times New Roman"/>
                <w:b w:val="false"/>
                <w:i w:val="false"/>
                <w:color w:val="000000"/>
                <w:sz w:val="20"/>
              </w:rPr>
              <w:t>Кәсіптік стандарттарды</w:t>
            </w:r>
            <w:r>
              <w:br/>
            </w:r>
            <w:r>
              <w:rPr>
                <w:rFonts w:ascii="Times New Roman"/>
                <w:b w:val="false"/>
                <w:i w:val="false"/>
                <w:color w:val="000000"/>
                <w:sz w:val="20"/>
              </w:rPr>
              <w:t>әзірлеу және (немесе)</w:t>
            </w:r>
            <w:r>
              <w:br/>
            </w:r>
            <w:r>
              <w:rPr>
                <w:rFonts w:ascii="Times New Roman"/>
                <w:b w:val="false"/>
                <w:i w:val="false"/>
                <w:color w:val="000000"/>
                <w:sz w:val="20"/>
              </w:rPr>
              <w:t>жаңарту қағидаларына</w:t>
            </w:r>
            <w:r>
              <w:br/>
            </w:r>
            <w:r>
              <w:rPr>
                <w:rFonts w:ascii="Times New Roman"/>
                <w:b w:val="false"/>
                <w:i w:val="false"/>
                <w:color w:val="000000"/>
                <w:sz w:val="20"/>
              </w:rPr>
              <w:t>1-қосымша</w:t>
            </w:r>
          </w:p>
        </w:tc>
      </w:tr>
    </w:tbl>
    <w:bookmarkStart w:name="z46" w:id="32"/>
    <w:p>
      <w:pPr>
        <w:spacing w:after="0"/>
        <w:ind w:left="0"/>
        <w:jc w:val="left"/>
      </w:pPr>
      <w:r>
        <w:rPr>
          <w:rFonts w:ascii="Times New Roman"/>
          <w:b/>
          <w:i w:val="false"/>
          <w:color w:val="000000"/>
        </w:rPr>
        <w:t xml:space="preserve"> Кәсіптік стандарттың құрылымы</w:t>
      </w:r>
    </w:p>
    <w:bookmarkEnd w:id="32"/>
    <w:bookmarkStart w:name="z47" w:id="33"/>
    <w:p>
      <w:pPr>
        <w:spacing w:after="0"/>
        <w:ind w:left="0"/>
        <w:jc w:val="both"/>
      </w:pPr>
      <w:r>
        <w:rPr>
          <w:rFonts w:ascii="Times New Roman"/>
          <w:b w:val="false"/>
          <w:i w:val="false"/>
          <w:color w:val="000000"/>
          <w:sz w:val="28"/>
        </w:rPr>
        <w:t>
      1. Жалпы ережелер</w:t>
      </w:r>
    </w:p>
    <w:bookmarkEnd w:id="33"/>
    <w:bookmarkStart w:name="z48" w:id="34"/>
    <w:p>
      <w:pPr>
        <w:spacing w:after="0"/>
        <w:ind w:left="0"/>
        <w:jc w:val="both"/>
      </w:pPr>
      <w:r>
        <w:rPr>
          <w:rFonts w:ascii="Times New Roman"/>
          <w:b w:val="false"/>
          <w:i w:val="false"/>
          <w:color w:val="000000"/>
          <w:sz w:val="28"/>
        </w:rPr>
        <w:t>
      2. Кәсіптік стандарттың паспорты</w:t>
      </w:r>
    </w:p>
    <w:bookmarkEnd w:id="34"/>
    <w:bookmarkStart w:name="z49" w:id="35"/>
    <w:p>
      <w:pPr>
        <w:spacing w:after="0"/>
        <w:ind w:left="0"/>
        <w:jc w:val="both"/>
      </w:pPr>
      <w:r>
        <w:rPr>
          <w:rFonts w:ascii="Times New Roman"/>
          <w:b w:val="false"/>
          <w:i w:val="false"/>
          <w:color w:val="000000"/>
          <w:sz w:val="28"/>
        </w:rPr>
        <w:t>
      3. Кәсіптер карточкалары</w:t>
      </w:r>
    </w:p>
    <w:bookmarkEnd w:id="35"/>
    <w:bookmarkStart w:name="z50" w:id="36"/>
    <w:p>
      <w:pPr>
        <w:spacing w:after="0"/>
        <w:ind w:left="0"/>
        <w:jc w:val="both"/>
      </w:pPr>
      <w:r>
        <w:rPr>
          <w:rFonts w:ascii="Times New Roman"/>
          <w:b w:val="false"/>
          <w:i w:val="false"/>
          <w:color w:val="000000"/>
          <w:sz w:val="28"/>
        </w:rPr>
        <w:t>
      4. Кәсіптік стандарттың техникалық деректері</w:t>
      </w:r>
    </w:p>
    <w:bookmarkEnd w:id="36"/>
    <w:bookmarkStart w:name="z51" w:id="37"/>
    <w:p>
      <w:pPr>
        <w:spacing w:after="0"/>
        <w:ind w:left="0"/>
        <w:jc w:val="both"/>
      </w:pPr>
      <w:r>
        <w:rPr>
          <w:rFonts w:ascii="Times New Roman"/>
          <w:b w:val="false"/>
          <w:i w:val="false"/>
          <w:color w:val="000000"/>
          <w:sz w:val="28"/>
        </w:rPr>
        <w:t>
      Ескертпе:</w:t>
      </w:r>
    </w:p>
    <w:bookmarkEnd w:id="37"/>
    <w:bookmarkStart w:name="z52" w:id="38"/>
    <w:p>
      <w:pPr>
        <w:spacing w:after="0"/>
        <w:ind w:left="0"/>
        <w:jc w:val="both"/>
      </w:pPr>
      <w:r>
        <w:rPr>
          <w:rFonts w:ascii="Times New Roman"/>
          <w:b w:val="false"/>
          <w:i w:val="false"/>
          <w:color w:val="000000"/>
          <w:sz w:val="28"/>
        </w:rPr>
        <w:t>
      1-тарау. "Жалпы ережелер" кәсіптік стандарттың қолданылу аясын, сондай-ақ терминдерді, анықтамаларды және қолданылатын қысқартуларды сипаттайды.</w:t>
      </w:r>
    </w:p>
    <w:bookmarkEnd w:id="38"/>
    <w:bookmarkStart w:name="z53" w:id="39"/>
    <w:p>
      <w:pPr>
        <w:spacing w:after="0"/>
        <w:ind w:left="0"/>
        <w:jc w:val="both"/>
      </w:pPr>
      <w:r>
        <w:rPr>
          <w:rFonts w:ascii="Times New Roman"/>
          <w:b w:val="false"/>
          <w:i w:val="false"/>
          <w:color w:val="000000"/>
          <w:sz w:val="28"/>
        </w:rPr>
        <w:t>
      2-тарау. "Кәсіптік стандарттың паспорты" мыналарды айқындайды:</w:t>
      </w:r>
    </w:p>
    <w:bookmarkEnd w:id="39"/>
    <w:bookmarkStart w:name="z54" w:id="40"/>
    <w:p>
      <w:pPr>
        <w:spacing w:after="0"/>
        <w:ind w:left="0"/>
        <w:jc w:val="both"/>
      </w:pPr>
      <w:r>
        <w:rPr>
          <w:rFonts w:ascii="Times New Roman"/>
          <w:b w:val="false"/>
          <w:i w:val="false"/>
          <w:color w:val="000000"/>
          <w:sz w:val="28"/>
        </w:rPr>
        <w:t>
      1) кәсіптік стандарт туралы жалпы кіріспе ақпарат (атауы);</w:t>
      </w:r>
    </w:p>
    <w:bookmarkEnd w:id="40"/>
    <w:bookmarkStart w:name="z55" w:id="41"/>
    <w:p>
      <w:pPr>
        <w:spacing w:after="0"/>
        <w:ind w:left="0"/>
        <w:jc w:val="both"/>
      </w:pPr>
      <w:r>
        <w:rPr>
          <w:rFonts w:ascii="Times New Roman"/>
          <w:b w:val="false"/>
          <w:i w:val="false"/>
          <w:color w:val="000000"/>
          <w:sz w:val="28"/>
        </w:rPr>
        <w:t>
      2) кәсіптік стандарт коды (Экономикалық қызмет түрлерінің жалпы жіктеуіші (бұдан әрі – ЭҚЖЖ) секциясы және кіші тобы, ЭҚЖЖ секциясындағы кәсіптік стандарттың реттік нөмірі бойынша белгіленеді, мысалы: "ашық тәсілмен кен өндіру" кәсіптік стандарты, В секциясы – тау-кен өнеркәсібі және карьерлерді игеру; кіші топ – 07.10.2 темір рудасын ашық тәсілмен өндіру, нөмірі 012, кәсіптік стандарт коды: B07102012);</w:t>
      </w:r>
    </w:p>
    <w:bookmarkEnd w:id="41"/>
    <w:bookmarkStart w:name="z56" w:id="42"/>
    <w:p>
      <w:pPr>
        <w:spacing w:after="0"/>
        <w:ind w:left="0"/>
        <w:jc w:val="both"/>
      </w:pPr>
      <w:r>
        <w:rPr>
          <w:rFonts w:ascii="Times New Roman"/>
          <w:b w:val="false"/>
          <w:i w:val="false"/>
          <w:color w:val="000000"/>
          <w:sz w:val="28"/>
        </w:rPr>
        <w:t>
      3) ЭҚЖЖ секциясын, бөлімін, тобын, сыныбын және кіші сыныбын көрсету;</w:t>
      </w:r>
    </w:p>
    <w:bookmarkEnd w:id="42"/>
    <w:bookmarkStart w:name="z57" w:id="43"/>
    <w:p>
      <w:pPr>
        <w:spacing w:after="0"/>
        <w:ind w:left="0"/>
        <w:jc w:val="both"/>
      </w:pPr>
      <w:r>
        <w:rPr>
          <w:rFonts w:ascii="Times New Roman"/>
          <w:b w:val="false"/>
          <w:i w:val="false"/>
          <w:color w:val="000000"/>
          <w:sz w:val="28"/>
        </w:rPr>
        <w:t>
      4) еңбек қызметі түрінің жалпы сипаттамасын қамтитын кәсіптік стандарттың қысқаша сипаттамасы;</w:t>
      </w:r>
    </w:p>
    <w:bookmarkEnd w:id="43"/>
    <w:bookmarkStart w:name="z58" w:id="44"/>
    <w:p>
      <w:pPr>
        <w:spacing w:after="0"/>
        <w:ind w:left="0"/>
        <w:jc w:val="both"/>
      </w:pPr>
      <w:r>
        <w:rPr>
          <w:rFonts w:ascii="Times New Roman"/>
          <w:b w:val="false"/>
          <w:i w:val="false"/>
          <w:color w:val="000000"/>
          <w:sz w:val="28"/>
        </w:rPr>
        <w:t>
      5) осы кәсіптік стандартқа кіретін кәсіптер карточкаларының тізбесі, олардың атаулары Қазақстан Республикасының Ұлттық кәсіптер сыныптауышы (бұдан әрі – ҰКС) бойынша және салалық біліктілік шеңберіне (бұдан әрі – СБШ) сәйкес біліктілік деңгейлері көрсетіледі.</w:t>
      </w:r>
    </w:p>
    <w:bookmarkEnd w:id="44"/>
    <w:bookmarkStart w:name="z59" w:id="45"/>
    <w:p>
      <w:pPr>
        <w:spacing w:after="0"/>
        <w:ind w:left="0"/>
        <w:jc w:val="both"/>
      </w:pPr>
      <w:r>
        <w:rPr>
          <w:rFonts w:ascii="Times New Roman"/>
          <w:b w:val="false"/>
          <w:i w:val="false"/>
          <w:color w:val="000000"/>
          <w:sz w:val="28"/>
        </w:rPr>
        <w:t>
      3-тарау. "Кәсіптер карточкалары" кәсіптер карточкаларының (карточкасының) тізбесіне сәйкес әр мамандық бойынша кәсіптер карточкаларының сипаттамаларын жүйелі сипаттауды қамтиды:</w:t>
      </w:r>
    </w:p>
    <w:bookmarkEnd w:id="45"/>
    <w:bookmarkStart w:name="z60" w:id="46"/>
    <w:p>
      <w:pPr>
        <w:spacing w:after="0"/>
        <w:ind w:left="0"/>
        <w:jc w:val="both"/>
      </w:pPr>
      <w:r>
        <w:rPr>
          <w:rFonts w:ascii="Times New Roman"/>
          <w:b w:val="false"/>
          <w:i w:val="false"/>
          <w:color w:val="000000"/>
          <w:sz w:val="28"/>
        </w:rPr>
        <w:t>
      1) ҰКС сәйкес топтың коды және қызметтер атауының коды;</w:t>
      </w:r>
    </w:p>
    <w:bookmarkEnd w:id="46"/>
    <w:bookmarkStart w:name="z61" w:id="47"/>
    <w:p>
      <w:pPr>
        <w:spacing w:after="0"/>
        <w:ind w:left="0"/>
        <w:jc w:val="both"/>
      </w:pPr>
      <w:r>
        <w:rPr>
          <w:rFonts w:ascii="Times New Roman"/>
          <w:b w:val="false"/>
          <w:i w:val="false"/>
          <w:color w:val="000000"/>
          <w:sz w:val="28"/>
        </w:rPr>
        <w:t>
      2) ҰКС сәйкес кәсіптің атауы;</w:t>
      </w:r>
    </w:p>
    <w:bookmarkEnd w:id="47"/>
    <w:bookmarkStart w:name="z62" w:id="48"/>
    <w:p>
      <w:pPr>
        <w:spacing w:after="0"/>
        <w:ind w:left="0"/>
        <w:jc w:val="both"/>
      </w:pPr>
      <w:r>
        <w:rPr>
          <w:rFonts w:ascii="Times New Roman"/>
          <w:b w:val="false"/>
          <w:i w:val="false"/>
          <w:color w:val="000000"/>
          <w:sz w:val="28"/>
        </w:rPr>
        <w:t>
      3) СБШ бойынша біліктілік деңгейі;</w:t>
      </w:r>
    </w:p>
    <w:bookmarkEnd w:id="48"/>
    <w:bookmarkStart w:name="z63" w:id="49"/>
    <w:p>
      <w:pPr>
        <w:spacing w:after="0"/>
        <w:ind w:left="0"/>
        <w:jc w:val="both"/>
      </w:pPr>
      <w:r>
        <w:rPr>
          <w:rFonts w:ascii="Times New Roman"/>
          <w:b w:val="false"/>
          <w:i w:val="false"/>
          <w:color w:val="000000"/>
          <w:sz w:val="28"/>
        </w:rPr>
        <w:t>
      4) жұмысшылардың жұмыстары мен кәсіптерінің бірыңғай тарифтік-біліктілік анықтамалығына, басшылар, мамандар және басқа да қызметшілер лауазымдарының біліктілік анықтамалығына, егер бар болса, ұйымдар басшылары, мамандары және басқа да қызметшілері лауазымдарының үлгілік біліктілік сипаттамаларына (бұдан әрі – анықтамалық) сәйкес кәсіп үшін біліктілік деңгейі болған жағдайда;</w:t>
      </w:r>
    </w:p>
    <w:bookmarkEnd w:id="49"/>
    <w:bookmarkStart w:name="z64" w:id="50"/>
    <w:p>
      <w:pPr>
        <w:spacing w:after="0"/>
        <w:ind w:left="0"/>
        <w:jc w:val="both"/>
      </w:pPr>
      <w:r>
        <w:rPr>
          <w:rFonts w:ascii="Times New Roman"/>
          <w:b w:val="false"/>
          <w:i w:val="false"/>
          <w:color w:val="000000"/>
          <w:sz w:val="28"/>
        </w:rPr>
        <w:t>
      анықтамалықтың атауы;</w:t>
      </w:r>
    </w:p>
    <w:bookmarkEnd w:id="50"/>
    <w:bookmarkStart w:name="z65" w:id="51"/>
    <w:p>
      <w:pPr>
        <w:spacing w:after="0"/>
        <w:ind w:left="0"/>
        <w:jc w:val="both"/>
      </w:pPr>
      <w:r>
        <w:rPr>
          <w:rFonts w:ascii="Times New Roman"/>
          <w:b w:val="false"/>
          <w:i w:val="false"/>
          <w:color w:val="000000"/>
          <w:sz w:val="28"/>
        </w:rPr>
        <w:t>
      параграфтың атауы;</w:t>
      </w:r>
    </w:p>
    <w:bookmarkEnd w:id="51"/>
    <w:bookmarkStart w:name="z66" w:id="52"/>
    <w:p>
      <w:pPr>
        <w:spacing w:after="0"/>
        <w:ind w:left="0"/>
        <w:jc w:val="both"/>
      </w:pPr>
      <w:r>
        <w:rPr>
          <w:rFonts w:ascii="Times New Roman"/>
          <w:b w:val="false"/>
          <w:i w:val="false"/>
          <w:color w:val="000000"/>
          <w:sz w:val="28"/>
        </w:rPr>
        <w:t>
      5) кәсіптік білім деңгейі;</w:t>
      </w:r>
    </w:p>
    <w:bookmarkEnd w:id="52"/>
    <w:bookmarkStart w:name="z67" w:id="53"/>
    <w:p>
      <w:pPr>
        <w:spacing w:after="0"/>
        <w:ind w:left="0"/>
        <w:jc w:val="both"/>
      </w:pPr>
      <w:r>
        <w:rPr>
          <w:rFonts w:ascii="Times New Roman"/>
          <w:b w:val="false"/>
          <w:i w:val="false"/>
          <w:color w:val="000000"/>
          <w:sz w:val="28"/>
        </w:rPr>
        <w:t>
      5-1) жұмыс тәжірибесіне қойылатын талаптар;</w:t>
      </w:r>
    </w:p>
    <w:bookmarkEnd w:id="53"/>
    <w:bookmarkStart w:name="z68" w:id="54"/>
    <w:p>
      <w:pPr>
        <w:spacing w:after="0"/>
        <w:ind w:left="0"/>
        <w:jc w:val="both"/>
      </w:pPr>
      <w:r>
        <w:rPr>
          <w:rFonts w:ascii="Times New Roman"/>
          <w:b w:val="false"/>
          <w:i w:val="false"/>
          <w:color w:val="000000"/>
          <w:sz w:val="28"/>
        </w:rPr>
        <w:t>
      6) формалды емес және информалды біліммен байланыс;</w:t>
      </w:r>
    </w:p>
    <w:bookmarkEnd w:id="54"/>
    <w:bookmarkStart w:name="z69" w:id="55"/>
    <w:p>
      <w:pPr>
        <w:spacing w:after="0"/>
        <w:ind w:left="0"/>
        <w:jc w:val="both"/>
      </w:pPr>
      <w:r>
        <w:rPr>
          <w:rFonts w:ascii="Times New Roman"/>
          <w:b w:val="false"/>
          <w:i w:val="false"/>
          <w:color w:val="000000"/>
          <w:sz w:val="28"/>
        </w:rPr>
        <w:t>
      7) кәсіптердің басқа ықтимал атаулары;</w:t>
      </w:r>
    </w:p>
    <w:bookmarkEnd w:id="55"/>
    <w:bookmarkStart w:name="z70" w:id="56"/>
    <w:p>
      <w:pPr>
        <w:spacing w:after="0"/>
        <w:ind w:left="0"/>
        <w:jc w:val="both"/>
      </w:pPr>
      <w:r>
        <w:rPr>
          <w:rFonts w:ascii="Times New Roman"/>
          <w:b w:val="false"/>
          <w:i w:val="false"/>
          <w:color w:val="000000"/>
          <w:sz w:val="28"/>
        </w:rPr>
        <w:t>
      8) қызметтің негізгі мақсаты;</w:t>
      </w:r>
    </w:p>
    <w:bookmarkEnd w:id="56"/>
    <w:bookmarkStart w:name="z71" w:id="57"/>
    <w:p>
      <w:pPr>
        <w:spacing w:after="0"/>
        <w:ind w:left="0"/>
        <w:jc w:val="both"/>
      </w:pPr>
      <w:r>
        <w:rPr>
          <w:rFonts w:ascii="Times New Roman"/>
          <w:b w:val="false"/>
          <w:i w:val="false"/>
          <w:color w:val="000000"/>
          <w:sz w:val="28"/>
        </w:rPr>
        <w:t>
      9) еңбек функцияларының тізімі мен сипаттамасы (еңбек процесінің бір немесе бірнеше міндеттерін шешуге бағытталған өзара байланысты әрекеттер жиынтығы), әр мамандық үшін міндетті және қосымша еңбек функциялары ретінде көрсету ұсынылады. Кәсіптік біліктілікті тану кезінде міндетті еңбек функциялары міндетті түрде расталуы керек, ал қосымша, бұл болашақта осы мамандық талап ететін функциялар;</w:t>
      </w:r>
    </w:p>
    <w:bookmarkEnd w:id="57"/>
    <w:bookmarkStart w:name="z72" w:id="58"/>
    <w:p>
      <w:pPr>
        <w:spacing w:after="0"/>
        <w:ind w:left="0"/>
        <w:jc w:val="both"/>
      </w:pPr>
      <w:r>
        <w:rPr>
          <w:rFonts w:ascii="Times New Roman"/>
          <w:b w:val="false"/>
          <w:i w:val="false"/>
          <w:color w:val="000000"/>
          <w:sz w:val="28"/>
        </w:rPr>
        <w:t>
      10) дағдылар (әрбір еңбек функциясы үшін кемінде екі дағдыларды белгілеу ұсынылады). Қосымша (қажет болған жағдайда) бір кәсіп шеңберінде жеке дағдыны (дағдыларды) тану мүмкіндігі айқындалады;</w:t>
      </w:r>
    </w:p>
    <w:bookmarkEnd w:id="58"/>
    <w:bookmarkStart w:name="z73" w:id="59"/>
    <w:p>
      <w:pPr>
        <w:spacing w:after="0"/>
        <w:ind w:left="0"/>
        <w:jc w:val="both"/>
      </w:pPr>
      <w:r>
        <w:rPr>
          <w:rFonts w:ascii="Times New Roman"/>
          <w:b w:val="false"/>
          <w:i w:val="false"/>
          <w:color w:val="000000"/>
          <w:sz w:val="28"/>
        </w:rPr>
        <w:t>
      11) машықтар (біліктілік деңгейі болған кезде машықтар әрбір біліктілік деңгейге қатысты көрсетіледі);</w:t>
      </w:r>
    </w:p>
    <w:bookmarkEnd w:id="59"/>
    <w:bookmarkStart w:name="z74" w:id="60"/>
    <w:p>
      <w:pPr>
        <w:spacing w:after="0"/>
        <w:ind w:left="0"/>
        <w:jc w:val="both"/>
      </w:pPr>
      <w:r>
        <w:rPr>
          <w:rFonts w:ascii="Times New Roman"/>
          <w:b w:val="false"/>
          <w:i w:val="false"/>
          <w:color w:val="000000"/>
          <w:sz w:val="28"/>
        </w:rPr>
        <w:t>
      12) білім (біліктілік деңгейі болған кезде білімдер әрбір біліктілік деңгейге қатысты көрсетіледі);</w:t>
      </w:r>
    </w:p>
    <w:bookmarkEnd w:id="60"/>
    <w:bookmarkStart w:name="z75" w:id="61"/>
    <w:p>
      <w:pPr>
        <w:spacing w:after="0"/>
        <w:ind w:left="0"/>
        <w:jc w:val="both"/>
      </w:pPr>
      <w:r>
        <w:rPr>
          <w:rFonts w:ascii="Times New Roman"/>
          <w:b w:val="false"/>
          <w:i w:val="false"/>
          <w:color w:val="000000"/>
          <w:sz w:val="28"/>
        </w:rPr>
        <w:t>
      13) жеке құзыреттеріне қойылатын талаптар;</w:t>
      </w:r>
    </w:p>
    <w:bookmarkEnd w:id="61"/>
    <w:bookmarkStart w:name="z76" w:id="62"/>
    <w:p>
      <w:pPr>
        <w:spacing w:after="0"/>
        <w:ind w:left="0"/>
        <w:jc w:val="both"/>
      </w:pPr>
      <w:r>
        <w:rPr>
          <w:rFonts w:ascii="Times New Roman"/>
          <w:b w:val="false"/>
          <w:i w:val="false"/>
          <w:color w:val="000000"/>
          <w:sz w:val="28"/>
        </w:rPr>
        <w:t>
      14) техникалық реттеу объектілерін (өнімдерді, ғимараттарды, құрылыстарды, өндіріс, тасымалдау сақтау, пайдалану және кәдеге жарату процестерін) пайдалану және қолдану жөніндегі мамандардың құзыреттері мен біліктіліктеріне қойылатын талаптар белгіленетін техникалық регламенттер мен ұлттық стандарттардың тізімдері;</w:t>
      </w:r>
    </w:p>
    <w:bookmarkEnd w:id="62"/>
    <w:bookmarkStart w:name="z77" w:id="63"/>
    <w:p>
      <w:pPr>
        <w:spacing w:after="0"/>
        <w:ind w:left="0"/>
        <w:jc w:val="both"/>
      </w:pPr>
      <w:r>
        <w:rPr>
          <w:rFonts w:ascii="Times New Roman"/>
          <w:b w:val="false"/>
          <w:i w:val="false"/>
          <w:color w:val="000000"/>
          <w:sz w:val="28"/>
        </w:rPr>
        <w:t>
      15) кәсіптік біліктілік картасына сәйкес өзінің кәсіптік дамуында қызметкерлер алатын кәсіптерден тұратын СБШ шеңберіндегі басқа кәсіптермен байланыс. Кәсіптік біліктілік картасы: кәсіптің атауын; ұлттық біліктілік шеңберіне (бұдан әрі – ҰБШ) және СБШ сәйкес біліктілік деңгейлерін саралауды (кәсіптік және еңбек қызметінің түрлері мен біліктілік деңгейлері бойынша кәсіптік дамуды көрсететін кәсіптер арасындағы байланыстарды) қамтиды.</w:t>
      </w:r>
    </w:p>
    <w:bookmarkEnd w:id="63"/>
    <w:bookmarkStart w:name="z78" w:id="64"/>
    <w:p>
      <w:pPr>
        <w:spacing w:after="0"/>
        <w:ind w:left="0"/>
        <w:jc w:val="both"/>
      </w:pPr>
      <w:r>
        <w:rPr>
          <w:rFonts w:ascii="Times New Roman"/>
          <w:b w:val="false"/>
          <w:i w:val="false"/>
          <w:color w:val="000000"/>
          <w:sz w:val="28"/>
        </w:rPr>
        <w:t>
      4-тарау. "Кәсіптік стандарттың техникалық деректері" кәсіптік стандартты әзірлеу немесе жаңарту рәсімін реттейтін ақпаратты қамтиды:</w:t>
      </w:r>
    </w:p>
    <w:bookmarkEnd w:id="64"/>
    <w:bookmarkStart w:name="z79" w:id="65"/>
    <w:p>
      <w:pPr>
        <w:spacing w:after="0"/>
        <w:ind w:left="0"/>
        <w:jc w:val="both"/>
      </w:pPr>
      <w:r>
        <w:rPr>
          <w:rFonts w:ascii="Times New Roman"/>
          <w:b w:val="false"/>
          <w:i w:val="false"/>
          <w:color w:val="000000"/>
          <w:sz w:val="28"/>
        </w:rPr>
        <w:t>
      1) мемлекеттік органның атауы (орындаушының тегі, аты және әкесінің аты (ол болған жағдайда), е-пошта, телефон);</w:t>
      </w:r>
    </w:p>
    <w:bookmarkEnd w:id="65"/>
    <w:bookmarkStart w:name="z80" w:id="66"/>
    <w:p>
      <w:pPr>
        <w:spacing w:after="0"/>
        <w:ind w:left="0"/>
        <w:jc w:val="both"/>
      </w:pPr>
      <w:r>
        <w:rPr>
          <w:rFonts w:ascii="Times New Roman"/>
          <w:b w:val="false"/>
          <w:i w:val="false"/>
          <w:color w:val="000000"/>
          <w:sz w:val="28"/>
        </w:rPr>
        <w:t>
      2) кәсіптік стандартты әзірлеуге немесе жаңартуға қатысқан тиісті қызмет салаларының (ұқсас жұмыс түрлерінің) ұйымдарының (кәсіпорындарының) атауы (ұйымның атауы, орындаушының тегі, аты және әкесінің аты (ол болған жағдайда), е-пошта, телефон);</w:t>
      </w:r>
    </w:p>
    <w:bookmarkEnd w:id="66"/>
    <w:bookmarkStart w:name="z81" w:id="67"/>
    <w:p>
      <w:pPr>
        <w:spacing w:after="0"/>
        <w:ind w:left="0"/>
        <w:jc w:val="both"/>
      </w:pPr>
      <w:r>
        <w:rPr>
          <w:rFonts w:ascii="Times New Roman"/>
          <w:b w:val="false"/>
          <w:i w:val="false"/>
          <w:color w:val="000000"/>
          <w:sz w:val="28"/>
        </w:rPr>
        <w:t>
      3) 1-салалық кеңес: (атауы, хаттама күні); 2-салалық кеңес (бар болған кезде): (атауы, хаттама күні);</w:t>
      </w:r>
    </w:p>
    <w:bookmarkEnd w:id="67"/>
    <w:bookmarkStart w:name="z82" w:id="68"/>
    <w:p>
      <w:pPr>
        <w:spacing w:after="0"/>
        <w:ind w:left="0"/>
        <w:jc w:val="both"/>
      </w:pPr>
      <w:r>
        <w:rPr>
          <w:rFonts w:ascii="Times New Roman"/>
          <w:b w:val="false"/>
          <w:i w:val="false"/>
          <w:color w:val="000000"/>
          <w:sz w:val="28"/>
        </w:rPr>
        <w:t>
      4) Ұлттық орган (қорытынды күні);</w:t>
      </w:r>
    </w:p>
    <w:bookmarkEnd w:id="68"/>
    <w:bookmarkStart w:name="z83" w:id="69"/>
    <w:p>
      <w:pPr>
        <w:spacing w:after="0"/>
        <w:ind w:left="0"/>
        <w:jc w:val="both"/>
      </w:pPr>
      <w:r>
        <w:rPr>
          <w:rFonts w:ascii="Times New Roman"/>
          <w:b w:val="false"/>
          <w:i w:val="false"/>
          <w:color w:val="000000"/>
          <w:sz w:val="28"/>
        </w:rPr>
        <w:t>
      5) "Атамекен" Қазақстан Республикасының Ұлттық кәсіпкерлер палатасы (ұсынымдар күні);</w:t>
      </w:r>
    </w:p>
    <w:bookmarkEnd w:id="69"/>
    <w:bookmarkStart w:name="z84" w:id="70"/>
    <w:p>
      <w:pPr>
        <w:spacing w:after="0"/>
        <w:ind w:left="0"/>
        <w:jc w:val="both"/>
      </w:pPr>
      <w:r>
        <w:rPr>
          <w:rFonts w:ascii="Times New Roman"/>
          <w:b w:val="false"/>
          <w:i w:val="false"/>
          <w:color w:val="000000"/>
          <w:sz w:val="28"/>
        </w:rPr>
        <w:t>
      6) нұсқа нөмірі және шығарылған жылы;</w:t>
      </w:r>
    </w:p>
    <w:bookmarkEnd w:id="70"/>
    <w:bookmarkStart w:name="z85" w:id="71"/>
    <w:p>
      <w:pPr>
        <w:spacing w:after="0"/>
        <w:ind w:left="0"/>
        <w:jc w:val="both"/>
      </w:pPr>
      <w:r>
        <w:rPr>
          <w:rFonts w:ascii="Times New Roman"/>
          <w:b w:val="false"/>
          <w:i w:val="false"/>
          <w:color w:val="000000"/>
          <w:sz w:val="28"/>
        </w:rPr>
        <w:t>
      7) болжамды жаңарту күні.</w:t>
      </w:r>
    </w:p>
    <w:bookmarkEnd w:id="71"/>
    <w:bookmarkStart w:name="z86" w:id="72"/>
    <w:p>
      <w:pPr>
        <w:spacing w:after="0"/>
        <w:ind w:left="0"/>
        <w:jc w:val="both"/>
      </w:pPr>
      <w:r>
        <w:rPr>
          <w:rFonts w:ascii="Times New Roman"/>
          <w:b w:val="false"/>
          <w:i w:val="false"/>
          <w:color w:val="000000"/>
          <w:sz w:val="28"/>
        </w:rPr>
        <w:t>
      Ескертпе. 4-тарауда көзделген мәліметтер олардың болуына қарай толтырылады.</w:t>
      </w:r>
    </w:p>
    <w:bookmarkEnd w:id="72"/>
    <w:bookmarkStart w:name="z87" w:id="73"/>
    <w:p>
      <w:pPr>
        <w:spacing w:after="0"/>
        <w:ind w:left="0"/>
        <w:jc w:val="both"/>
      </w:pPr>
      <w:r>
        <w:rPr>
          <w:rFonts w:ascii="Times New Roman"/>
          <w:b w:val="false"/>
          <w:i w:val="false"/>
          <w:color w:val="000000"/>
          <w:sz w:val="28"/>
        </w:rPr>
        <w:t>
      Кәсіптік стандарт, егер мұндай толықтыру біліктілік пен құзыреттілік деңгейіне, кәсіптік қызметтің нақты саласындағы еңбек мазмұнына, сапасына және жағдайларына қойылатын талаптардың ерекшеліктерін ашу үшін орынды болса, басқа тараулармен және (немесе) қосымшалармен толықтырылады.</w:t>
      </w:r>
    </w:p>
    <w:bookmarkEnd w:id="73"/>
    <w:bookmarkStart w:name="z88" w:id="74"/>
    <w:p>
      <w:pPr>
        <w:spacing w:after="0"/>
        <w:ind w:left="0"/>
        <w:jc w:val="both"/>
      </w:pPr>
      <w:r>
        <w:rPr>
          <w:rFonts w:ascii="Times New Roman"/>
          <w:b w:val="false"/>
          <w:i w:val="false"/>
          <w:color w:val="000000"/>
          <w:sz w:val="28"/>
        </w:rPr>
        <w:t>
      Кәсіптік стандартты тараулармен және (немесе) қосымшалармен толықтырған жағдайда, қосымша ұсынылатын әрбір тарау және (немесе) қосымша тараулар мен қосымшалардың атауын көрсете отырып, "тарау", "қосымша" деген сөздермен белгіленеді.</w:t>
      </w:r>
    </w:p>
    <w:bookmarkEnd w:id="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2 қазандағы</w:t>
            </w:r>
            <w:r>
              <w:br/>
            </w:r>
            <w:r>
              <w:rPr>
                <w:rFonts w:ascii="Times New Roman"/>
                <w:b w:val="false"/>
                <w:i w:val="false"/>
                <w:color w:val="000000"/>
                <w:sz w:val="20"/>
              </w:rPr>
              <w:t>№ 388 бұйрығына</w:t>
            </w:r>
            <w:r>
              <w:br/>
            </w:r>
            <w:r>
              <w:rPr>
                <w:rFonts w:ascii="Times New Roman"/>
                <w:b w:val="false"/>
                <w:i w:val="false"/>
                <w:color w:val="000000"/>
                <w:sz w:val="20"/>
              </w:rPr>
              <w:t>2-қосымша</w:t>
            </w:r>
            <w:r>
              <w:br/>
            </w:r>
            <w:r>
              <w:rPr>
                <w:rFonts w:ascii="Times New Roman"/>
                <w:b w:val="false"/>
                <w:i w:val="false"/>
                <w:color w:val="000000"/>
                <w:sz w:val="20"/>
              </w:rPr>
              <w:t>Кәсіптік стандарттарды</w:t>
            </w:r>
            <w:r>
              <w:br/>
            </w:r>
            <w:r>
              <w:rPr>
                <w:rFonts w:ascii="Times New Roman"/>
                <w:b w:val="false"/>
                <w:i w:val="false"/>
                <w:color w:val="000000"/>
                <w:sz w:val="20"/>
              </w:rPr>
              <w:t>әзірлеу және (немесе)</w:t>
            </w:r>
            <w:r>
              <w:br/>
            </w:r>
            <w:r>
              <w:rPr>
                <w:rFonts w:ascii="Times New Roman"/>
                <w:b w:val="false"/>
                <w:i w:val="false"/>
                <w:color w:val="000000"/>
                <w:sz w:val="20"/>
              </w:rPr>
              <w:t>жаңарту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90" w:id="75"/>
    <w:p>
      <w:pPr>
        <w:spacing w:after="0"/>
        <w:ind w:left="0"/>
        <w:jc w:val="left"/>
      </w:pPr>
      <w:r>
        <w:rPr>
          <w:rFonts w:ascii="Times New Roman"/>
          <w:b/>
          <w:i w:val="false"/>
          <w:color w:val="000000"/>
        </w:rPr>
        <w:t xml:space="preserve"> _______________ жылға арналған кәсіптік стандарттарды әзірлеу және (немесе) жаңарту жөніндегі жоспар</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Әзірлеу-шінің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стандарт саласының (аясының)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стандарт-тың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Кәсіптер карточкала-рының (карточ-касының) атаулары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стандартты бекіту мерзімі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көздері, млн. тг.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тұлғаның тегі, аты және әкесінің аты (ол болған жағдайда)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