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f8a3b6" w14:textId="4f8a3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фармацевтикалық инспекторатын қалыптастыру, фармацевтикалық инспекторларының тізілімін жүргізу қағидаларын бекіту туралы" Қазақстан Республикасы Денсаулық сақтау министрінің 2020 жылғы 13 қазандағы № ҚР ДСМ-129/2020 бұйрығына өзгерістер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28 қыркүйектегі № 119 бұйрығы. Қазақстан Республикасының Әділет министрлігінде 2026 жылғы 30 қыркүйекте № 40026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Республикасының фармацевтикалық инспекторатын қалыптастыру, фармацевтикалық инспекторларының тізілімін жүргізу қағидаларын бекіту туралы" Қазақстан Республикасы Денсаулық сақтау министрінің 2020 жылғы 13 қазандағы № ҚР ДСМ-129/2020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21435 тіркелді)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фармацевтикалық инспекторатын қалыптастыру, фармацевтикалық инспекторларының тізілімін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3"/>
    <w:bookmarkStart w:name="z9" w:id="4"/>
    <w:p>
      <w:pPr>
        <w:spacing w:after="0"/>
        <w:ind w:left="0"/>
        <w:jc w:val="both"/>
      </w:pPr>
      <w:r>
        <w:rPr>
          <w:rFonts w:ascii="Times New Roman"/>
          <w:b w:val="false"/>
          <w:i w:val="false"/>
          <w:color w:val="000000"/>
          <w:sz w:val="28"/>
        </w:rPr>
        <w:t>
      1) Қазақстан Республикасы фармацевтикалық инспекторларының тізілімі – Қазақстан Республикасының фармацевтикалық инспекторлары туралы мәліметтер қамтылатын, уәкілетті органның цифрлық ресурсы;</w:t>
      </w:r>
    </w:p>
    <w:bookmarkEnd w:id="4"/>
    <w:bookmarkStart w:name="z10" w:id="5"/>
    <w:p>
      <w:pPr>
        <w:spacing w:after="0"/>
        <w:ind w:left="0"/>
        <w:jc w:val="both"/>
      </w:pPr>
      <w:r>
        <w:rPr>
          <w:rFonts w:ascii="Times New Roman"/>
          <w:b w:val="false"/>
          <w:i w:val="false"/>
          <w:color w:val="000000"/>
          <w:sz w:val="28"/>
        </w:rPr>
        <w:t>
      2) тиісті фармацевтикалық практикалар жөніндегі фармацевтикалық инспектор – тиісті фармацевтикалық практикалар жөніндегі фармацевтикалық инспекцияны жүргізу жөніндегі функцияларды жүзеге асыруға уәкілеттік берілген және Қазақстан Республикасы фармацевтикалық инспекторларының тізіліміне енгізілген адам;</w:t>
      </w:r>
    </w:p>
    <w:bookmarkEnd w:id="5"/>
    <w:bookmarkStart w:name="z11" w:id="6"/>
    <w:p>
      <w:pPr>
        <w:spacing w:after="0"/>
        <w:ind w:left="0"/>
        <w:jc w:val="both"/>
      </w:pPr>
      <w:r>
        <w:rPr>
          <w:rFonts w:ascii="Times New Roman"/>
          <w:b w:val="false"/>
          <w:i w:val="false"/>
          <w:color w:val="000000"/>
          <w:sz w:val="28"/>
        </w:rPr>
        <w:t>
      3) тиісті фармацевтикалық практикалар жөніндегі фармацевтикалық инспекторат – дәрілік заттарға тиісті фармацевтикалық практикалардың және қолданылуының ықтимал тәуекеліне қарай медициналық бұйымдар сапасының менеджменті жүйесін енгізуге, қолдауға және бағалауға қойылатын талаптардың сақталуына инспекцияны жүзеге асыратын, дәрілік заттар мен медициналық бұйымдардың айналысы саласындағы мемлекеттік органның құрылымдық бөлімшелері, оның аумақтық бөлімшелері (бұдан әрі – мемлекеттік орган) және (немесе) дәрілік заттар мен медициналық бұйымдардың айналысы саласындағы мемлекеттік сараптама ұйымы;</w:t>
      </w:r>
    </w:p>
    <w:bookmarkEnd w:id="6"/>
    <w:bookmarkStart w:name="z12" w:id="7"/>
    <w:p>
      <w:pPr>
        <w:spacing w:after="0"/>
        <w:ind w:left="0"/>
        <w:jc w:val="both"/>
      </w:pPr>
      <w:r>
        <w:rPr>
          <w:rFonts w:ascii="Times New Roman"/>
          <w:b w:val="false"/>
          <w:i w:val="false"/>
          <w:color w:val="000000"/>
          <w:sz w:val="28"/>
        </w:rPr>
        <w:t>
      4) тиісті фармацевтикалық практикалар жөніндегі фармацевтикалық инспекция (бұдан әрі – фармацевтикалық инспекция) – дәрілік заттардың айналысы саласындағы объектінің Қазақстан Республикасының және (немесе) Еуразиялық экономикалық одақтың тиісті фармацевтикалық практикалары талаптарына сәйкестігін айқындау мақсатында оны бағалау.";</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14-1-тармақтың</w:t>
      </w:r>
      <w:r>
        <w:rPr>
          <w:rFonts w:ascii="Times New Roman"/>
          <w:b w:val="false"/>
          <w:i w:val="false"/>
          <w:color w:val="000000"/>
          <w:sz w:val="28"/>
        </w:rPr>
        <w:t xml:space="preserve"> 3) тармақшасы мынадай редакцияда жазылсын:</w:t>
      </w:r>
    </w:p>
    <w:bookmarkStart w:name="z14" w:id="8"/>
    <w:p>
      <w:pPr>
        <w:spacing w:after="0"/>
        <w:ind w:left="0"/>
        <w:jc w:val="both"/>
      </w:pPr>
      <w:r>
        <w:rPr>
          <w:rFonts w:ascii="Times New Roman"/>
          <w:b w:val="false"/>
          <w:i w:val="false"/>
          <w:color w:val="000000"/>
          <w:sz w:val="28"/>
        </w:rPr>
        <w:t>
      "3) фармацевтикалық инспекция жүргізу үшін қажетті білімді, оның ішінде компьютерленген жүйелер мен цифрлық технологиялар саласындағы білімді пайдаланады;";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16" w:id="9"/>
    <w:p>
      <w:pPr>
        <w:spacing w:after="0"/>
        <w:ind w:left="0"/>
        <w:jc w:val="both"/>
      </w:pPr>
      <w:r>
        <w:rPr>
          <w:rFonts w:ascii="Times New Roman"/>
          <w:b w:val="false"/>
          <w:i w:val="false"/>
          <w:color w:val="000000"/>
          <w:sz w:val="28"/>
        </w:rPr>
        <w:t>
      "16. Тізілімді жүргізу фармацевтикалық инспекторлар туралы жаңартылған мәліметтерді алу, денсаулық сақтау саласындағы уәкілетті органның цифрлық ресурсында тізілім мәліметтерін сақтау, жариялау, сондай-ақ мүдделі ұйымдарға (шетелдік мемлекеттердің реттеуші ұйымдары (фармацевтикалық инспекторат)) тізілім мәліметтеріне қол жеткізуді ұсыну арқылы жүзеге асырылады.".</w:t>
      </w:r>
    </w:p>
    <w:bookmarkEnd w:id="9"/>
    <w:bookmarkStart w:name="z17" w:id="10"/>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w:t>
      </w:r>
    </w:p>
    <w:bookmarkEnd w:id="10"/>
    <w:bookmarkStart w:name="z18" w:id="1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1"/>
    <w:bookmarkStart w:name="z19" w:id="12"/>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12"/>
    <w:bookmarkStart w:name="z20" w:id="13"/>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13"/>
    <w:bookmarkStart w:name="z21" w:id="1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14"/>
    <w:bookmarkStart w:name="z22" w:id="1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