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67f716" w14:textId="367f7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Сот-сараптама қызметінің бірыңғай цифрлық жүйесін пайдалану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Әділет министрінің 2026 жылғы 22 қыркүйектегі № 937 бұйрығы. Қазақстан Республикасының Әділет министрлігінде 2026 жылғы 23 қыркүйекте № 39955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Осы бұйрық 01.01.2027 ж.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"Сот-сараптама қызметі туралы"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15-1-бабының 5-тармағына сәйкес БҰЙЫРАМЫН: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Сот-сараптама қызметінің бірыңғай цифрлық жүйесін пайдалану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Әділет министрлігінің Сараптама қызметін ұйымдастыру департаменті Қазақстан Республикасының заңнамасында белгіленген тәртіппен: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мемлекеттік тіркелуін;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алғаш ресми жарияланған күннен кейін оны Қазақстан Республикасы Әділет министрлігінің ресми интернет-ресурсында орналастыруды қамтамасыз етсін.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Әділет вице-министріне жүктелсін.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2027 жылғы 1 қаңтардан бастап қолданысқа енгізіледі және ресми жариялануға жатады.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Әділет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22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937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Сот-сараптама қызметінің бірыңғай цифрлық жүйесін пайдалану қағидалары</w:t>
      </w:r>
    </w:p>
    <w:bookmarkEnd w:id="7"/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Сот-сараптама қызметінің бірыңғай цифрлық жүйесін пайдалану қағидалары (бұдан әрі – Қағидалар) "Сот-сараптама қызметі туралы" Қазақстан Республикасы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Заң) 15-1-бабының 5-тармағына сәйкес әзірленді және Сот-сараптама қызметінің бірыңғай цифрлық жүйесін (бұдан әрі – ССҚ БЦЖ) пайдалану тәртібін айқындайды.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пайдаланылатын негізгі ұғымдар: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биометриялық аутентификация – жеке басты анықтау мақсатында биометриялық деректердің сәйкестігін салыстыру және тексеру процесі.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ССҚ БЦЖ пайдаланушысы – сот сараптамасы органының сот сарапшылары, лицензия негізінде сот-сараптама қызметімен айналысатын жеке тұлғалар (бұдан әрі – лицензиаттар), ССҚ БЦЖ-ға қолжетімділік олардың атқаратын функциялары шегінде берілетін өзге де тұлғалар, оның ішінде ССҚ БЦЖ-ға сүймелдеуді және жүйелік-техникалық қызмет көрсетуді жүзеге асыратын тұлғалар.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өзге де тұлғалар – ССҚ БЦЖ-ға қолжетімділік олардың атқаратын функциялары шегінде берілетін уәкілетті органның, сот сараптамасы органының, Қазақстан Республикасы Сот сарапшылары палатасының қызметкерлері.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Қазақстан Республикасы Сот сарапшылары палатасы (бұдан әрі – Палата) – Палата мүшелерінің құқықтары мен заңды мүдделерін қорғау, олардың қызметін үйлестіру, сондай-ақ олардың Қазақстан Республикасының сот-сараптама қызметі туралы заңнамасын сақтау үшін құрылатын коммерциялық емес, кәсіби, өзін-өзі қаржыландыратын ұйым.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уәкілетті орган – сот-сараптама қызметі саласында басшылықты жүзеге асыратын орталық атқарушы орган.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электрондық цифрлық қолтаңба (бұдан әрі – ЭЦҚ) – электрондық цифрлық қолтаңбаның жабық кілті мен электрондық цифрлық қолтаңба құралдарын пайдалана отырып жасалған, электрондық құжаттың анықтығын, оның тиесілілігін және мазмұнының өзгермегендігін растайтын цифрлық жазба (цифрлық деректер жиынтығы).</w:t>
      </w:r>
    </w:p>
    <w:bookmarkEnd w:id="16"/>
    <w:bookmarkStart w:name="z2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ССҚ БЦЖ-ны пайдалану тәртібі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ССҚ БЦЖ пайдаланушыларына қолжетімділік ұсынуды, өзгертуді, уақытша бұғаттауды және тоқтатуды ұйымдастыруды сот сараптамасы органы жүзеге асырады.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Пайдаланушының ССҚ БЦЖ-ға қол қолжетімділік ССҚ БЦЖ-да көзделген сәйкестендіру және аутентификациялау құралдарын, оның ішінде биометриялық аутентификациялауды пайдалану арқылы жүзеге асырылады.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Сот сараптамасы органының сот сарапшысы және лицензиат ССҚ БЦЖ-ға қолжетімділік алу үшін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қағаз немесе электрондық нысандағы өтінішпен сот сараптамасы органына жүгінеді.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Сот сараптамасы органының, Палата және оның филиалдарының қызметкерлеріне ССҚ БЦЖ-ға қолжетімділік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берілген өтініш немесе Палата сот сараптамасы органына жолдаған тізім негізінде ұсынылады.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Уәкілетті органның қызметкерлеріне ССҚ БЦЖ-ға қолжетімділік уәкілетті органның сот сараптамасы органына жолдаған тізім негізінде ұсынылады.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Сот сараптамасы органы өтініш тіркелген күннен бастап бес жұмыс күні ішінде пайдаланушының есептік жазбасын құрады және оның мәртебесі мен өкілеттіктеріне сәйкес ССҚ БЦЖ-ға қолжетімділікті ұсынады.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ССҚ БЦЖ-ға сүйемелдеу және жүйелік-техникалық қызмет көрсетуді жүзеге асыратын тұлғаларға қолжетімділік тиісті жұмыстарды орындау үшін осындай қолжетімділіктің қажеттілігін растайтын құжаттар негізінде сот сараптамасы органы тарапынан ұсынылады.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тұлғалардың қолжетімділігі ССҚ БЦЖ-ға сүйемелдеу және жүйелік-техникалық қызмет көрсету үшін қажетті функционалдық мүмкіндіктермен шектеледі.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ССҚ БЦЖ-да қамтылған мәліметтерге қолжетімділік көрсетілген тұлғаларға оларға жүктелген функцияларды орындау үшін қажетті көлемде ғана ұсынылады. Қолжетімділікті ұсынуға негіз болған мән-жайлар тоқтатылғаннан кейін мұндай қолжетімділік тоқтатылады.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Пайдаланушының қолжетімділік рөлін өзгерту оның лауазымдық, кәсіби немесе өзге де функциялары өзгерген кезде тиісті растайтын құжаттар негізінде жүзеге асырылады. 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ССҚ БЦЖ мыналар үшін қолданылады: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 сараптамаларын ұйымдастыру және жүргізу, сондай-ақ олардың нәтижелері туралы мәліметтерді енгізу, алу, өңдеу және сақтау;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Заңда көзделген жағдайларда сот сараптамасын жүргізу кезеңдерін, оның ішінде өтінішхаттар мен өзге де құжаттарды көрсету;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Қазақстан Республикасының сот-сараптама қызметі туралы заңнамасында көзделген мәліметтерді жүргізу;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Сот сараптамасы органы, Палата және уәкілетті орган өз құзыреті шегінде ақпаратты жинауды және талдауды жүзеге асыру;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Заңда көзделген сот-сараптама қызметі саласындағы өзге де функцияларды орындау.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Сот сараптамасы органының сот сарапшысы және лицензиат ССҚ БЦЖ-ны пайдалану кезінде: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ССҚ БЦЖ-ға Заңда көзделген мәліметтер мен құжаттарды енгізуге;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ССҚ БЦЖ-да сот сараптамасын жүргізу кезеңдерін, оның ішінде өтінішхаттар мен өзге де құжаттарды көрсетеді;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өзі енгізетін мәліметтердің толықтығы мен дұрыстығын қамтамасыз етеді;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ССҚ БЦЖ-да қамтылған мәліметтерді сот-сараптама қызметін жүзеге асыру мақсатында ғана және өзіне берілген өкілеттіктер шегінде пайдаланады;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ССҚ БЦЖ-да қамтылған мәліметтерді қорғау жөніндегі талаптарды сақтайды.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Уәкілетті орган, сот сараптамасы органы және Палата өз құзыреті шегінде </w:t>
      </w:r>
      <w:r>
        <w:rPr>
          <w:rFonts w:ascii="Times New Roman"/>
          <w:b w:val="false"/>
          <w:i w:val="false"/>
          <w:color w:val="000000"/>
          <w:sz w:val="28"/>
        </w:rPr>
        <w:t>Заңның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15-1-бабының 6-тармағына сәйкес ақпаратты жинау және талдау үшін ССҚ БЦЖ-ны пайдаланады.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Қызметкерлер мен өзге де тұлғаларға ССҚ БЦЖ-да қамтылған, оларға жүктелген функцияларды орындау үшін қажетті мәліметтер мен функционалдық мүмкіндіктерге ғана қолжетімділік беріледі.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ССҚ БЦЖ-ға мәліметтер мен құжаттарды енгізуді өз рөліне сәйкес тиісті әрекетті жасау құқығы берілген пайдаланушы жүзеге асырады. Пайдаланушы енгізген мәліметтердің дұрыстығы үшін Қазақстан Республикасының заңдарына сәйкес жауапты болады.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ССҚ БЦЖ пайдаланушысының әрекеттері жүйенің функционалдық мүмкіндіктеріне сәйкес жүйе құралдарымен тіркеледі.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Пайдаланушылар ССҚ БЦЖ-ны пайдалану кезінде: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ССҚ БЦЖ-ны өздеріне берілген өкілеттіктері мен белгіленген рөлдері шегінде ғана пайдаланады;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сәйкестендіру, аутентификациялау құралдарының және ЭЦҚ-ның сақталуын қамтамасыз етеді және оларды басқа тұлғаларға бермейді;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дербес деректер және оларды қорғау, киберқауіпсіздік саласындағы Қазақстан Республикасы заңнамасының талаптарын сақтайды;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мәліметтерге немесе ССҚ БЦЖ-ның функционалдық мүмкіндіктеріне құқыққа қайшы қолжетімділікке бағытталған әрекеттерді жасамауға, оның ішінде қамтылған мәліметтерді тиісті өкілеттіктері болмаған жағдайда өзгертуге, жоюға, бұғаттауға не таратуға жол бермейді.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Пайдаланушы есептік жазбаға құқыққа қайшы қолжетімділік фактісі немесе қатері, сәйкестендіру, аутентификациялау құралдарының немесе ЭЦҚ-ның компрометациясы анықталған кезде Қазақстан Республикасының заңнамасына сәйкес мұндай қолжетімділікті тоқтату жөніндегі шараларды дереу қабылдайды және бұл туралы сот сараптамасы органын хабардар етеді.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ССҚ БЦЖ-дағы мәліметтерге құқыққа қайшы қолжетімділік тәуекелі болған кезде қолжетімділік дереу тоқтатылады.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Пайдаланушының ССҚ БЦЖ-ға қолжетімділігі мынадай жағдайларда уақытша бұғатталады: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лицензиат лицензиясының қолданысы тоқтатыла тұрған кезде;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Палатаға мүшелік сот-сараптама қызметін жүзеге асырудың шарты болып табылатын жағдайларда лицензиаттың Палатадағы мүшелігі тоқтатыла тұрған кезде;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Заңда көзделген жағдайларда сот сарапшысы кезектен тыс не қайта аттестаттауға жіберілген кезде;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пайдаланушының есептік жазбасына құқыққа қайшы қолжетімділік фактісі немесе қатері не сәйкестендіру және аутентификациялау құралдарының компрометациясы анықталған кезде;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Қазақстан Республикасының заңнамасына сәйкес ССҚ БЦЖ-ны пайдалану мүмкіндігін уақытша болдырмайтын өзге де мән-жайлар туындаған кезде.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Уақытша бұғаттау оны қолдануға негіз болған мән-жайлар орын алған кезеңде жүзеге асырылады.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мән-жайлар тоқтатылғаннан кейін қолжетімділік растайтын құжаттардың негізінде қалпына келтіріледі.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Қолжетімділікті уақытша бұғаттауға негіз болып табылатын мән-жайлар туындаған кезде пайдаланушы не уәкілетті орган немесе Палата растайтын құжаттарды қоса бере отырып, ақпаратты қағаз немесе электрондық нысанда сот сараптамасы органына жібереді.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 сараптамасы органы тиісті ақпарат келіп түскен күннен бастап бес жұмыс күні ішінде есептік жазбаны уақытша бұғаттауды жүзеге асырады.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Киберқауіпсіздік қатері туындаған жағдайларда уақытша бұғаттау дереу жүзеге асырылады.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ССҚ БЦЖ-да қолжетімділікті тоқтатуға мыналар негіз болып табылады: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 сараптамасы органы сот сарапшысының сот сараптамасы органымен еңбек қатынастарының тоқтатылуы;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лицензиат лицензиясының қолданысының тоқтатылуы;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Палатаға мүшелік оның сот-сараптама қызметін жүзеге асыруының шарты болып табылған жағдайда лицензиаттың Палатадан шығуы немесе шығарылуы;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уәкілетті орган, сот сараптамасы органы, Палата немесе оның филиалы қызметкерінің еңбек қатынастарының тоқтатылуы не оған қолжетімділік берілген функцияларды орындауының тоқтатылуы;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ССҚ БЦЖ-ны сүйемелдеуді және жүйелік-техникалық қызмет көрсетуді жүзеге асыру үшін шарттық немесе өзге де негіздердің тоқтатылуы.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Уәкілетті орган немесе Палата, олардың бастамасы бойынша пайдаланушыға ССҚ БЦЖ-ға берілген қолжетімділік, осы қолжетімділікті тоқтатуға негіз туындаған күннен бастап үш жұмыс күнінен кешіктірмей тиісті ақпаратты сот сараптамасы органына жібереді.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 сараптамасы органы ақпаратты алған күннен бастап екі жұмыс күні ішінде пайдаланушының ССҚ БЦЖ-ға қолжетімділігін тоқтатады.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ССҚ БЦЖ-ны пайдалану Қазақстан Республикасының сот-сараптама қызметі туралы заңнамасының, Қазақстан Республикасының цифрлық заңнамасының, Қазақстан Республикасының дербес деректер және оларды қорғау туралы заңнамасының және киберқауіпсіздік талаптарын сақтай отырып жүзеге асырылады.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Пайдаланушылар Қазақстан Республикасының заңдарында көзделген жағдайларды қоспағанда, ССҚ БЦЖ-да қамтылған мәліметтерді жария етуге және таратуға жол бермейді.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 - сараптама қызметінің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бірыңғай цифрлық жүйесін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Кімге: "Қазақстан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министрлігінің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 сараптамалары орталығы"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республикалық мемлекеттік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қазыналық кәсіпорнына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Кімнен: Т.А.Ә., байланыс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деректер, электрондық пошта</w:t>
            </w:r>
          </w:p>
        </w:tc>
      </w:tr>
    </w:tbl>
    <w:bookmarkStart w:name="z83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Өтініш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Мен, Т.А.Ә., ____________________, сот сарапшысы/лицензия негізінде сот-сараптама қызметімен айналысатын сот сарапшысы жеке тұлға "Сот сараптама қызметі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- Заң) 15-1-бабына сәйкес бірыңғай цифрлық сот-сараптама қызметі жүйесіне қолжетімділік беруіңізді сұраймын.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Т.А.Ә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ЖСН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Сараптамалық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мамандығы (белгілі бір сот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сараптамасы түрін жүргізу құқығына арналған біліктілік куәлігінің нөмірі мен берілген күні), жеке сот сарапшысы лицензиясының нөмірі мен берілген күні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Жұмыс орны/Қазақстан Республикасы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сот сарапшылары Палатасында мүшелігі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Байланыс деректері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Электрондық пошта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Сот-сараптама қызметінің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бірыңғай цифрлық жүйесіндегі рөлі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арқылы ұсынылған мәліметтердің дұрыстығын растаймын.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15-1-бабының 3-тармағына сәйкес осы цифрлық жүйеде қамтылған мәліметтерді ашпауға және таратпауға, сондай-ақ Заңның </w:t>
      </w:r>
      <w:r>
        <w:rPr>
          <w:rFonts w:ascii="Times New Roman"/>
          <w:b w:val="false"/>
          <w:i w:val="false"/>
          <w:color w:val="000000"/>
          <w:sz w:val="28"/>
        </w:rPr>
        <w:t>24-бабының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6) тармақшасына сәйкес істің мән-жайлары туралы және сот сараптамасын жүргізуге байланысты маған белгілі болған өзге де мәліметтерді жария етпеуге міндеттенемін.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</w:t>
      </w:r>
    </w:p>
    <w:bookmarkStart w:name="z9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(қолы) (тегі, аты, әкесінің аты (бар болған жағдайда)</w:t>
      </w:r>
    </w:p>
    <w:bookmarkEnd w:id="75"/>
    <w:bookmarkStart w:name="z9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Күні: ___________</w:t>
      </w:r>
    </w:p>
    <w:bookmarkEnd w:id="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Сот- сараптама қызметінің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бірыңғай цифрлық жүйесін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Кімге: "Қазақстан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министрлігінің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 сараптамалары орталығы"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республикалық мемлекеттік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қазыналық кәсіпорнына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Кімнен: Т.А.Ә., байланыс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деректер , электрондық пошта</w:t>
            </w:r>
          </w:p>
        </w:tc>
      </w:tr>
    </w:tbl>
    <w:bookmarkStart w:name="z9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Мен Т.А.Ә., ____________________ Қазақстан Республикасының "Сот-сараптама қызметі туралы"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15-1-бабына сәйкес, сот-сараптама қызметінің бірыңғай цифрлық жүйесіне қолжетімділік беруіңізді сұраймын.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Т.А.Ә.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ЖСН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Ұйымның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толық атауын көрсете отырып, лауазымы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Жұмыс орны/Қазақстан Республикасы сот сарапшылары Палатасында мүшелігі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йланыс деректері 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Электрондық пошта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Сот-сараптама қызметінің бірыңғай цифрлық жүйесіндегі рөлі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арқылы ұсынылған мәліметтердің дұрыстығын растаймын.</w:t>
      </w:r>
    </w:p>
    <w:bookmarkEnd w:id="79"/>
    <w:bookmarkStart w:name="z9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"Сот-сараптама қызметі туралы" 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15-1-бабының 3-тармағына сәйкес осы цифрлық жүйеде қамтылған мәліметтерді ашпауға және таратпауға міндеттенемін.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</w:t>
      </w:r>
    </w:p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(қолы) (тегі, аты, әкесінің аты (бар болған жағдайда)</w:t>
      </w:r>
    </w:p>
    <w:bookmarkEnd w:id="81"/>
    <w:bookmarkStart w:name="z10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Күні: ___________</w:t>
      </w:r>
    </w:p>
    <w:bookmarkEnd w:id="8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