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8e5d45" w14:textId="88e5d4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"Арнаулы әлеуметтік қызметтер көрсету орталықтарының жасына байланысты, еңбек сіңірген жылдары үшін зейнетақы төлемдері мен мемлекеттiк әлеуметтiк жәрдемақыларды пайдалану қағидаларын бекіту туралы" Қазақстан Республикасы Еңбек және халықты әлеуметтік қорғау министрінің 2023 жылғы 25 мамырдағы 174 бұйрығына өзгерістер енгізу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2026 жылғы 11 қыркүйектегі № 360 бұйрығы. Қазақстан Республикасының Әділет министрлігінде 2026 жылғы 23 қыркүйекте № 39944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ескетрпесі!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 01.01.2027 ж.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bookmarkStart w:name="z6" w:id="0"/>
    <w:p>
      <w:pPr>
        <w:spacing w:after="0"/>
        <w:ind w:left="0"/>
        <w:jc w:val="both"/>
      </w:pPr>
      <w:r>
        <w:rPr>
          <w:rFonts w:ascii="Times New Roman"/>
          <w:b w:val="false"/>
          <w:i w:val="false"/>
          <w:color w:val="000000"/>
          <w:sz w:val="28"/>
        </w:rPr>
        <w:t>
      БҰЙЫРАМЫН:</w:t>
      </w:r>
    </w:p>
    <w:bookmarkEnd w:id="0"/>
    <w:bookmarkStart w:name="z7" w:id="1"/>
    <w:p>
      <w:pPr>
        <w:spacing w:after="0"/>
        <w:ind w:left="0"/>
        <w:jc w:val="both"/>
      </w:pPr>
      <w:r>
        <w:rPr>
          <w:rFonts w:ascii="Times New Roman"/>
          <w:b w:val="false"/>
          <w:i w:val="false"/>
          <w:color w:val="000000"/>
          <w:sz w:val="28"/>
        </w:rPr>
        <w:t xml:space="preserve">
      1. "Арнаулы әлеуметтік қызметтер көрсету орталықтарының жасына байланысты, еңбек сіңірген жылдары үшін зейнетақы төлемдері мен мемлекеттiк әлеуметтiк жәрдемақыларды пайдалану қағидаларын бекіту туралы" Қазақстан Республикасы Еңбек және халықты әлеуметтік қорғау министрінің 2023 жылғы 25 мамырдағы № 174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32596 болып тіркелген) мынадай өзгерістер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Start w:name="z9" w:id="2"/>
    <w:p>
      <w:pPr>
        <w:spacing w:after="0"/>
        <w:ind w:left="0"/>
        <w:jc w:val="both"/>
      </w:pPr>
      <w:r>
        <w:rPr>
          <w:rFonts w:ascii="Times New Roman"/>
          <w:b w:val="false"/>
          <w:i w:val="false"/>
          <w:color w:val="000000"/>
          <w:sz w:val="28"/>
        </w:rPr>
        <w:t>
      "Арнаулы әлеуметтік қызметтер көрсету орталықтарының билігіне түсетін (билігіндегі) бюджет қаражатын пайдалану қағидаларын бекіту туралы";</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1" w:id="3"/>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Арнаулы әлеуметтік қызметтер көрсету орталықтарының билігіне түсетін (билігіндегі) бюджет қаражатын пайдалану қағидалары бекітілсін.";</w:t>
      </w:r>
    </w:p>
    <w:bookmarkEnd w:id="3"/>
    <w:bookmarkStart w:name="z12" w:id="4"/>
    <w:p>
      <w:pPr>
        <w:spacing w:after="0"/>
        <w:ind w:left="0"/>
        <w:jc w:val="both"/>
      </w:pPr>
      <w:r>
        <w:rPr>
          <w:rFonts w:ascii="Times New Roman"/>
          <w:b w:val="false"/>
          <w:i w:val="false"/>
          <w:color w:val="000000"/>
          <w:sz w:val="28"/>
        </w:rPr>
        <w:t xml:space="preserve">
      көрсетілген бұйрықпен бекітілген Орталықтардың көрсетілген бұйрықпен бекітілген жасына байланысты, еңбек сіңірген жылдары үшін зейнетақы төлемдері мен мемлекеттiк әлеуметтiк жәрдемақыларды пайдалану </w:t>
      </w:r>
      <w:r>
        <w:rPr>
          <w:rFonts w:ascii="Times New Roman"/>
          <w:b w:val="false"/>
          <w:i w:val="false"/>
          <w:color w:val="000000"/>
          <w:sz w:val="28"/>
        </w:rPr>
        <w:t>қағидалары</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4"/>
    <w:bookmarkStart w:name="z13" w:id="5"/>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Арнаулы әлеуметтік қызметтер департаменті Қазақстан Республикасының заңнамасында белгіленген тәртіппен:</w:t>
      </w:r>
    </w:p>
    <w:bookmarkEnd w:id="5"/>
    <w:bookmarkStart w:name="z14" w:id="6"/>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w:t>
      </w:r>
    </w:p>
    <w:bookmarkEnd w:id="6"/>
    <w:bookmarkStart w:name="z15" w:id="7"/>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Еңбек және халықты әлеуметтік қорғау министрлігінің интернет-ресурсында орналастыруды;</w:t>
      </w:r>
    </w:p>
    <w:bookmarkEnd w:id="7"/>
    <w:bookmarkStart w:name="z16" w:id="8"/>
    <w:p>
      <w:pPr>
        <w:spacing w:after="0"/>
        <w:ind w:left="0"/>
        <w:jc w:val="both"/>
      </w:pPr>
      <w:r>
        <w:rPr>
          <w:rFonts w:ascii="Times New Roman"/>
          <w:b w:val="false"/>
          <w:i w:val="false"/>
          <w:color w:val="000000"/>
          <w:sz w:val="28"/>
        </w:rPr>
        <w:t>
      3) осы тармақтың 1) және 2) тармақшалары орындалғаннан кейін үш жұмыс күні ішінде Қазақстан Республикасы Еңбек және халықты әлеуметтік қорғау министрлігінің Заң қызметі департаментіне олардың орындалуы туралы ақпаратты ұсынуды қамтамасыз етсін.</w:t>
      </w:r>
    </w:p>
    <w:bookmarkEnd w:id="8"/>
    <w:bookmarkStart w:name="z17" w:id="9"/>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9"/>
    <w:bookmarkStart w:name="z18" w:id="10"/>
    <w:p>
      <w:pPr>
        <w:spacing w:after="0"/>
        <w:ind w:left="0"/>
        <w:jc w:val="both"/>
      </w:pPr>
      <w:r>
        <w:rPr>
          <w:rFonts w:ascii="Times New Roman"/>
          <w:b w:val="false"/>
          <w:i w:val="false"/>
          <w:color w:val="000000"/>
          <w:sz w:val="28"/>
        </w:rPr>
        <w:t>
      4. Осы бұйрық 2027 жылғы 1 қаңтардан бастап қолданысқа енгізіледі және ресми жариялануға тиіс.</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Еңбек және халықты </w:t>
            </w:r>
          </w:p>
          <w:p>
            <w:pPr>
              <w:spacing w:after="20"/>
              <w:ind w:left="20"/>
              <w:jc w:val="both"/>
            </w:pPr>
            <w:r>
              <w:rPr>
                <w:rFonts w:ascii="Times New Roman"/>
                <w:b w:val="false"/>
                <w:i/>
                <w:color w:val="000000"/>
                <w:sz w:val="20"/>
              </w:rPr>
              <w:t>әлеуметтік қорғау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Ертаев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Денсаулық сақтау министрлігі</w:t>
      </w:r>
    </w:p>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Қаржы министрлігі</w:t>
      </w:r>
    </w:p>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Стратегиялық жоспарлау</w:t>
      </w:r>
    </w:p>
    <w:p>
      <w:pPr>
        <w:spacing w:after="0"/>
        <w:ind w:left="0"/>
        <w:jc w:val="both"/>
      </w:pPr>
      <w:r>
        <w:rPr>
          <w:rFonts w:ascii="Times New Roman"/>
          <w:b w:val="false"/>
          <w:i w:val="false"/>
          <w:color w:val="000000"/>
          <w:sz w:val="28"/>
        </w:rPr>
        <w:t>және реформалар агенттігінің</w:t>
      </w:r>
    </w:p>
    <w:p>
      <w:pPr>
        <w:spacing w:after="0"/>
        <w:ind w:left="0"/>
        <w:jc w:val="both"/>
      </w:pPr>
      <w:r>
        <w:rPr>
          <w:rFonts w:ascii="Times New Roman"/>
          <w:b w:val="false"/>
          <w:i w:val="false"/>
          <w:color w:val="000000"/>
          <w:sz w:val="28"/>
        </w:rPr>
        <w:t>Ұлттық статистика бюросы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2026 жылғы 11 қыркүйектегі</w:t>
            </w:r>
            <w:r>
              <w:br/>
            </w:r>
            <w:r>
              <w:rPr>
                <w:rFonts w:ascii="Times New Roman"/>
                <w:b w:val="false"/>
                <w:i w:val="false"/>
                <w:color w:val="000000"/>
                <w:sz w:val="20"/>
              </w:rPr>
              <w:t xml:space="preserve">№ 360 бұйрығына </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министрінің</w:t>
            </w:r>
            <w:r>
              <w:br/>
            </w:r>
            <w:r>
              <w:rPr>
                <w:rFonts w:ascii="Times New Roman"/>
                <w:b w:val="false"/>
                <w:i w:val="false"/>
                <w:color w:val="000000"/>
                <w:sz w:val="20"/>
              </w:rPr>
              <w:t>2023 жылғы 25 мамырдағы</w:t>
            </w:r>
            <w:r>
              <w:br/>
            </w:r>
            <w:r>
              <w:rPr>
                <w:rFonts w:ascii="Times New Roman"/>
                <w:b w:val="false"/>
                <w:i w:val="false"/>
                <w:color w:val="000000"/>
                <w:sz w:val="20"/>
              </w:rPr>
              <w:t>№ 174 бұйрығына</w:t>
            </w:r>
            <w:r>
              <w:br/>
            </w:r>
            <w:r>
              <w:rPr>
                <w:rFonts w:ascii="Times New Roman"/>
                <w:b w:val="false"/>
                <w:i w:val="false"/>
                <w:color w:val="000000"/>
                <w:sz w:val="20"/>
              </w:rPr>
              <w:t>1-қосымша</w:t>
            </w:r>
          </w:p>
        </w:tc>
      </w:tr>
    </w:tbl>
    <w:bookmarkStart w:name="z25" w:id="11"/>
    <w:p>
      <w:pPr>
        <w:spacing w:after="0"/>
        <w:ind w:left="0"/>
        <w:jc w:val="left"/>
      </w:pPr>
      <w:r>
        <w:rPr>
          <w:rFonts w:ascii="Times New Roman"/>
          <w:b/>
          <w:i w:val="false"/>
          <w:color w:val="000000"/>
        </w:rPr>
        <w:t xml:space="preserve"> Арнаулы әлеуметтік қызметтер көрсету орталықтарының билігіне түсетін (билігіндегі) бюджет қаражатын пайдалану қағидалары</w:t>
      </w:r>
    </w:p>
    <w:bookmarkEnd w:id="11"/>
    <w:bookmarkStart w:name="z26" w:id="12"/>
    <w:p>
      <w:pPr>
        <w:spacing w:after="0"/>
        <w:ind w:left="0"/>
        <w:jc w:val="left"/>
      </w:pPr>
      <w:r>
        <w:rPr>
          <w:rFonts w:ascii="Times New Roman"/>
          <w:b/>
          <w:i w:val="false"/>
          <w:color w:val="000000"/>
        </w:rPr>
        <w:t xml:space="preserve"> 1-тарау. Жалпы ережелер</w:t>
      </w:r>
    </w:p>
    <w:bookmarkEnd w:id="12"/>
    <w:bookmarkStart w:name="z27" w:id="13"/>
    <w:p>
      <w:pPr>
        <w:spacing w:after="0"/>
        <w:ind w:left="0"/>
        <w:jc w:val="both"/>
      </w:pPr>
      <w:r>
        <w:rPr>
          <w:rFonts w:ascii="Times New Roman"/>
          <w:b w:val="false"/>
          <w:i w:val="false"/>
          <w:color w:val="000000"/>
          <w:sz w:val="28"/>
        </w:rPr>
        <w:t xml:space="preserve">
      1. Осы Арнаулы әлеуметтік қызметтер көрсету орталықтарының билігіне түсетін (билігіндегі) бюджет қаражатын (бұдан әрі – бюджет қаражаты) пайдалану қағидалары (бұдан әрі – Қағидалар) Қазақстан Республикасының Әлеуметтік кодексінің 12-бабы </w:t>
      </w:r>
      <w:r>
        <w:rPr>
          <w:rFonts w:ascii="Times New Roman"/>
          <w:b w:val="false"/>
          <w:i w:val="false"/>
          <w:color w:val="000000"/>
          <w:sz w:val="28"/>
        </w:rPr>
        <w:t>5) тармағы</w:t>
      </w:r>
      <w:r>
        <w:rPr>
          <w:rFonts w:ascii="Times New Roman"/>
          <w:b w:val="false"/>
          <w:i w:val="false"/>
          <w:color w:val="000000"/>
          <w:sz w:val="28"/>
        </w:rPr>
        <w:t xml:space="preserve"> он екінші абзацына сәйкес әзірленді және қарттардың, мүгедектігі бар адамдардың (бұдан әрі – адамдар), сот әрекетке қабілетсіз және қорғаншылыққа мұқтаж деп таныған азаматтардың (бұдан әрі – қорғаншылықтағы адамдар) жасына байланысты және еңбек сіңірген жылдары үшін зейнетақы төлемдері мен мемлекеттік әлеуметтік жәрдемақылары түрі бөлігінде берілетін бюджет қаражатын пайдаланудың тәртібін айқындайды.</w:t>
      </w:r>
    </w:p>
    <w:bookmarkEnd w:id="13"/>
    <w:bookmarkStart w:name="z28" w:id="14"/>
    <w:p>
      <w:pPr>
        <w:spacing w:after="0"/>
        <w:ind w:left="0"/>
        <w:jc w:val="left"/>
      </w:pPr>
      <w:r>
        <w:rPr>
          <w:rFonts w:ascii="Times New Roman"/>
          <w:b/>
          <w:i w:val="false"/>
          <w:color w:val="000000"/>
        </w:rPr>
        <w:t xml:space="preserve"> 2-тарау. Арнаулы әлеуметтік қызметтер көрсету орталықтарының билігіне түсетін (билігіндегі) бюджет қаражатын пайдалану тәртібі</w:t>
      </w:r>
    </w:p>
    <w:bookmarkEnd w:id="14"/>
    <w:bookmarkStart w:name="z29" w:id="15"/>
    <w:p>
      <w:pPr>
        <w:spacing w:after="0"/>
        <w:ind w:left="0"/>
        <w:jc w:val="both"/>
      </w:pPr>
      <w:r>
        <w:rPr>
          <w:rFonts w:ascii="Times New Roman"/>
          <w:b w:val="false"/>
          <w:i w:val="false"/>
          <w:color w:val="000000"/>
          <w:sz w:val="28"/>
        </w:rPr>
        <w:t xml:space="preserve">
      2. Қазақстан Республикасы Азаматтық кодексінің </w:t>
      </w:r>
      <w:r>
        <w:rPr>
          <w:rFonts w:ascii="Times New Roman"/>
          <w:b w:val="false"/>
          <w:i w:val="false"/>
          <w:color w:val="000000"/>
          <w:sz w:val="28"/>
        </w:rPr>
        <w:t>26-бабының</w:t>
      </w:r>
      <w:r>
        <w:rPr>
          <w:rFonts w:ascii="Times New Roman"/>
          <w:b w:val="false"/>
          <w:i w:val="false"/>
          <w:color w:val="000000"/>
          <w:sz w:val="28"/>
        </w:rPr>
        <w:t xml:space="preserve"> 2-тармағына және "Неке (ерлі-зайыптылық) және отбасы туралы" Қазақстан Республикасы кодексінің 122-бабының </w:t>
      </w:r>
      <w:r>
        <w:rPr>
          <w:rFonts w:ascii="Times New Roman"/>
          <w:b w:val="false"/>
          <w:i w:val="false"/>
          <w:color w:val="000000"/>
          <w:sz w:val="28"/>
        </w:rPr>
        <w:t>4-тармағына</w:t>
      </w:r>
      <w:r>
        <w:rPr>
          <w:rFonts w:ascii="Times New Roman"/>
          <w:b w:val="false"/>
          <w:i w:val="false"/>
          <w:color w:val="000000"/>
          <w:sz w:val="28"/>
        </w:rPr>
        <w:t xml:space="preserve"> сәйкес жасына байланысты және еңбек сіңірген жылдары үшін зейнетақы төлемдері мен мемлекеттік әлеуметтік жәрдемақылары түрі бөлігінде берілетін әрекетке қабілетсіз адамдардың бюджет қаражатын пайдалану үшін қорғаншы болып Арнаулы әлеуметтік қызметтер көрсету орталықтарының (бұдан әрі – АӘҚКО) басшысы тағайындалады. </w:t>
      </w:r>
    </w:p>
    <w:bookmarkEnd w:id="15"/>
    <w:bookmarkStart w:name="z30" w:id="16"/>
    <w:p>
      <w:pPr>
        <w:spacing w:after="0"/>
        <w:ind w:left="0"/>
        <w:jc w:val="both"/>
      </w:pPr>
      <w:r>
        <w:rPr>
          <w:rFonts w:ascii="Times New Roman"/>
          <w:b w:val="false"/>
          <w:i w:val="false"/>
          <w:color w:val="000000"/>
          <w:sz w:val="28"/>
        </w:rPr>
        <w:t xml:space="preserve">
      Қорғаншылықтағы адамдарға ағымдағы шот ашу үшін қамқоршы зейнетақы мен жәрдемақы беру жөніндегі уәкілетті ұйымға адамды әрекетке қабілетсіз деп тану туралы сот шешімінің көшірмесін, әрекетке қабілетсіз адамға қамқоршылық белгілеу туралы қамқоршылық және қорғаншылық органының шешімін, сондай-ақ Қазақстан Республикасы Ұлттық Банк Басқармасының 2016 жылғы 31 тамыздағы № 207 қаулысымен бекітілген Клиенттердің банктік шоттарын ашу, жүргізу және жабу </w:t>
      </w:r>
      <w:r>
        <w:rPr>
          <w:rFonts w:ascii="Times New Roman"/>
          <w:b w:val="false"/>
          <w:i w:val="false"/>
          <w:color w:val="000000"/>
          <w:sz w:val="28"/>
        </w:rPr>
        <w:t>қағидаларында</w:t>
      </w:r>
      <w:r>
        <w:rPr>
          <w:rFonts w:ascii="Times New Roman"/>
          <w:b w:val="false"/>
          <w:i w:val="false"/>
          <w:color w:val="000000"/>
          <w:sz w:val="28"/>
        </w:rPr>
        <w:t xml:space="preserve"> (нормативтік құқықтық актілерді мемлекеттік тіркеу тізілімінде № 14422 болып тіркелген) көзделген құжаттарды ұсынады.</w:t>
      </w:r>
    </w:p>
    <w:bookmarkEnd w:id="16"/>
    <w:bookmarkStart w:name="z31" w:id="17"/>
    <w:p>
      <w:pPr>
        <w:spacing w:after="0"/>
        <w:ind w:left="0"/>
        <w:jc w:val="both"/>
      </w:pPr>
      <w:r>
        <w:rPr>
          <w:rFonts w:ascii="Times New Roman"/>
          <w:b w:val="false"/>
          <w:i w:val="false"/>
          <w:color w:val="000000"/>
          <w:sz w:val="28"/>
        </w:rPr>
        <w:t>
      3. АӘҚКО-да қорғаншылықтағы адамдарға бюджет қаражатын жасына байланысты және еңбек сіңірген жылдары үшін зейнетақы төлемдері мен мемлекеттік әлеуметтік жәрдемақылары түрі бөлігінде пайдалану үшін комиссия құрылады. Комиссия тақ саннан тұрады, бірақ жеті адамнан кем емес болады.</w:t>
      </w:r>
    </w:p>
    <w:bookmarkEnd w:id="17"/>
    <w:bookmarkStart w:name="z32" w:id="18"/>
    <w:p>
      <w:pPr>
        <w:spacing w:after="0"/>
        <w:ind w:left="0"/>
        <w:jc w:val="both"/>
      </w:pPr>
      <w:r>
        <w:rPr>
          <w:rFonts w:ascii="Times New Roman"/>
          <w:b w:val="false"/>
          <w:i w:val="false"/>
          <w:color w:val="000000"/>
          <w:sz w:val="28"/>
        </w:rPr>
        <w:t xml:space="preserve">
      Комиссияның құрамына АӘҚКО басшысы немесе оның орынбасары, жұмыспен қамту және әлеуметтік бағдарламалар мәселелері бойынша жергілікті атқарушы органның (астананың, облыстың, республикалық маңызы бар қалалардың) және арнаулы әлеуметтік қызметтер саласындағы үкіметтік емес ұйымдардың өкілдері, медициналық бөлімшенің меңгерушісі, бухгалтер, диеталық тамақтану жөніндегі мейірбике, АӘҚКО әлеуметтік жұмыс жөніндегі маманы кіреді. </w:t>
      </w:r>
    </w:p>
    <w:bookmarkEnd w:id="18"/>
    <w:bookmarkStart w:name="z33" w:id="19"/>
    <w:p>
      <w:pPr>
        <w:spacing w:after="0"/>
        <w:ind w:left="0"/>
        <w:jc w:val="both"/>
      </w:pPr>
      <w:r>
        <w:rPr>
          <w:rFonts w:ascii="Times New Roman"/>
          <w:b w:val="false"/>
          <w:i w:val="false"/>
          <w:color w:val="000000"/>
          <w:sz w:val="28"/>
        </w:rPr>
        <w:t>
      Комиссияның төрағасы комиссия мүшелерінің қатарынан сайланады. Комиссия отырысы оның үштен екі құрамы болған кезде заңды болып саналады. Комиссияның хатшысы болып дауыс беруге қатыспайтын және комиссия мүшесі емес АӘҚКО-ның қызметкері тағайындалады.</w:t>
      </w:r>
    </w:p>
    <w:bookmarkEnd w:id="19"/>
    <w:bookmarkStart w:name="z34" w:id="20"/>
    <w:p>
      <w:pPr>
        <w:spacing w:after="0"/>
        <w:ind w:left="0"/>
        <w:jc w:val="both"/>
      </w:pPr>
      <w:r>
        <w:rPr>
          <w:rFonts w:ascii="Times New Roman"/>
          <w:b w:val="false"/>
          <w:i w:val="false"/>
          <w:color w:val="000000"/>
          <w:sz w:val="28"/>
        </w:rPr>
        <w:t>
      Комиссия айына ең кемі 1 рет, қорғаншылықтағы адамдарға бюджет қаражатын жасына байланысты және еңбек сіңірген жылдары үшін зейнетақы төлемдері мен мемлекеттік әлеуметтік жәрдемақылары түрі бөлігінде пайдалану үшін қосымша тамақ және бірінші кезекте жеке қажеттіліктерді (бұдан әрі – жеке қажеттіліктер) сатып алуға отырыс өткізеді.</w:t>
      </w:r>
    </w:p>
    <w:bookmarkEnd w:id="20"/>
    <w:bookmarkStart w:name="z35" w:id="21"/>
    <w:p>
      <w:pPr>
        <w:spacing w:after="0"/>
        <w:ind w:left="0"/>
        <w:jc w:val="both"/>
      </w:pPr>
      <w:r>
        <w:rPr>
          <w:rFonts w:ascii="Times New Roman"/>
          <w:b w:val="false"/>
          <w:i w:val="false"/>
          <w:color w:val="000000"/>
          <w:sz w:val="28"/>
        </w:rPr>
        <w:t>
      Комиссияның шешімі, егер оны кемінде барлық қолданыстағы құрамының үштен екісі қолдаса қабылданды деп есептеледі.</w:t>
      </w:r>
    </w:p>
    <w:bookmarkEnd w:id="21"/>
    <w:bookmarkStart w:name="z36" w:id="22"/>
    <w:p>
      <w:pPr>
        <w:spacing w:after="0"/>
        <w:ind w:left="0"/>
        <w:jc w:val="both"/>
      </w:pPr>
      <w:r>
        <w:rPr>
          <w:rFonts w:ascii="Times New Roman"/>
          <w:b w:val="false"/>
          <w:i w:val="false"/>
          <w:color w:val="000000"/>
          <w:sz w:val="28"/>
        </w:rPr>
        <w:t xml:space="preserve">
      Комиссия отырысының нәтижелері бойынша бір жұмыс күні ішінде қабылданған шешімге комиссия мүшелерімен қол қойылады және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ресімделеді.</w:t>
      </w:r>
    </w:p>
    <w:bookmarkEnd w:id="22"/>
    <w:bookmarkStart w:name="z37" w:id="23"/>
    <w:p>
      <w:pPr>
        <w:spacing w:after="0"/>
        <w:ind w:left="0"/>
        <w:jc w:val="both"/>
      </w:pPr>
      <w:r>
        <w:rPr>
          <w:rFonts w:ascii="Times New Roman"/>
          <w:b w:val="false"/>
          <w:i w:val="false"/>
          <w:color w:val="000000"/>
          <w:sz w:val="28"/>
        </w:rPr>
        <w:t xml:space="preserve">
      Төтенше жағдай және (немесе) шектеу іс-шаралары, оның ішінде карантин, әлеуметтік, табиғи және техногендік сипаттағы төтенше жағдай енгізілген жағдайда комиссия мүшелері комиссия отырысына онлайн режимде қатыса алады. </w:t>
      </w:r>
    </w:p>
    <w:bookmarkEnd w:id="23"/>
    <w:bookmarkStart w:name="z38" w:id="24"/>
    <w:p>
      <w:pPr>
        <w:spacing w:after="0"/>
        <w:ind w:left="0"/>
        <w:jc w:val="both"/>
      </w:pPr>
      <w:r>
        <w:rPr>
          <w:rFonts w:ascii="Times New Roman"/>
          <w:b w:val="false"/>
          <w:i w:val="false"/>
          <w:color w:val="000000"/>
          <w:sz w:val="28"/>
        </w:rPr>
        <w:t>
      Бұл жағдайда, олардың бюджет қаражатын пайдалануға қатысты ұстанымдары комиссия отырысы өткізілген күннен бастап бір жұмыс күні ішінде АӘҚКО-ға мемлекеттік органдардың құжат айналымы жүйесінің бірыңғай жүйесі арқылы немесе жұмыс электрондық поштасына жазбаша түрде жіберіледі.</w:t>
      </w:r>
    </w:p>
    <w:bookmarkEnd w:id="24"/>
    <w:bookmarkStart w:name="z39" w:id="25"/>
    <w:p>
      <w:pPr>
        <w:spacing w:after="0"/>
        <w:ind w:left="0"/>
        <w:jc w:val="both"/>
      </w:pPr>
      <w:r>
        <w:rPr>
          <w:rFonts w:ascii="Times New Roman"/>
          <w:b w:val="false"/>
          <w:i w:val="false"/>
          <w:color w:val="000000"/>
          <w:sz w:val="28"/>
        </w:rPr>
        <w:t xml:space="preserve">
      4. Қорғаншылықтағы адамдардың жеке қажеттіліктеріне бюджет қаражатын пайдалану туралы мәліметтер осы Қағидалардың </w:t>
      </w:r>
      <w:r>
        <w:rPr>
          <w:rFonts w:ascii="Times New Roman"/>
          <w:b w:val="false"/>
          <w:i w:val="false"/>
          <w:color w:val="000000"/>
          <w:sz w:val="28"/>
        </w:rPr>
        <w:t>2-қосымшасына</w:t>
      </w:r>
      <w:r>
        <w:rPr>
          <w:rFonts w:ascii="Times New Roman"/>
          <w:b w:val="false"/>
          <w:i w:val="false"/>
          <w:color w:val="000000"/>
          <w:sz w:val="28"/>
        </w:rPr>
        <w:t xml:space="preserve"> сәйкес журналда көрсетіледі.</w:t>
      </w:r>
    </w:p>
    <w:bookmarkEnd w:id="25"/>
    <w:bookmarkStart w:name="z40" w:id="26"/>
    <w:p>
      <w:pPr>
        <w:spacing w:after="0"/>
        <w:ind w:left="0"/>
        <w:jc w:val="both"/>
      </w:pPr>
      <w:r>
        <w:rPr>
          <w:rFonts w:ascii="Times New Roman"/>
          <w:b w:val="false"/>
          <w:i w:val="false"/>
          <w:color w:val="000000"/>
          <w:sz w:val="28"/>
        </w:rPr>
        <w:t>
      5. Жасына байланысты және еңбек сіңірген жылдары үшін зейнетақы төлемдері мен мемлекеттік әлеуметтік жәрдемақылары түрі бөлігінде адамдарға берілетін бюджет қаражаты өз бетінше жұмсалады.</w:t>
      </w:r>
    </w:p>
    <w:bookmarkEnd w:id="26"/>
    <w:bookmarkStart w:name="z41" w:id="27"/>
    <w:p>
      <w:pPr>
        <w:spacing w:after="0"/>
        <w:ind w:left="0"/>
        <w:jc w:val="both"/>
      </w:pPr>
      <w:r>
        <w:rPr>
          <w:rFonts w:ascii="Times New Roman"/>
          <w:b w:val="false"/>
          <w:i w:val="false"/>
          <w:color w:val="000000"/>
          <w:sz w:val="28"/>
        </w:rPr>
        <w:t>
      6. АӘҚКО Қазақстан Республикасының бюджет заңнамасына сәйкес бюджеттік есепке алуды жүзеге асырады және есептілікті ұсынады.</w:t>
      </w:r>
    </w:p>
    <w:bookmarkEnd w:id="2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әлеуметтік қызметтер</w:t>
            </w:r>
            <w:r>
              <w:br/>
            </w:r>
            <w:r>
              <w:rPr>
                <w:rFonts w:ascii="Times New Roman"/>
                <w:b w:val="false"/>
                <w:i w:val="false"/>
                <w:color w:val="000000"/>
                <w:sz w:val="20"/>
              </w:rPr>
              <w:t xml:space="preserve">көрсету орталықтарының </w:t>
            </w:r>
            <w:r>
              <w:br/>
            </w:r>
            <w:r>
              <w:rPr>
                <w:rFonts w:ascii="Times New Roman"/>
                <w:b w:val="false"/>
                <w:i w:val="false"/>
                <w:color w:val="000000"/>
                <w:sz w:val="20"/>
              </w:rPr>
              <w:t>билігіне түсетін (билігіндегі)</w:t>
            </w:r>
            <w:r>
              <w:br/>
            </w:r>
            <w:r>
              <w:rPr>
                <w:rFonts w:ascii="Times New Roman"/>
                <w:b w:val="false"/>
                <w:i w:val="false"/>
                <w:color w:val="000000"/>
                <w:sz w:val="20"/>
              </w:rPr>
              <w:t>бюджет қаражатын пайдалану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4" w:id="28"/>
    <w:p>
      <w:pPr>
        <w:spacing w:after="0"/>
        <w:ind w:left="0"/>
        <w:jc w:val="left"/>
      </w:pPr>
      <w:r>
        <w:rPr>
          <w:rFonts w:ascii="Times New Roman"/>
          <w:b/>
          <w:i w:val="false"/>
          <w:color w:val="000000"/>
        </w:rPr>
        <w:t xml:space="preserve"> Комиссияның арнаулы әлеуметтік қызметтер көрсету орталықтарының билігіне түсетін (билігіндегі) бюджет қаражатын қорғаншылықтағы адамдардың жеке қажеттіліктеріне пайдалану туралы шешімі</w:t>
      </w:r>
    </w:p>
    <w:bookmarkEnd w:id="28"/>
    <w:bookmarkStart w:name="z45" w:id="29"/>
    <w:p>
      <w:pPr>
        <w:spacing w:after="0"/>
        <w:ind w:left="0"/>
        <w:jc w:val="both"/>
      </w:pPr>
      <w:r>
        <w:rPr>
          <w:rFonts w:ascii="Times New Roman"/>
          <w:b w:val="false"/>
          <w:i w:val="false"/>
          <w:color w:val="000000"/>
          <w:sz w:val="28"/>
        </w:rPr>
        <w:t>
      20__ жылғы___________ № ___________</w:t>
      </w:r>
    </w:p>
    <w:bookmarkEnd w:id="29"/>
    <w:bookmarkStart w:name="z46" w:id="30"/>
    <w:p>
      <w:pPr>
        <w:spacing w:after="0"/>
        <w:ind w:left="0"/>
        <w:jc w:val="both"/>
      </w:pPr>
      <w:r>
        <w:rPr>
          <w:rFonts w:ascii="Times New Roman"/>
          <w:b w:val="false"/>
          <w:i w:val="false"/>
          <w:color w:val="000000"/>
          <w:sz w:val="28"/>
        </w:rPr>
        <w:t xml:space="preserve">
      Қорғаншылықтағы адамдардың қажеттіліктерін ескере отырып, комиссия </w:t>
      </w:r>
    </w:p>
    <w:bookmarkEnd w:id="30"/>
    <w:bookmarkStart w:name="z47" w:id="31"/>
    <w:p>
      <w:pPr>
        <w:spacing w:after="0"/>
        <w:ind w:left="0"/>
        <w:jc w:val="both"/>
      </w:pPr>
      <w:r>
        <w:rPr>
          <w:rFonts w:ascii="Times New Roman"/>
          <w:b w:val="false"/>
          <w:i w:val="false"/>
          <w:color w:val="000000"/>
          <w:sz w:val="28"/>
        </w:rPr>
        <w:t>
      бюджет қаражаттары мыналарға жұмсалсын деп ШЕШТІ:</w:t>
      </w:r>
    </w:p>
    <w:bookmarkEnd w:id="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Қорғаншылықтағы</w:t>
            </w:r>
            <w:r>
              <w:rPr>
                <w:rFonts w:ascii="Times New Roman"/>
                <w:b/>
                <w:i w:val="false"/>
                <w:color w:val="000000"/>
                <w:sz w:val="20"/>
              </w:rPr>
              <w:t xml:space="preserve"> адамдардың тегі, аты, әкесінің аты (ол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Қорғаншылықтағы</w:t>
            </w:r>
            <w:r>
              <w:rPr>
                <w:rFonts w:ascii="Times New Roman"/>
                <w:b/>
                <w:i w:val="false"/>
                <w:color w:val="000000"/>
                <w:sz w:val="20"/>
              </w:rPr>
              <w:t xml:space="preserve"> адамдардың қажеттілігі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w:t>
            </w:r>
            <w:r>
              <w:rPr>
                <w:rFonts w:ascii="Times New Roman"/>
                <w:b/>
                <w:i w:val="false"/>
                <w:color w:val="000000"/>
                <w:sz w:val="20"/>
              </w:rPr>
              <w:t xml:space="preserve"> бірлігі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Пайдалану мақсаттары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Қолдау</w:t>
            </w:r>
            <w:r>
              <w:rPr>
                <w:rFonts w:ascii="Times New Roman"/>
                <w:b/>
                <w:i w:val="false"/>
                <w:color w:val="000000"/>
                <w:sz w:val="20"/>
              </w:rPr>
              <w:t xml:space="preserve"> тапты/қолдау</w:t>
            </w:r>
            <w:r>
              <w:rPr>
                <w:rFonts w:ascii="Times New Roman"/>
                <w:b/>
                <w:i w:val="false"/>
                <w:color w:val="000000"/>
                <w:sz w:val="20"/>
              </w:rPr>
              <w:t xml:space="preserve"> таппады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8" w:id="32"/>
    <w:p>
      <w:pPr>
        <w:spacing w:after="0"/>
        <w:ind w:left="0"/>
        <w:jc w:val="both"/>
      </w:pPr>
      <w:r>
        <w:rPr>
          <w:rFonts w:ascii="Times New Roman"/>
          <w:b w:val="false"/>
          <w:i w:val="false"/>
          <w:color w:val="000000"/>
          <w:sz w:val="28"/>
        </w:rPr>
        <w:t>
      Комиссия мүшелерінің айрықша ой-пікірлері:</w:t>
      </w:r>
    </w:p>
    <w:bookmarkEnd w:id="32"/>
    <w:bookmarkStart w:name="z49" w:id="33"/>
    <w:p>
      <w:pPr>
        <w:spacing w:after="0"/>
        <w:ind w:left="0"/>
        <w:jc w:val="both"/>
      </w:pPr>
      <w:r>
        <w:rPr>
          <w:rFonts w:ascii="Times New Roman"/>
          <w:b w:val="false"/>
          <w:i w:val="false"/>
          <w:color w:val="000000"/>
          <w:sz w:val="28"/>
        </w:rPr>
        <w:t>
      ___________ _____________________________________________________</w:t>
      </w:r>
    </w:p>
    <w:bookmarkEnd w:id="33"/>
    <w:bookmarkStart w:name="z50" w:id="34"/>
    <w:p>
      <w:pPr>
        <w:spacing w:after="0"/>
        <w:ind w:left="0"/>
        <w:jc w:val="both"/>
      </w:pPr>
      <w:r>
        <w:rPr>
          <w:rFonts w:ascii="Times New Roman"/>
          <w:b w:val="false"/>
          <w:i w:val="false"/>
          <w:color w:val="000000"/>
          <w:sz w:val="28"/>
        </w:rPr>
        <w:t>
      (қолы)             (тегі, аты, әкесінің аты (ол болған жағдайда)</w:t>
      </w:r>
    </w:p>
    <w:bookmarkEnd w:id="34"/>
    <w:bookmarkStart w:name="z51" w:id="35"/>
    <w:p>
      <w:pPr>
        <w:spacing w:after="0"/>
        <w:ind w:left="0"/>
        <w:jc w:val="both"/>
      </w:pPr>
      <w:r>
        <w:rPr>
          <w:rFonts w:ascii="Times New Roman"/>
          <w:b w:val="false"/>
          <w:i w:val="false"/>
          <w:color w:val="000000"/>
          <w:sz w:val="28"/>
        </w:rPr>
        <w:t>
      ___________ _____________________________________________________</w:t>
      </w:r>
    </w:p>
    <w:bookmarkEnd w:id="35"/>
    <w:bookmarkStart w:name="z52" w:id="36"/>
    <w:p>
      <w:pPr>
        <w:spacing w:after="0"/>
        <w:ind w:left="0"/>
        <w:jc w:val="both"/>
      </w:pPr>
      <w:r>
        <w:rPr>
          <w:rFonts w:ascii="Times New Roman"/>
          <w:b w:val="false"/>
          <w:i w:val="false"/>
          <w:color w:val="000000"/>
          <w:sz w:val="28"/>
        </w:rPr>
        <w:t>
      (қолы)             (тегі, аты, әкесінің аты (ол болған жағдайда)</w:t>
      </w:r>
    </w:p>
    <w:bookmarkEnd w:id="36"/>
    <w:bookmarkStart w:name="z53" w:id="37"/>
    <w:p>
      <w:pPr>
        <w:spacing w:after="0"/>
        <w:ind w:left="0"/>
        <w:jc w:val="both"/>
      </w:pPr>
      <w:r>
        <w:rPr>
          <w:rFonts w:ascii="Times New Roman"/>
          <w:b w:val="false"/>
          <w:i w:val="false"/>
          <w:color w:val="000000"/>
          <w:sz w:val="28"/>
        </w:rPr>
        <w:t>
      ___________ _____________________________________________________</w:t>
      </w:r>
    </w:p>
    <w:bookmarkEnd w:id="37"/>
    <w:bookmarkStart w:name="z54" w:id="38"/>
    <w:p>
      <w:pPr>
        <w:spacing w:after="0"/>
        <w:ind w:left="0"/>
        <w:jc w:val="both"/>
      </w:pPr>
      <w:r>
        <w:rPr>
          <w:rFonts w:ascii="Times New Roman"/>
          <w:b w:val="false"/>
          <w:i w:val="false"/>
          <w:color w:val="000000"/>
          <w:sz w:val="28"/>
        </w:rPr>
        <w:t>
      (қолы)             (тегі, аты, әкесінің аты (ол болған жағдайда)</w:t>
      </w:r>
    </w:p>
    <w:bookmarkEnd w:id="38"/>
    <w:bookmarkStart w:name="z55" w:id="39"/>
    <w:p>
      <w:pPr>
        <w:spacing w:after="0"/>
        <w:ind w:left="0"/>
        <w:jc w:val="both"/>
      </w:pPr>
      <w:r>
        <w:rPr>
          <w:rFonts w:ascii="Times New Roman"/>
          <w:b w:val="false"/>
          <w:i w:val="false"/>
          <w:color w:val="000000"/>
          <w:sz w:val="28"/>
        </w:rPr>
        <w:t>
      Арнаулы әлеуметтік қызметтер көрсететін орталық басшысы/басшы орынбасары</w:t>
      </w:r>
    </w:p>
    <w:bookmarkEnd w:id="39"/>
    <w:bookmarkStart w:name="z56" w:id="40"/>
    <w:p>
      <w:pPr>
        <w:spacing w:after="0"/>
        <w:ind w:left="0"/>
        <w:jc w:val="both"/>
      </w:pPr>
      <w:r>
        <w:rPr>
          <w:rFonts w:ascii="Times New Roman"/>
          <w:b w:val="false"/>
          <w:i w:val="false"/>
          <w:color w:val="000000"/>
          <w:sz w:val="28"/>
        </w:rPr>
        <w:t>
      ___________ _____________________________________________________</w:t>
      </w:r>
    </w:p>
    <w:bookmarkEnd w:id="40"/>
    <w:bookmarkStart w:name="z57" w:id="41"/>
    <w:p>
      <w:pPr>
        <w:spacing w:after="0"/>
        <w:ind w:left="0"/>
        <w:jc w:val="both"/>
      </w:pPr>
      <w:r>
        <w:rPr>
          <w:rFonts w:ascii="Times New Roman"/>
          <w:b w:val="false"/>
          <w:i w:val="false"/>
          <w:color w:val="000000"/>
          <w:sz w:val="28"/>
        </w:rPr>
        <w:t>
      (қолы)             (тегі, аты, әкесінің аты (ол болған жағдайда)</w:t>
      </w:r>
    </w:p>
    <w:bookmarkEnd w:id="41"/>
    <w:bookmarkStart w:name="z58" w:id="42"/>
    <w:p>
      <w:pPr>
        <w:spacing w:after="0"/>
        <w:ind w:left="0"/>
        <w:jc w:val="both"/>
      </w:pPr>
      <w:r>
        <w:rPr>
          <w:rFonts w:ascii="Times New Roman"/>
          <w:b w:val="false"/>
          <w:i w:val="false"/>
          <w:color w:val="000000"/>
          <w:sz w:val="28"/>
        </w:rPr>
        <w:t>
      Уәкілетті органның өкілі*</w:t>
      </w:r>
    </w:p>
    <w:bookmarkEnd w:id="42"/>
    <w:bookmarkStart w:name="z59" w:id="43"/>
    <w:p>
      <w:pPr>
        <w:spacing w:after="0"/>
        <w:ind w:left="0"/>
        <w:jc w:val="both"/>
      </w:pPr>
      <w:r>
        <w:rPr>
          <w:rFonts w:ascii="Times New Roman"/>
          <w:b w:val="false"/>
          <w:i w:val="false"/>
          <w:color w:val="000000"/>
          <w:sz w:val="28"/>
        </w:rPr>
        <w:t>
      ___________ _____________________________________________________</w:t>
      </w:r>
    </w:p>
    <w:bookmarkEnd w:id="43"/>
    <w:bookmarkStart w:name="z60" w:id="44"/>
    <w:p>
      <w:pPr>
        <w:spacing w:after="0"/>
        <w:ind w:left="0"/>
        <w:jc w:val="both"/>
      </w:pPr>
      <w:r>
        <w:rPr>
          <w:rFonts w:ascii="Times New Roman"/>
          <w:b w:val="false"/>
          <w:i w:val="false"/>
          <w:color w:val="000000"/>
          <w:sz w:val="28"/>
        </w:rPr>
        <w:t>
      (қолы)             (тегі, аты, әкесінің аты (ол болған жағдайда)</w:t>
      </w:r>
    </w:p>
    <w:bookmarkEnd w:id="44"/>
    <w:bookmarkStart w:name="z61" w:id="45"/>
    <w:p>
      <w:pPr>
        <w:spacing w:after="0"/>
        <w:ind w:left="0"/>
        <w:jc w:val="both"/>
      </w:pPr>
      <w:r>
        <w:rPr>
          <w:rFonts w:ascii="Times New Roman"/>
          <w:b w:val="false"/>
          <w:i w:val="false"/>
          <w:color w:val="000000"/>
          <w:sz w:val="28"/>
        </w:rPr>
        <w:t>
      Үкіметтік емес ұйымның өкілі*</w:t>
      </w:r>
    </w:p>
    <w:bookmarkEnd w:id="45"/>
    <w:bookmarkStart w:name="z62" w:id="46"/>
    <w:p>
      <w:pPr>
        <w:spacing w:after="0"/>
        <w:ind w:left="0"/>
        <w:jc w:val="both"/>
      </w:pPr>
      <w:r>
        <w:rPr>
          <w:rFonts w:ascii="Times New Roman"/>
          <w:b w:val="false"/>
          <w:i w:val="false"/>
          <w:color w:val="000000"/>
          <w:sz w:val="28"/>
        </w:rPr>
        <w:t>
      __________ _____________________________________________________</w:t>
      </w:r>
    </w:p>
    <w:bookmarkEnd w:id="46"/>
    <w:bookmarkStart w:name="z63" w:id="47"/>
    <w:p>
      <w:pPr>
        <w:spacing w:after="0"/>
        <w:ind w:left="0"/>
        <w:jc w:val="both"/>
      </w:pPr>
      <w:r>
        <w:rPr>
          <w:rFonts w:ascii="Times New Roman"/>
          <w:b w:val="false"/>
          <w:i w:val="false"/>
          <w:color w:val="000000"/>
          <w:sz w:val="28"/>
        </w:rPr>
        <w:t>
      (қолы)             (тегі, аты, әкесінің аты (ол болған жағдайда)</w:t>
      </w:r>
    </w:p>
    <w:bookmarkEnd w:id="47"/>
    <w:bookmarkStart w:name="z64" w:id="48"/>
    <w:p>
      <w:pPr>
        <w:spacing w:after="0"/>
        <w:ind w:left="0"/>
        <w:jc w:val="both"/>
      </w:pPr>
      <w:r>
        <w:rPr>
          <w:rFonts w:ascii="Times New Roman"/>
          <w:b w:val="false"/>
          <w:i w:val="false"/>
          <w:color w:val="000000"/>
          <w:sz w:val="28"/>
        </w:rPr>
        <w:t>
      Арнаулы әлеуметтік қызметтер көрсететін орталықтың медицина бөлімшесінің меңгерушісі*</w:t>
      </w:r>
    </w:p>
    <w:bookmarkEnd w:id="48"/>
    <w:bookmarkStart w:name="z65" w:id="49"/>
    <w:p>
      <w:pPr>
        <w:spacing w:after="0"/>
        <w:ind w:left="0"/>
        <w:jc w:val="both"/>
      </w:pPr>
      <w:r>
        <w:rPr>
          <w:rFonts w:ascii="Times New Roman"/>
          <w:b w:val="false"/>
          <w:i w:val="false"/>
          <w:color w:val="000000"/>
          <w:sz w:val="28"/>
        </w:rPr>
        <w:t>
      ___________ _____________________________________________________</w:t>
      </w:r>
    </w:p>
    <w:bookmarkEnd w:id="49"/>
    <w:bookmarkStart w:name="z66" w:id="50"/>
    <w:p>
      <w:pPr>
        <w:spacing w:after="0"/>
        <w:ind w:left="0"/>
        <w:jc w:val="both"/>
      </w:pPr>
      <w:r>
        <w:rPr>
          <w:rFonts w:ascii="Times New Roman"/>
          <w:b w:val="false"/>
          <w:i w:val="false"/>
          <w:color w:val="000000"/>
          <w:sz w:val="28"/>
        </w:rPr>
        <w:t>
      (қолы)             (тегі, аты, әкесінің аты (ол болған жағдайда)</w:t>
      </w:r>
    </w:p>
    <w:bookmarkEnd w:id="50"/>
    <w:bookmarkStart w:name="z67" w:id="51"/>
    <w:p>
      <w:pPr>
        <w:spacing w:after="0"/>
        <w:ind w:left="0"/>
        <w:jc w:val="both"/>
      </w:pPr>
      <w:r>
        <w:rPr>
          <w:rFonts w:ascii="Times New Roman"/>
          <w:b w:val="false"/>
          <w:i w:val="false"/>
          <w:color w:val="000000"/>
          <w:sz w:val="28"/>
        </w:rPr>
        <w:t>
      Арнаулы әлеуметтік қызметтер көрсететін орталықтың диеталық тамақтану жөніндегі мейіргері*</w:t>
      </w:r>
    </w:p>
    <w:bookmarkEnd w:id="51"/>
    <w:bookmarkStart w:name="z68" w:id="52"/>
    <w:p>
      <w:pPr>
        <w:spacing w:after="0"/>
        <w:ind w:left="0"/>
        <w:jc w:val="both"/>
      </w:pPr>
      <w:r>
        <w:rPr>
          <w:rFonts w:ascii="Times New Roman"/>
          <w:b w:val="false"/>
          <w:i w:val="false"/>
          <w:color w:val="000000"/>
          <w:sz w:val="28"/>
        </w:rPr>
        <w:t>
      ___________ _____________________________________________________</w:t>
      </w:r>
    </w:p>
    <w:bookmarkEnd w:id="52"/>
    <w:bookmarkStart w:name="z69" w:id="53"/>
    <w:p>
      <w:pPr>
        <w:spacing w:after="0"/>
        <w:ind w:left="0"/>
        <w:jc w:val="both"/>
      </w:pPr>
      <w:r>
        <w:rPr>
          <w:rFonts w:ascii="Times New Roman"/>
          <w:b w:val="false"/>
          <w:i w:val="false"/>
          <w:color w:val="000000"/>
          <w:sz w:val="28"/>
        </w:rPr>
        <w:t>
      (қолы)             (тегі, аты, әкесінің аты (ол болған жағдайда)</w:t>
      </w:r>
    </w:p>
    <w:bookmarkEnd w:id="53"/>
    <w:bookmarkStart w:name="z70" w:id="54"/>
    <w:p>
      <w:pPr>
        <w:spacing w:after="0"/>
        <w:ind w:left="0"/>
        <w:jc w:val="both"/>
      </w:pPr>
      <w:r>
        <w:rPr>
          <w:rFonts w:ascii="Times New Roman"/>
          <w:b w:val="false"/>
          <w:i w:val="false"/>
          <w:color w:val="000000"/>
          <w:sz w:val="28"/>
        </w:rPr>
        <w:t>
      Арнаулы әлеуметтік қызметтер көрсететін орталықтың әлеуметтік жұмыс жөніндегі маманы*</w:t>
      </w:r>
    </w:p>
    <w:bookmarkEnd w:id="54"/>
    <w:bookmarkStart w:name="z71" w:id="55"/>
    <w:p>
      <w:pPr>
        <w:spacing w:after="0"/>
        <w:ind w:left="0"/>
        <w:jc w:val="both"/>
      </w:pPr>
      <w:r>
        <w:rPr>
          <w:rFonts w:ascii="Times New Roman"/>
          <w:b w:val="false"/>
          <w:i w:val="false"/>
          <w:color w:val="000000"/>
          <w:sz w:val="28"/>
        </w:rPr>
        <w:t>
      ___________ _____________________________________________________</w:t>
      </w:r>
    </w:p>
    <w:bookmarkEnd w:id="55"/>
    <w:bookmarkStart w:name="z72" w:id="56"/>
    <w:p>
      <w:pPr>
        <w:spacing w:after="0"/>
        <w:ind w:left="0"/>
        <w:jc w:val="both"/>
      </w:pPr>
      <w:r>
        <w:rPr>
          <w:rFonts w:ascii="Times New Roman"/>
          <w:b w:val="false"/>
          <w:i w:val="false"/>
          <w:color w:val="000000"/>
          <w:sz w:val="28"/>
        </w:rPr>
        <w:t>
      (қолы)             (тегі, аты, әкесінің аты (ол болған жағдайда)</w:t>
      </w:r>
    </w:p>
    <w:bookmarkEnd w:id="56"/>
    <w:bookmarkStart w:name="z73" w:id="57"/>
    <w:p>
      <w:pPr>
        <w:spacing w:after="0"/>
        <w:ind w:left="0"/>
        <w:jc w:val="both"/>
      </w:pPr>
      <w:r>
        <w:rPr>
          <w:rFonts w:ascii="Times New Roman"/>
          <w:b w:val="false"/>
          <w:i w:val="false"/>
          <w:color w:val="000000"/>
          <w:sz w:val="28"/>
        </w:rPr>
        <w:t>
      Арнаулы әлеуметтік қызметтер көрсететін орталықтың бухгалтері* ___________</w:t>
      </w:r>
    </w:p>
    <w:bookmarkEnd w:id="57"/>
    <w:bookmarkStart w:name="z74" w:id="58"/>
    <w:p>
      <w:pPr>
        <w:spacing w:after="0"/>
        <w:ind w:left="0"/>
        <w:jc w:val="both"/>
      </w:pPr>
      <w:r>
        <w:rPr>
          <w:rFonts w:ascii="Times New Roman"/>
          <w:b w:val="false"/>
          <w:i w:val="false"/>
          <w:color w:val="000000"/>
          <w:sz w:val="28"/>
        </w:rPr>
        <w:t>
      _____________________________________________________</w:t>
      </w:r>
    </w:p>
    <w:bookmarkEnd w:id="58"/>
    <w:bookmarkStart w:name="z75" w:id="59"/>
    <w:p>
      <w:pPr>
        <w:spacing w:after="0"/>
        <w:ind w:left="0"/>
        <w:jc w:val="both"/>
      </w:pPr>
      <w:r>
        <w:rPr>
          <w:rFonts w:ascii="Times New Roman"/>
          <w:b w:val="false"/>
          <w:i w:val="false"/>
          <w:color w:val="000000"/>
          <w:sz w:val="28"/>
        </w:rPr>
        <w:t>
      (қолы)             (тегі, аты, әкесінің аты (ол болған жағдайда)</w:t>
      </w:r>
    </w:p>
    <w:bookmarkEnd w:id="59"/>
    <w:bookmarkStart w:name="z76" w:id="60"/>
    <w:p>
      <w:pPr>
        <w:spacing w:after="0"/>
        <w:ind w:left="0"/>
        <w:jc w:val="both"/>
      </w:pPr>
      <w:r>
        <w:rPr>
          <w:rFonts w:ascii="Times New Roman"/>
          <w:b w:val="false"/>
          <w:i w:val="false"/>
          <w:color w:val="000000"/>
          <w:sz w:val="28"/>
        </w:rPr>
        <w:t>
      Ескертпе: Төтенше жағдай және (немесе) шектеу іс-шаралары, оның ішінде карантин, әлеуметтік, табиғи және техногендік сипаттағы төтенше жағдай енгізілген жағдайда комиссия мүшелері комиссия отырысына онлайн режимде қатыса алады. Бұл жағдайда, олардың бюджет қаражатын пайдалануға қатысты ұстанымдары (қорғаншылықтағы адамдардың жеке қажеттіліктерін сатып алу) комиссия отырысы өткізілген күннен бастап бір жұмыс күні ішінде АӘҚКО-ға мемлекеттік органдардың құжат айналымы жүйесінің бірыңғай жүйесі арқылы немесе жұмыс электрондық поштасына жазбаша түрде жіберіледі.</w:t>
      </w:r>
    </w:p>
    <w:bookmarkEnd w:id="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әлеуметтік қызметтер</w:t>
            </w:r>
            <w:r>
              <w:br/>
            </w:r>
            <w:r>
              <w:rPr>
                <w:rFonts w:ascii="Times New Roman"/>
                <w:b w:val="false"/>
                <w:i w:val="false"/>
                <w:color w:val="000000"/>
                <w:sz w:val="20"/>
              </w:rPr>
              <w:t xml:space="preserve">көрсету орталықтарының </w:t>
            </w:r>
            <w:r>
              <w:br/>
            </w:r>
            <w:r>
              <w:rPr>
                <w:rFonts w:ascii="Times New Roman"/>
                <w:b w:val="false"/>
                <w:i w:val="false"/>
                <w:color w:val="000000"/>
                <w:sz w:val="20"/>
              </w:rPr>
              <w:t xml:space="preserve">билігіне түсетін (билігіндегі) </w:t>
            </w:r>
            <w:r>
              <w:br/>
            </w:r>
            <w:r>
              <w:rPr>
                <w:rFonts w:ascii="Times New Roman"/>
                <w:b w:val="false"/>
                <w:i w:val="false"/>
                <w:color w:val="000000"/>
                <w:sz w:val="20"/>
              </w:rPr>
              <w:t>бюджет қаражатын пайдалану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9" w:id="61"/>
    <w:p>
      <w:pPr>
        <w:spacing w:after="0"/>
        <w:ind w:left="0"/>
        <w:jc w:val="left"/>
      </w:pPr>
      <w:r>
        <w:rPr>
          <w:rFonts w:ascii="Times New Roman"/>
          <w:b/>
          <w:i w:val="false"/>
          <w:color w:val="000000"/>
        </w:rPr>
        <w:t xml:space="preserve"> Қорғаншылықтағы адамдардың жеке қажеттіліктеріне арнаулы әлеуметтік қызметтер көрсету орталықтарының билігіне түсетін (билігіндегі) бюджет қаражатын пайдалану бойынша шығыстарды есепке алу журналы</w:t>
      </w:r>
    </w:p>
    <w:bookmarkEnd w:id="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Қорғаншылықтағы</w:t>
            </w:r>
            <w:r>
              <w:rPr>
                <w:rFonts w:ascii="Times New Roman"/>
                <w:b/>
                <w:i w:val="false"/>
                <w:color w:val="000000"/>
                <w:sz w:val="20"/>
              </w:rPr>
              <w:t xml:space="preserve"> адамның тегі, аты, әкесінің аты (ол болған жағдайда)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Шығыстар жүргізілген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Шығыстардың түрі (сатып алынған тауарлардың, жұмыстар мен қызметтердің тізбесі, олардың саны, көлемі))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Шығыстар сомасы,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Негіздеме (құжат, нөмірі және күні)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Басшының қолы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