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e6e20" w14:textId="c4e6e2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 қағидаларын бекіту туралы" Қазақстан Республикасының Индустрия және инфрақұрылымдық даму министрінің міндетін атқарушының 2023 жылғы 31 наурыздағы № 202 бұйрығына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16 қыркүйектегі № 254 бұйрығы. Қазақстан Республикасының Әділет министрлігінде 2026 жылғы 17 қыркүйекте № 39899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 қағидаларын бекіту туралы" Қазақстан Республикасының Индустрия және инфрақұрылымдық даму министрінің міндетін атқарушының 2023 жылғы 31 наурыздағы № 202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32218 болып тіркелген) мынадай өзгерістер мен толықтыру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1" w:id="3"/>
    <w:p>
      <w:pPr>
        <w:spacing w:after="0"/>
        <w:ind w:left="0"/>
        <w:jc w:val="both"/>
      </w:pPr>
      <w:r>
        <w:rPr>
          <w:rFonts w:ascii="Times New Roman"/>
          <w:b w:val="false"/>
          <w:i w:val="false"/>
          <w:color w:val="000000"/>
          <w:sz w:val="28"/>
        </w:rPr>
        <w:t xml:space="preserve">
      "6. Субсидиялауды алу үшін әуежайды пайдаланушы күнтізбелік жыл ішінде ай сайын тиісті әуежай бойынша ЖАО-ға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әуежайды субсидиялауға арналған өтінімді (бұдан әрі – Өтінім) бірінші жұмыс күнінен бастап және тиісті күнтізбелік жылдың 10 желтоқсанына дейін қағаз немесе цифрлық нысанда пошта арқылы не қолма-қол ұсынады.";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"8. Осы Қағидалардың 7-тармағында көрсетілген келіп түскен өтінімдер мен оларға қоса берілетін құжаттарды, оның ішінде цифрлық нысанда ұсынылған құжаттарды ЖАО тіркейді және олар келіп түскен күннен бастап бес жұмыс күні ішінде толықтығына, сондай-ақ осы Қағидалардың 6-тармағына сәйкестігіне қарайды.";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p>
    <w:bookmarkStart w:name="z15" w:id="5"/>
    <w:p>
      <w:pPr>
        <w:spacing w:after="0"/>
        <w:ind w:left="0"/>
        <w:jc w:val="both"/>
      </w:pPr>
      <w:r>
        <w:rPr>
          <w:rFonts w:ascii="Times New Roman"/>
          <w:b w:val="false"/>
          <w:i w:val="false"/>
          <w:color w:val="000000"/>
          <w:sz w:val="28"/>
        </w:rPr>
        <w:t>
      "9. ЖАО ұсынылған құжаттар топтамасын, оның ішінде цифрлық нысанда ұсынылған құжаттар әуежай құжаттар топтамасын осы Қағидалардың 7-тармағына сәйкес толық ұсынбаған жағдайда қайтарады.</w:t>
      </w:r>
    </w:p>
    <w:bookmarkEnd w:id="5"/>
    <w:bookmarkStart w:name="z16" w:id="6"/>
    <w:p>
      <w:pPr>
        <w:spacing w:after="0"/>
        <w:ind w:left="0"/>
        <w:jc w:val="both"/>
      </w:pPr>
      <w:r>
        <w:rPr>
          <w:rFonts w:ascii="Times New Roman"/>
          <w:b w:val="false"/>
          <w:i w:val="false"/>
          <w:color w:val="000000"/>
          <w:sz w:val="28"/>
        </w:rPr>
        <w:t>
      ЖАО құжаттар топтамасын қағаз тасығышта немесе цифрлық нысанда жазбаша хабарламамен әуежайға қайтаруды құжаттар топтамасын қайтару себептерін көрсете отырып, құжаттар топтамасын келіп түскен күннен бастап бес жұмыс күні ішінде жүзеге асырады және құжаттар топтамасының толық еместігі жойылған кезде қағаз тасығышта немесе цифрлық нысанда жазбаша хабарламада көрсетілген тізбеге сәйкес әуежайлар өтінімді қайта береді.</w:t>
      </w:r>
    </w:p>
    <w:bookmarkEnd w:id="6"/>
    <w:bookmarkStart w:name="z17" w:id="7"/>
    <w:p>
      <w:pPr>
        <w:spacing w:after="0"/>
        <w:ind w:left="0"/>
        <w:jc w:val="both"/>
      </w:pPr>
      <w:r>
        <w:rPr>
          <w:rFonts w:ascii="Times New Roman"/>
          <w:b w:val="false"/>
          <w:i w:val="false"/>
          <w:color w:val="000000"/>
          <w:sz w:val="28"/>
        </w:rPr>
        <w:t xml:space="preserve">
      Қазақстан Республикасының Әкімшілік рәсімдік-процестік Кодексінің 73-бабының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әкімшілік орган, лауазымды адам әкімшілік рәсімге қатысушыға әкімшілік іс бойынша алдын ала шешімге өз ұстанымын білдіруге мүмкіндік беруге міндетті, бұл туралы әкімшілік рәсімге қатысушы алдын ала, бірақ әкімшілік акт қабылданғанға дейін үш жұмыс күнінен кешіктірмей хабардар етіледі.":</w:t>
      </w:r>
    </w:p>
    <w:bookmarkEnd w:id="7"/>
    <w:bookmarkStart w:name="z18" w:id="8"/>
    <w:p>
      <w:pPr>
        <w:spacing w:after="0"/>
        <w:ind w:left="0"/>
        <w:jc w:val="both"/>
      </w:pPr>
      <w:r>
        <w:rPr>
          <w:rFonts w:ascii="Times New Roman"/>
          <w:b w:val="false"/>
          <w:i w:val="false"/>
          <w:color w:val="000000"/>
          <w:sz w:val="28"/>
        </w:rPr>
        <w:t>
      мынадай мазмұндағы 14-1-тармақпен толықтырылсын:</w:t>
      </w:r>
    </w:p>
    <w:bookmarkEnd w:id="8"/>
    <w:bookmarkStart w:name="z19" w:id="9"/>
    <w:p>
      <w:pPr>
        <w:spacing w:after="0"/>
        <w:ind w:left="0"/>
        <w:jc w:val="both"/>
      </w:pPr>
      <w:r>
        <w:rPr>
          <w:rFonts w:ascii="Times New Roman"/>
          <w:b w:val="false"/>
          <w:i w:val="false"/>
          <w:color w:val="000000"/>
          <w:sz w:val="28"/>
        </w:rPr>
        <w:t>
      "14-1. Тізілімді жүргізуді техникалық сүйемелдеуді бюджетті атқару жөніндегі орталық уәкілетті орган айқындайтын, жалғыз акционері мемлекет болып табылатын заңды тұлға (бұдан әрі – тіркеуші) жүзеге асырады.</w:t>
      </w:r>
    </w:p>
    <w:bookmarkEnd w:id="9"/>
    <w:bookmarkStart w:name="z20" w:id="10"/>
    <w:p>
      <w:pPr>
        <w:spacing w:after="0"/>
        <w:ind w:left="0"/>
        <w:jc w:val="both"/>
      </w:pPr>
      <w:r>
        <w:rPr>
          <w:rFonts w:ascii="Times New Roman"/>
          <w:b w:val="false"/>
          <w:i w:val="false"/>
          <w:color w:val="000000"/>
          <w:sz w:val="28"/>
        </w:rPr>
        <w:t>
      Жеке кәсіпкерлікті мемлекеттік қолдау шараларының пайдаланылуы мен оларды алушыларды мониторингтеуді техникалық сүйемелдеуді тіркеуші жеке кәсіпкерлікті мемлекеттік қолдаудың екі деңгейлі жүйесі шеңберінде жүзеге асырады, ол мынаны қамтиды:</w:t>
      </w:r>
    </w:p>
    <w:bookmarkEnd w:id="10"/>
    <w:bookmarkStart w:name="z21" w:id="11"/>
    <w:p>
      <w:pPr>
        <w:spacing w:after="0"/>
        <w:ind w:left="0"/>
        <w:jc w:val="both"/>
      </w:pPr>
      <w:r>
        <w:rPr>
          <w:rFonts w:ascii="Times New Roman"/>
          <w:b w:val="false"/>
          <w:i w:val="false"/>
          <w:color w:val="000000"/>
          <w:sz w:val="28"/>
        </w:rPr>
        <w:t>
      1) бірінші деңгей – жеке кәсіпкерлікті мемлекеттік қолдау шараларын алушылар өтінімдерінің эталондық электрондық тізілімін қамтитын, екінші деңгейдегі жүйелермен интеграцияланған тіркеу жүйесі, онда түпкілікті форматтан кейінгі логикалық бақылау арқылы жеке кәсіпкерлікті мемлекеттік қолдау шараларын алушының жеке кәсіпкерлікті мемлекеттік қолдау шараларының пайдаланылуы мен оларды алушыларға мониторинг жүргізу қағидалары шеңберінде бюджетті атқару жөніндегі уәкілетті орган айқындайтын базалық талаптарға сәйкестігі айқындалады;</w:t>
      </w:r>
    </w:p>
    <w:bookmarkEnd w:id="11"/>
    <w:bookmarkStart w:name="z22" w:id="12"/>
    <w:p>
      <w:pPr>
        <w:spacing w:after="0"/>
        <w:ind w:left="0"/>
        <w:jc w:val="both"/>
      </w:pPr>
      <w:r>
        <w:rPr>
          <w:rFonts w:ascii="Times New Roman"/>
          <w:b w:val="false"/>
          <w:i w:val="false"/>
          <w:color w:val="000000"/>
          <w:sz w:val="28"/>
        </w:rPr>
        <w:t>
      2) екінші деңгей – жеке кәсіпкерлікті мемлекеттік қолдау шараларын алушылардан өтінімдерді қабылдау, оларды форматтық-логикалық бақылауды қолдана отырып өңдеу және өңделген өтінімдерді бірінші деңгейге беру олар арқылы жүзеге асырылатын салалық мемлекеттік немесе мемлекеттік емес цифрлық жүйелер.</w:t>
      </w:r>
    </w:p>
    <w:bookmarkEnd w:id="12"/>
    <w:bookmarkStart w:name="z23" w:id="13"/>
    <w:p>
      <w:pPr>
        <w:spacing w:after="0"/>
        <w:ind w:left="0"/>
        <w:jc w:val="both"/>
      </w:pPr>
      <w:r>
        <w:rPr>
          <w:rFonts w:ascii="Times New Roman"/>
          <w:b w:val="false"/>
          <w:i w:val="false"/>
          <w:color w:val="000000"/>
          <w:sz w:val="28"/>
        </w:rPr>
        <w:t>
      Екінші деңгейдегі цифрлық жүйелер жеке кәсіпкерлікті мемлекеттік қолдау шараларын алушылардан заңмен қорғалатын құпияны құрайтын мәліметтерді пайдалануға, сондай-ақ тіркеушінің дербес деректерді жинауына, өңдеуіне, сақтауына, түсіруіне және пайдалануына келісімін алуды қамтамасыз етеді.</w:t>
      </w:r>
    </w:p>
    <w:bookmarkEnd w:id="13"/>
    <w:bookmarkStart w:name="z24" w:id="14"/>
    <w:p>
      <w:pPr>
        <w:spacing w:after="0"/>
        <w:ind w:left="0"/>
        <w:jc w:val="both"/>
      </w:pPr>
      <w:r>
        <w:rPr>
          <w:rFonts w:ascii="Times New Roman"/>
          <w:b w:val="false"/>
          <w:i w:val="false"/>
          <w:color w:val="000000"/>
          <w:sz w:val="28"/>
        </w:rPr>
        <w:t>
      Жеке кәсіпкерлікті мемлекеттік қолдаудың екі деңгейлі жүйесі арқылы жүргізілген мониторингтің қорытындылары кәсіпкерлік жөніндегі уәкілетті органға беріледі.".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редакцияда жазылсын.</w:t>
      </w:r>
    </w:p>
    <w:bookmarkStart w:name="z26" w:id="15"/>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15"/>
    <w:bookmarkStart w:name="z27" w:id="16"/>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6"/>
    <w:bookmarkStart w:name="z28" w:id="17"/>
    <w:p>
      <w:pPr>
        <w:spacing w:after="0"/>
        <w:ind w:left="0"/>
        <w:jc w:val="both"/>
      </w:pPr>
      <w:r>
        <w:rPr>
          <w:rFonts w:ascii="Times New Roman"/>
          <w:b w:val="false"/>
          <w:i w:val="false"/>
          <w:color w:val="000000"/>
          <w:sz w:val="28"/>
        </w:rPr>
        <w:t>
      2) осы бұйрықты ресми жарияланғаннан кейін Қазақстан Республикасы Көлік министрлігінің интернет-ресурсында орналастыруды қамтамасыз етсін.</w:t>
      </w:r>
    </w:p>
    <w:bookmarkEnd w:id="17"/>
    <w:bookmarkStart w:name="z29" w:id="18"/>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18"/>
    <w:bookmarkStart w:name="z30" w:id="19"/>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Көлік 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16 қыркүйектегі</w:t>
            </w:r>
            <w:r>
              <w:br/>
            </w:r>
            <w:r>
              <w:rPr>
                <w:rFonts w:ascii="Times New Roman"/>
                <w:b w:val="false"/>
                <w:i w:val="false"/>
                <w:color w:val="000000"/>
                <w:sz w:val="20"/>
              </w:rPr>
              <w:t>№ 254 Бұйрыққа</w:t>
            </w:r>
            <w:r>
              <w:br/>
            </w:r>
            <w:r>
              <w:rPr>
                <w:rFonts w:ascii="Times New Roman"/>
                <w:b w:val="false"/>
                <w:i w:val="false"/>
                <w:color w:val="000000"/>
                <w:sz w:val="20"/>
              </w:rPr>
              <w:t>қосымша</w:t>
            </w:r>
            <w:r>
              <w:br/>
            </w:r>
            <w:r>
              <w:rPr>
                <w:rFonts w:ascii="Times New Roman"/>
                <w:b w:val="false"/>
                <w:i w:val="false"/>
                <w:color w:val="000000"/>
                <w:sz w:val="20"/>
              </w:rPr>
              <w:t>Жылына екі жүз мың</w:t>
            </w:r>
            <w:r>
              <w:br/>
            </w:r>
            <w:r>
              <w:rPr>
                <w:rFonts w:ascii="Times New Roman"/>
                <w:b w:val="false"/>
                <w:i w:val="false"/>
                <w:color w:val="000000"/>
                <w:sz w:val="20"/>
              </w:rPr>
              <w:t>жолаушыдан аз жолаушылар</w:t>
            </w:r>
            <w:r>
              <w:br/>
            </w:r>
            <w:r>
              <w:rPr>
                <w:rFonts w:ascii="Times New Roman"/>
                <w:b w:val="false"/>
                <w:i w:val="false"/>
                <w:color w:val="000000"/>
                <w:sz w:val="20"/>
              </w:rPr>
              <w:t>легімен операциялық</w:t>
            </w:r>
            <w:r>
              <w:br/>
            </w:r>
            <w:r>
              <w:rPr>
                <w:rFonts w:ascii="Times New Roman"/>
                <w:b w:val="false"/>
                <w:i w:val="false"/>
                <w:color w:val="000000"/>
                <w:sz w:val="20"/>
              </w:rPr>
              <w:t>шығындарды жабу үшін</w:t>
            </w:r>
            <w:r>
              <w:br/>
            </w:r>
            <w:r>
              <w:rPr>
                <w:rFonts w:ascii="Times New Roman"/>
                <w:b w:val="false"/>
                <w:i w:val="false"/>
                <w:color w:val="000000"/>
                <w:sz w:val="20"/>
              </w:rPr>
              <w:t>кірістердің жеткілікті деңгейін</w:t>
            </w:r>
            <w:r>
              <w:br/>
            </w:r>
            <w:r>
              <w:rPr>
                <w:rFonts w:ascii="Times New Roman"/>
                <w:b w:val="false"/>
                <w:i w:val="false"/>
                <w:color w:val="000000"/>
                <w:sz w:val="20"/>
              </w:rPr>
              <w:t>қамтамасыз етпейтін</w:t>
            </w:r>
            <w:r>
              <w:br/>
            </w:r>
            <w:r>
              <w:rPr>
                <w:rFonts w:ascii="Times New Roman"/>
                <w:b w:val="false"/>
                <w:i w:val="false"/>
                <w:color w:val="000000"/>
                <w:sz w:val="20"/>
              </w:rPr>
              <w:t>коммуналдық меншіктегі</w:t>
            </w:r>
            <w:r>
              <w:br/>
            </w:r>
            <w:r>
              <w:rPr>
                <w:rFonts w:ascii="Times New Roman"/>
                <w:b w:val="false"/>
                <w:i w:val="false"/>
                <w:color w:val="000000"/>
                <w:sz w:val="20"/>
              </w:rPr>
              <w:t>әуежайларды субсидиялау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кімге:_______________________</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органның атауы)</w:t>
            </w:r>
            <w:r>
              <w:br/>
            </w:r>
            <w:r>
              <w:rPr>
                <w:rFonts w:ascii="Times New Roman"/>
                <w:b w:val="false"/>
                <w:i w:val="false"/>
                <w:color w:val="000000"/>
                <w:sz w:val="20"/>
              </w:rPr>
              <w:t>кімнен______________________</w:t>
            </w:r>
            <w:r>
              <w:br/>
            </w:r>
            <w:r>
              <w:rPr>
                <w:rFonts w:ascii="Times New Roman"/>
                <w:b w:val="false"/>
                <w:i w:val="false"/>
                <w:color w:val="000000"/>
                <w:sz w:val="20"/>
              </w:rPr>
              <w:t>(әуежайдың пайдаланушысының</w:t>
            </w:r>
            <w:r>
              <w:br/>
            </w:r>
            <w:r>
              <w:rPr>
                <w:rFonts w:ascii="Times New Roman"/>
                <w:b w:val="false"/>
                <w:i w:val="false"/>
                <w:color w:val="000000"/>
                <w:sz w:val="20"/>
              </w:rPr>
              <w:t>атауы)</w:t>
            </w:r>
          </w:p>
        </w:tc>
      </w:tr>
    </w:tbl>
    <w:bookmarkStart w:name="z33" w:id="20"/>
    <w:p>
      <w:pPr>
        <w:spacing w:after="0"/>
        <w:ind w:left="0"/>
        <w:jc w:val="left"/>
      </w:pPr>
      <w:r>
        <w:rPr>
          <w:rFonts w:ascii="Times New Roman"/>
          <w:b/>
          <w:i w:val="false"/>
          <w:color w:val="000000"/>
        </w:rPr>
        <w:t xml:space="preserve"> 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субсидиялауға өтінім</w:t>
      </w:r>
    </w:p>
    <w:bookmarkEnd w:id="20"/>
    <w:bookmarkStart w:name="z34" w:id="21"/>
    <w:p>
      <w:pPr>
        <w:spacing w:after="0"/>
        <w:ind w:left="0"/>
        <w:jc w:val="both"/>
      </w:pPr>
      <w:r>
        <w:rPr>
          <w:rFonts w:ascii="Times New Roman"/>
          <w:b w:val="false"/>
          <w:i w:val="false"/>
          <w:color w:val="000000"/>
          <w:sz w:val="28"/>
        </w:rPr>
        <w:t>
      Әуежай шығындарын субсидиялауға өтінімді қарауды сұраймын.</w:t>
      </w:r>
    </w:p>
    <w:bookmarkEnd w:id="21"/>
    <w:bookmarkStart w:name="z35" w:id="22"/>
    <w:p>
      <w:pPr>
        <w:spacing w:after="0"/>
        <w:ind w:left="0"/>
        <w:jc w:val="both"/>
      </w:pPr>
      <w:r>
        <w:rPr>
          <w:rFonts w:ascii="Times New Roman"/>
          <w:b w:val="false"/>
          <w:i w:val="false"/>
          <w:color w:val="000000"/>
          <w:sz w:val="28"/>
        </w:rPr>
        <w:t>
      1. Әуежай туралы мәліметтер.</w:t>
      </w:r>
    </w:p>
    <w:bookmarkEnd w:id="22"/>
    <w:bookmarkStart w:name="z36" w:id="23"/>
    <w:p>
      <w:pPr>
        <w:spacing w:after="0"/>
        <w:ind w:left="0"/>
        <w:jc w:val="both"/>
      </w:pPr>
      <w:r>
        <w:rPr>
          <w:rFonts w:ascii="Times New Roman"/>
          <w:b w:val="false"/>
          <w:i w:val="false"/>
          <w:color w:val="000000"/>
          <w:sz w:val="28"/>
        </w:rPr>
        <w:t>
      бизнес-сәйкестендіру нөмірі (БСН) _______________________________</w:t>
      </w:r>
    </w:p>
    <w:bookmarkEnd w:id="23"/>
    <w:bookmarkStart w:name="z37" w:id="24"/>
    <w:p>
      <w:pPr>
        <w:spacing w:after="0"/>
        <w:ind w:left="0"/>
        <w:jc w:val="both"/>
      </w:pPr>
      <w:r>
        <w:rPr>
          <w:rFonts w:ascii="Times New Roman"/>
          <w:b w:val="false"/>
          <w:i w:val="false"/>
          <w:color w:val="000000"/>
          <w:sz w:val="28"/>
        </w:rPr>
        <w:t>
      басшының тегі, аты, әкесінің аты (бар болған жағдайда) _____________</w:t>
      </w:r>
    </w:p>
    <w:bookmarkEnd w:id="24"/>
    <w:bookmarkStart w:name="z38" w:id="25"/>
    <w:p>
      <w:pPr>
        <w:spacing w:after="0"/>
        <w:ind w:left="0"/>
        <w:jc w:val="both"/>
      </w:pPr>
      <w:r>
        <w:rPr>
          <w:rFonts w:ascii="Times New Roman"/>
          <w:b w:val="false"/>
          <w:i w:val="false"/>
          <w:color w:val="000000"/>
          <w:sz w:val="28"/>
        </w:rPr>
        <w:t>
      нақты орналасқан жерінің мекенжайы ____________________________</w:t>
      </w:r>
    </w:p>
    <w:bookmarkEnd w:id="25"/>
    <w:bookmarkStart w:name="z39" w:id="26"/>
    <w:p>
      <w:pPr>
        <w:spacing w:after="0"/>
        <w:ind w:left="0"/>
        <w:jc w:val="both"/>
      </w:pPr>
      <w:r>
        <w:rPr>
          <w:rFonts w:ascii="Times New Roman"/>
          <w:b w:val="false"/>
          <w:i w:val="false"/>
          <w:color w:val="000000"/>
          <w:sz w:val="28"/>
        </w:rPr>
        <w:t>
      телефон нөмірі _______________________________________________</w:t>
      </w:r>
    </w:p>
    <w:bookmarkEnd w:id="26"/>
    <w:bookmarkStart w:name="z40" w:id="27"/>
    <w:p>
      <w:pPr>
        <w:spacing w:after="0"/>
        <w:ind w:left="0"/>
        <w:jc w:val="both"/>
      </w:pPr>
      <w:r>
        <w:rPr>
          <w:rFonts w:ascii="Times New Roman"/>
          <w:b w:val="false"/>
          <w:i w:val="false"/>
          <w:color w:val="000000"/>
          <w:sz w:val="28"/>
        </w:rPr>
        <w:t>
      ұялы телефон нөмірі ___________________________________________</w:t>
      </w:r>
    </w:p>
    <w:bookmarkEnd w:id="27"/>
    <w:bookmarkStart w:name="z41" w:id="28"/>
    <w:p>
      <w:pPr>
        <w:spacing w:after="0"/>
        <w:ind w:left="0"/>
        <w:jc w:val="both"/>
      </w:pPr>
      <w:r>
        <w:rPr>
          <w:rFonts w:ascii="Times New Roman"/>
          <w:b w:val="false"/>
          <w:i w:val="false"/>
          <w:color w:val="000000"/>
          <w:sz w:val="28"/>
        </w:rPr>
        <w:t>
      2. Екінші деңгейдегі банкте ашылған әуежайды пайдаланушысының есеп айырысу</w:t>
      </w:r>
    </w:p>
    <w:bookmarkEnd w:id="28"/>
    <w:bookmarkStart w:name="z42" w:id="29"/>
    <w:p>
      <w:pPr>
        <w:spacing w:after="0"/>
        <w:ind w:left="0"/>
        <w:jc w:val="both"/>
      </w:pPr>
      <w:r>
        <w:rPr>
          <w:rFonts w:ascii="Times New Roman"/>
          <w:b w:val="false"/>
          <w:i w:val="false"/>
          <w:color w:val="000000"/>
          <w:sz w:val="28"/>
        </w:rPr>
        <w:t>
      шотының деректемелері:___________________________________________________.</w:t>
      </w:r>
    </w:p>
    <w:bookmarkEnd w:id="29"/>
    <w:bookmarkStart w:name="z43" w:id="30"/>
    <w:p>
      <w:pPr>
        <w:spacing w:after="0"/>
        <w:ind w:left="0"/>
        <w:jc w:val="both"/>
      </w:pPr>
      <w:r>
        <w:rPr>
          <w:rFonts w:ascii="Times New Roman"/>
          <w:b w:val="false"/>
          <w:i w:val="false"/>
          <w:color w:val="000000"/>
          <w:sz w:val="28"/>
        </w:rPr>
        <w:t>
      3. Әуежайларды субсидиялау қағидаларының 7-тармағына сәйкес өтінімге қоса берілетін құжаттардың тізбесі:</w:t>
      </w:r>
    </w:p>
    <w:bookmarkEnd w:id="30"/>
    <w:bookmarkStart w:name="z44" w:id="31"/>
    <w:p>
      <w:pPr>
        <w:spacing w:after="0"/>
        <w:ind w:left="0"/>
        <w:jc w:val="both"/>
      </w:pPr>
      <w:r>
        <w:rPr>
          <w:rFonts w:ascii="Times New Roman"/>
          <w:b w:val="false"/>
          <w:i w:val="false"/>
          <w:color w:val="000000"/>
          <w:sz w:val="28"/>
        </w:rPr>
        <w:t>
      1) _________________________________________________________________</w:t>
      </w:r>
    </w:p>
    <w:bookmarkEnd w:id="31"/>
    <w:bookmarkStart w:name="z45" w:id="32"/>
    <w:p>
      <w:pPr>
        <w:spacing w:after="0"/>
        <w:ind w:left="0"/>
        <w:jc w:val="both"/>
      </w:pPr>
      <w:r>
        <w:rPr>
          <w:rFonts w:ascii="Times New Roman"/>
          <w:b w:val="false"/>
          <w:i w:val="false"/>
          <w:color w:val="000000"/>
          <w:sz w:val="28"/>
        </w:rPr>
        <w:t>
      2) _________________________________________________________________</w:t>
      </w:r>
    </w:p>
    <w:bookmarkEnd w:id="32"/>
    <w:bookmarkStart w:name="z46" w:id="33"/>
    <w:p>
      <w:pPr>
        <w:spacing w:after="0"/>
        <w:ind w:left="0"/>
        <w:jc w:val="both"/>
      </w:pPr>
      <w:r>
        <w:rPr>
          <w:rFonts w:ascii="Times New Roman"/>
          <w:b w:val="false"/>
          <w:i w:val="false"/>
          <w:color w:val="000000"/>
          <w:sz w:val="28"/>
        </w:rPr>
        <w:t>
      Ұсынылған ақпараттың дұрыстығын растаймын, оның ішінде, мен банкрот емеспін, "Оңалту және банкроттық туралы" Қазақстан Республикасының Заңына сәйкес банкроттық немесе тарату рәсіміне жатпаймын және заңмен қорғалатын құпияны құрайтын мәліметтерді пайдалануға, сондай-ақ дербес деректерді жинауға, өңдеуге, сақтауға, түсіруге және пайдалануға келісім беремін.</w:t>
      </w:r>
    </w:p>
    <w:bookmarkEnd w:id="33"/>
    <w:bookmarkStart w:name="z47" w:id="34"/>
    <w:p>
      <w:pPr>
        <w:spacing w:after="0"/>
        <w:ind w:left="0"/>
        <w:jc w:val="both"/>
      </w:pPr>
      <w:r>
        <w:rPr>
          <w:rFonts w:ascii="Times New Roman"/>
          <w:b w:val="false"/>
          <w:i w:val="false"/>
          <w:color w:val="000000"/>
          <w:sz w:val="28"/>
        </w:rPr>
        <w:t>
      __________________________________________</w:t>
      </w:r>
    </w:p>
    <w:bookmarkEnd w:id="34"/>
    <w:bookmarkStart w:name="z48" w:id="35"/>
    <w:p>
      <w:pPr>
        <w:spacing w:after="0"/>
        <w:ind w:left="0"/>
        <w:jc w:val="both"/>
      </w:pPr>
      <w:r>
        <w:rPr>
          <w:rFonts w:ascii="Times New Roman"/>
          <w:b w:val="false"/>
          <w:i w:val="false"/>
          <w:color w:val="000000"/>
          <w:sz w:val="28"/>
        </w:rPr>
        <w:t>
      (бас бухгалтер)</w:t>
      </w:r>
    </w:p>
    <w:bookmarkEnd w:id="35"/>
    <w:bookmarkStart w:name="z49" w:id="36"/>
    <w:p>
      <w:pPr>
        <w:spacing w:after="0"/>
        <w:ind w:left="0"/>
        <w:jc w:val="both"/>
      </w:pPr>
      <w:r>
        <w:rPr>
          <w:rFonts w:ascii="Times New Roman"/>
          <w:b w:val="false"/>
          <w:i w:val="false"/>
          <w:color w:val="000000"/>
          <w:sz w:val="28"/>
        </w:rPr>
        <w:t>
      __________________________________________</w:t>
      </w:r>
    </w:p>
    <w:bookmarkEnd w:id="36"/>
    <w:bookmarkStart w:name="z50" w:id="37"/>
    <w:p>
      <w:pPr>
        <w:spacing w:after="0"/>
        <w:ind w:left="0"/>
        <w:jc w:val="both"/>
      </w:pPr>
      <w:r>
        <w:rPr>
          <w:rFonts w:ascii="Times New Roman"/>
          <w:b w:val="false"/>
          <w:i w:val="false"/>
          <w:color w:val="000000"/>
          <w:sz w:val="28"/>
        </w:rPr>
        <w:t>
      (әуежай басшысының қолы)</w:t>
      </w:r>
    </w:p>
    <w:bookmarkEnd w:id="37"/>
    <w:bookmarkStart w:name="z51" w:id="38"/>
    <w:p>
      <w:pPr>
        <w:spacing w:after="0"/>
        <w:ind w:left="0"/>
        <w:jc w:val="both"/>
      </w:pPr>
      <w:r>
        <w:rPr>
          <w:rFonts w:ascii="Times New Roman"/>
          <w:b w:val="false"/>
          <w:i w:val="false"/>
          <w:color w:val="000000"/>
          <w:sz w:val="28"/>
        </w:rPr>
        <w:t>
      Мөр орны (бар болған жағдайда)</w:t>
      </w:r>
    </w:p>
    <w:bookmarkEnd w:id="38"/>
    <w:bookmarkStart w:name="z52" w:id="39"/>
    <w:p>
      <w:pPr>
        <w:spacing w:after="0"/>
        <w:ind w:left="0"/>
        <w:jc w:val="both"/>
      </w:pPr>
      <w:r>
        <w:rPr>
          <w:rFonts w:ascii="Times New Roman"/>
          <w:b w:val="false"/>
          <w:i w:val="false"/>
          <w:color w:val="000000"/>
          <w:sz w:val="28"/>
        </w:rPr>
        <w:t>
      Өтінім берілген күн 20____ жылғы "____" __________</w:t>
      </w:r>
    </w:p>
    <w:bookmarkEnd w:id="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