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404c5" w14:textId="b3404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2022 жылғы 4 шілдедегі № ҚР ДСМ-63 "Денсаулық сақтау саласындағы білім беру деңгейлері бойынша мемлекеттік жалпыға міндетті стандарттарды бекіту туралы"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15 қыркүйектегі № 108 бұйрығы. Қазақстан Республикасының Әділет министрлігінде 2026 жылғы 17 қыркүйекте № 39894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"Денсаулық сақтау саласындағы білім беру деңгейлері бойынша мемлекеттік жалпыға міндетті стандарттарды бекіту туралы" Қазақстан Республикасы Денсаулық сақтау министрінің 2022 жылғы 4 шілдедегі № ҚР ДСМ-63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28716 тіркелді)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бекітілген техникалық және кәсіптік білім берудің мемлекеттік жалпыға міндетті стандартында: </w:t>
      </w:r>
    </w:p>
    <w:bookmarkEnd w:id="2"/>
    <w:bookmarkStart w:name="z10" w:id="3"/>
    <w:p>
      <w:pPr>
        <w:spacing w:after="0"/>
        <w:ind w:left="0"/>
        <w:jc w:val="both"/>
      </w:pPr>
      <w:r>
        <w:rPr>
          <w:rFonts w:ascii="Times New Roman"/>
          <w:b w:val="false"/>
          <w:i w:val="false"/>
          <w:color w:val="000000"/>
          <w:sz w:val="28"/>
        </w:rPr>
        <w:t xml:space="preserve">
      көрсетілген стандартқа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3"/>
    <w:bookmarkStart w:name="z11" w:id="4"/>
    <w:p>
      <w:pPr>
        <w:spacing w:after="0"/>
        <w:ind w:left="0"/>
        <w:jc w:val="both"/>
      </w:pPr>
      <w:r>
        <w:rPr>
          <w:rFonts w:ascii="Times New Roman"/>
          <w:b w:val="false"/>
          <w:i w:val="false"/>
          <w:color w:val="000000"/>
          <w:sz w:val="28"/>
        </w:rPr>
        <w:t xml:space="preserve">
      көрсетілген бұйрыққа 2-қосымшаға сәйкес бекітілген орта білімнен кейінгі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"5. Орта білімнен кейінгі білімнің білім беру бағдарламалары базалық құзыреттерді қалыптастыратын базалық модульдерді оқытуды көздейді.</w:t>
      </w:r>
    </w:p>
    <w:bookmarkEnd w:id="5"/>
    <w:bookmarkStart w:name="z14" w:id="6"/>
    <w:p>
      <w:pPr>
        <w:spacing w:after="0"/>
        <w:ind w:left="0"/>
        <w:jc w:val="both"/>
      </w:pPr>
      <w:r>
        <w:rPr>
          <w:rFonts w:ascii="Times New Roman"/>
          <w:b w:val="false"/>
          <w:i w:val="false"/>
          <w:color w:val="000000"/>
          <w:sz w:val="28"/>
        </w:rPr>
        <w:t>
      Базалық құзыреттер саламатты өмір салтын қалыптастыруға және денсаулық жағдайының сапасын жетілдіруге, қоғамда және еңбек ұжымында әлеуметтенуге және бейімделуге, патриотизм мен ұлттық сана-сезімді дамытуға, кәсіпкерлік қызмет дағдыларын және қаржылық сауаттылықты игеруге, кәсіби қызметте цифрлық технологияларды қолдануға бағытталған.</w:t>
      </w:r>
    </w:p>
    <w:bookmarkEnd w:id="6"/>
    <w:bookmarkStart w:name="z15" w:id="7"/>
    <w:p>
      <w:pPr>
        <w:spacing w:after="0"/>
        <w:ind w:left="0"/>
        <w:jc w:val="both"/>
      </w:pPr>
      <w:r>
        <w:rPr>
          <w:rFonts w:ascii="Times New Roman"/>
          <w:b w:val="false"/>
          <w:i w:val="false"/>
          <w:color w:val="000000"/>
          <w:sz w:val="28"/>
        </w:rPr>
        <w:t>
      Орта білімнен кейінгі білімнің білім беру бағдарламаларын іске асыру кезінде мынадай базалық модульдер оқытылады:</w:t>
      </w:r>
    </w:p>
    <w:bookmarkEnd w:id="7"/>
    <w:bookmarkStart w:name="z16" w:id="8"/>
    <w:p>
      <w:pPr>
        <w:spacing w:after="0"/>
        <w:ind w:left="0"/>
        <w:jc w:val="both"/>
      </w:pPr>
      <w:r>
        <w:rPr>
          <w:rFonts w:ascii="Times New Roman"/>
          <w:b w:val="false"/>
          <w:i w:val="false"/>
          <w:color w:val="000000"/>
          <w:sz w:val="28"/>
        </w:rPr>
        <w:t>
      1) денсаулық жағдайының сапасын дамыту және жетілдіру;</w:t>
      </w:r>
    </w:p>
    <w:bookmarkEnd w:id="8"/>
    <w:bookmarkStart w:name="z17" w:id="9"/>
    <w:p>
      <w:pPr>
        <w:spacing w:after="0"/>
        <w:ind w:left="0"/>
        <w:jc w:val="both"/>
      </w:pPr>
      <w:r>
        <w:rPr>
          <w:rFonts w:ascii="Times New Roman"/>
          <w:b w:val="false"/>
          <w:i w:val="false"/>
          <w:color w:val="000000"/>
          <w:sz w:val="28"/>
        </w:rPr>
        <w:t>
      2) цифрлық технологияларды қолдану;</w:t>
      </w:r>
    </w:p>
    <w:bookmarkEnd w:id="9"/>
    <w:bookmarkStart w:name="z18" w:id="10"/>
    <w:p>
      <w:pPr>
        <w:spacing w:after="0"/>
        <w:ind w:left="0"/>
        <w:jc w:val="both"/>
      </w:pPr>
      <w:r>
        <w:rPr>
          <w:rFonts w:ascii="Times New Roman"/>
          <w:b w:val="false"/>
          <w:i w:val="false"/>
          <w:color w:val="000000"/>
          <w:sz w:val="28"/>
        </w:rPr>
        <w:t>
      3) қоғам мен еңбек ұжымында әлеуметтену және бейімделу үшін әлеуметтік ғылымдар негіздерін қолдану;</w:t>
      </w:r>
    </w:p>
    <w:bookmarkEnd w:id="10"/>
    <w:bookmarkStart w:name="z19" w:id="11"/>
    <w:p>
      <w:pPr>
        <w:spacing w:after="0"/>
        <w:ind w:left="0"/>
        <w:jc w:val="both"/>
      </w:pPr>
      <w:r>
        <w:rPr>
          <w:rFonts w:ascii="Times New Roman"/>
          <w:b w:val="false"/>
          <w:i w:val="false"/>
          <w:color w:val="000000"/>
          <w:sz w:val="28"/>
        </w:rPr>
        <w:t>
      4) кәсіби қызметте қазіргі заманғы экономикалық жүйенің жұмыс істеуінің негізгі заңдылықтары мен тетіктерін қолдану.";</w:t>
      </w:r>
    </w:p>
    <w:bookmarkEnd w:id="11"/>
    <w:bookmarkStart w:name="z20" w:id="12"/>
    <w:p>
      <w:pPr>
        <w:spacing w:after="0"/>
        <w:ind w:left="0"/>
        <w:jc w:val="both"/>
      </w:pPr>
      <w:r>
        <w:rPr>
          <w:rFonts w:ascii="Times New Roman"/>
          <w:b w:val="false"/>
          <w:i w:val="false"/>
          <w:color w:val="000000"/>
          <w:sz w:val="28"/>
        </w:rPr>
        <w:t xml:space="preserve">
      көрсетілген стандартқа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2"/>
    <w:bookmarkStart w:name="z21" w:id="1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бекітілген жоғары білім берудің мемлекеттік жалпыға міндетті стандарты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13"/>
    <w:bookmarkStart w:name="z22" w:id="1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бекітілген жоғары оқу орнынан кейінгі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4" w:id="15"/>
    <w:p>
      <w:pPr>
        <w:spacing w:after="0"/>
        <w:ind w:left="0"/>
        <w:jc w:val="both"/>
      </w:pPr>
      <w:r>
        <w:rPr>
          <w:rFonts w:ascii="Times New Roman"/>
          <w:b w:val="false"/>
          <w:i w:val="false"/>
          <w:color w:val="000000"/>
          <w:sz w:val="28"/>
        </w:rPr>
        <w:t>
      "4. ЖЖОКБҰ, ДССҒҰ білім беру бағдарламасының барабар орындалуын қамтамасыз етуге мүмкіндік беретін оқытушылар мен резидент дәрігерлер үшін жеткілікті материалдық-техникалық базаны қамтамасыз етеді. Ұйым жұмыс уақытының стандартты кестесіне сәйкес тиісті даярлық шеңберінде кезекшілікті қоса алғанда, медициналық қызметтің барлық түрлеріне тарта отырып, медициналық қызмет көрсету функцияларына тиісті назар аудара отырып, мамандар дәрігерлерін даярлау мақсатында клиникалық базаларды, Кадрлық, білім беру, цифрлық ресурстарды тиімді пайдалануды қамтамасыз етеді. Медициналық қызмет көрсету шарттары мен резидент дәрігерлердің жауапкершілігін айқындайды және барлық тараптардың назарына жеткізеді.";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6" w:id="16"/>
    <w:p>
      <w:pPr>
        <w:spacing w:after="0"/>
        <w:ind w:left="0"/>
        <w:jc w:val="both"/>
      </w:pPr>
      <w:r>
        <w:rPr>
          <w:rFonts w:ascii="Times New Roman"/>
          <w:b w:val="false"/>
          <w:i w:val="false"/>
          <w:color w:val="000000"/>
          <w:sz w:val="28"/>
        </w:rPr>
        <w:t>
      "7. Резидент-дәрігер резидентура базаларында клиникалық тәлімгердің жетекшілік етуімен пән/модуль циклі бойы тұрақты бағалаумен және кері байланыспен жұмыс істейді.Пән және (немесе) модуль циклы аяқталғаннан кейін білім алушы ұйым белгілеген тәртіппен аттестатталады. Тәлімгер резидентура базаларында жұмыс істейтін, бірінші немесе жоғары біліктілік санаты (тиісті мамандық бойынша кемінде 5 жыл өтілі) бар практикалық денсаулық сақтаудың білікті мамандарының қатарынан тағайындалады. Жұмыс регламенті мен тәлімгерді бекіту тәртібін резидентура базасы ЖЖОКБҰ, ДССҒҰ келісімі бойынша дербес айқындайды.";</w:t>
      </w:r>
    </w:p>
    <w:bookmarkEnd w:id="16"/>
    <w:bookmarkStart w:name="z27" w:id="17"/>
    <w:p>
      <w:pPr>
        <w:spacing w:after="0"/>
        <w:ind w:left="0"/>
        <w:jc w:val="both"/>
      </w:pPr>
      <w:r>
        <w:rPr>
          <w:rFonts w:ascii="Times New Roman"/>
          <w:b w:val="false"/>
          <w:i w:val="false"/>
          <w:color w:val="000000"/>
          <w:sz w:val="28"/>
        </w:rPr>
        <w:t xml:space="preserve">
      38-тармақтың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 </w:t>
      </w:r>
    </w:p>
    <w:bookmarkEnd w:id="17"/>
    <w:bookmarkStart w:name="z28" w:id="18"/>
    <w:p>
      <w:pPr>
        <w:spacing w:after="0"/>
        <w:ind w:left="0"/>
        <w:jc w:val="both"/>
      </w:pPr>
      <w:r>
        <w:rPr>
          <w:rFonts w:ascii="Times New Roman"/>
          <w:b w:val="false"/>
          <w:i w:val="false"/>
          <w:color w:val="000000"/>
          <w:sz w:val="28"/>
        </w:rPr>
        <w:t>
      "3) озық цифрлық технологияларды қолдану арқылы орындалады;";</w:t>
      </w:r>
    </w:p>
    <w:bookmarkEnd w:id="18"/>
    <w:bookmarkStart w:name="z29" w:id="19"/>
    <w:p>
      <w:pPr>
        <w:spacing w:after="0"/>
        <w:ind w:left="0"/>
        <w:jc w:val="both"/>
      </w:pPr>
      <w:r>
        <w:rPr>
          <w:rFonts w:ascii="Times New Roman"/>
          <w:b w:val="false"/>
          <w:i w:val="false"/>
          <w:color w:val="000000"/>
          <w:sz w:val="28"/>
        </w:rPr>
        <w:t xml:space="preserve">
      62-тармақтың екінші бөлігінің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 </w:t>
      </w:r>
    </w:p>
    <w:bookmarkEnd w:id="19"/>
    <w:bookmarkStart w:name="z30" w:id="20"/>
    <w:p>
      <w:pPr>
        <w:spacing w:after="0"/>
        <w:ind w:left="0"/>
        <w:jc w:val="both"/>
      </w:pPr>
      <w:r>
        <w:rPr>
          <w:rFonts w:ascii="Times New Roman"/>
          <w:b w:val="false"/>
          <w:i w:val="false"/>
          <w:color w:val="000000"/>
          <w:sz w:val="28"/>
        </w:rPr>
        <w:t>
      "4) озық цифрлық технологияларды қолдану арқылы жүзеге асырылады;";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75-тармақтың</w:t>
      </w:r>
      <w:r>
        <w:rPr>
          <w:rFonts w:ascii="Times New Roman"/>
          <w:b w:val="false"/>
          <w:i w:val="false"/>
          <w:color w:val="000000"/>
          <w:sz w:val="28"/>
        </w:rPr>
        <w:t xml:space="preserve"> екінші бөлігінің екінші абзацы мынадай редакцияда жазылсын: </w:t>
      </w:r>
    </w:p>
    <w:bookmarkStart w:name="z32" w:id="21"/>
    <w:p>
      <w:pPr>
        <w:spacing w:after="0"/>
        <w:ind w:left="0"/>
        <w:jc w:val="both"/>
      </w:pPr>
      <w:r>
        <w:rPr>
          <w:rFonts w:ascii="Times New Roman"/>
          <w:b w:val="false"/>
          <w:i w:val="false"/>
          <w:color w:val="000000"/>
          <w:sz w:val="28"/>
        </w:rPr>
        <w:t>
      "өзінің ақпараттық-технологиялық инфрақұрылымының, білім беруді басқарудың ақпараттық жүйесінің (ақпараттық-білім беру порталы, веб-сайт, білім беруді кредиттік технологиямен қамтамасыз етудің автоматтандырылған жүйесі, ақпараттық қауіпсіздік және деректерді қорғау жүйелері) және өзге де цифрлық-білім беру ресурстары мен оқу процесін ұйымдастыру үшін жағдайлардың болуы;". </w:t>
      </w:r>
    </w:p>
    <w:bookmarkEnd w:id="21"/>
    <w:bookmarkStart w:name="z33" w:id="22"/>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22"/>
    <w:bookmarkStart w:name="z34" w:id="2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тіркелуді;</w:t>
      </w:r>
    </w:p>
    <w:bookmarkEnd w:id="23"/>
    <w:bookmarkStart w:name="z35" w:id="2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24"/>
    <w:bookmarkStart w:name="z36" w:id="2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25"/>
    <w:bookmarkStart w:name="z37" w:id="2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26"/>
    <w:bookmarkStart w:name="z38" w:id="2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Мұратов</w:t>
            </w:r>
            <w:r>
              <w:rPr>
                <w:rFonts w:ascii="Times New Roman"/>
                <w:b w:val="false"/>
                <w:i w:val="false"/>
                <w:color w:val="000000"/>
                <w:sz w:val="20"/>
              </w:rPr>
              <w:t>
</w:t>
            </w:r>
          </w:p>
        </w:tc>
      </w:tr>
    </w:tbl>
    <w:bookmarkStart w:name="z40" w:id="28"/>
    <w:p>
      <w:pPr>
        <w:spacing w:after="0"/>
        <w:ind w:left="0"/>
        <w:jc w:val="both"/>
      </w:pPr>
      <w:r>
        <w:rPr>
          <w:rFonts w:ascii="Times New Roman"/>
          <w:b w:val="false"/>
          <w:i w:val="false"/>
          <w:color w:val="000000"/>
          <w:sz w:val="28"/>
        </w:rPr>
        <w:t>
      "КЕЛІСІЛДІ"</w:t>
      </w:r>
    </w:p>
    <w:bookmarkEnd w:id="28"/>
    <w:bookmarkStart w:name="z41" w:id="29"/>
    <w:p>
      <w:pPr>
        <w:spacing w:after="0"/>
        <w:ind w:left="0"/>
        <w:jc w:val="both"/>
      </w:pPr>
      <w:r>
        <w:rPr>
          <w:rFonts w:ascii="Times New Roman"/>
          <w:b w:val="false"/>
          <w:i w:val="false"/>
          <w:color w:val="000000"/>
          <w:sz w:val="28"/>
        </w:rPr>
        <w:t>
      Қазақстан Республикасы</w:t>
      </w:r>
    </w:p>
    <w:bookmarkEnd w:id="29"/>
    <w:bookmarkStart w:name="z42" w:id="30"/>
    <w:p>
      <w:pPr>
        <w:spacing w:after="0"/>
        <w:ind w:left="0"/>
        <w:jc w:val="both"/>
      </w:pPr>
      <w:r>
        <w:rPr>
          <w:rFonts w:ascii="Times New Roman"/>
          <w:b w:val="false"/>
          <w:i w:val="false"/>
          <w:color w:val="000000"/>
          <w:sz w:val="28"/>
        </w:rPr>
        <w:t>
      Ғылым және жоғары білім министрлігі</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15 қыркүйектегі</w:t>
            </w:r>
            <w:r>
              <w:br/>
            </w:r>
            <w:r>
              <w:rPr>
                <w:rFonts w:ascii="Times New Roman"/>
                <w:b w:val="false"/>
                <w:i w:val="false"/>
                <w:color w:val="000000"/>
                <w:sz w:val="20"/>
              </w:rPr>
              <w:t>№ 108 Бұйрыққа</w:t>
            </w:r>
            <w:r>
              <w:br/>
            </w:r>
            <w:r>
              <w:rPr>
                <w:rFonts w:ascii="Times New Roman"/>
                <w:b w:val="false"/>
                <w:i w:val="false"/>
                <w:color w:val="000000"/>
                <w:sz w:val="20"/>
              </w:rPr>
              <w:t>1-қосымша</w:t>
            </w:r>
            <w:r>
              <w:br/>
            </w:r>
            <w:r>
              <w:rPr>
                <w:rFonts w:ascii="Times New Roman"/>
                <w:b w:val="false"/>
                <w:i w:val="false"/>
                <w:color w:val="000000"/>
                <w:sz w:val="20"/>
              </w:rPr>
              <w:t>Техникалық және кәсіптік білім</w:t>
            </w:r>
            <w:r>
              <w:br/>
            </w:r>
            <w:r>
              <w:rPr>
                <w:rFonts w:ascii="Times New Roman"/>
                <w:b w:val="false"/>
                <w:i w:val="false"/>
                <w:color w:val="000000"/>
                <w:sz w:val="20"/>
              </w:rPr>
              <w:t>берудің мемлекеттік жалпыға</w:t>
            </w:r>
            <w:r>
              <w:br/>
            </w:r>
            <w:r>
              <w:rPr>
                <w:rFonts w:ascii="Times New Roman"/>
                <w:b w:val="false"/>
                <w:i w:val="false"/>
                <w:color w:val="000000"/>
                <w:sz w:val="20"/>
              </w:rPr>
              <w:t>міндетті білім беру стандартына</w:t>
            </w:r>
            <w:r>
              <w:br/>
            </w:r>
            <w:r>
              <w:rPr>
                <w:rFonts w:ascii="Times New Roman"/>
                <w:b w:val="false"/>
                <w:i w:val="false"/>
                <w:color w:val="000000"/>
                <w:sz w:val="20"/>
              </w:rPr>
              <w:t>1- қосымша</w:t>
            </w:r>
          </w:p>
        </w:tc>
      </w:tr>
    </w:tbl>
    <w:bookmarkStart w:name="z44" w:id="31"/>
    <w:p>
      <w:pPr>
        <w:spacing w:after="0"/>
        <w:ind w:left="0"/>
        <w:jc w:val="left"/>
      </w:pPr>
      <w:r>
        <w:rPr>
          <w:rFonts w:ascii="Times New Roman"/>
          <w:b/>
          <w:i w:val="false"/>
          <w:color w:val="000000"/>
        </w:rPr>
        <w:t xml:space="preserve"> Мамандықтар мен біліктіліктер бойынша техникалық және кәсіптік білім беру бағдарламалары түлегінің базалық және кәсіптік құзыреттері</w:t>
      </w:r>
    </w:p>
    <w:bookmarkEnd w:id="31"/>
    <w:bookmarkStart w:name="z45" w:id="32"/>
    <w:p>
      <w:pPr>
        <w:spacing w:after="0"/>
        <w:ind w:left="0"/>
        <w:jc w:val="both"/>
      </w:pPr>
      <w:r>
        <w:rPr>
          <w:rFonts w:ascii="Times New Roman"/>
          <w:b w:val="false"/>
          <w:i w:val="false"/>
          <w:color w:val="000000"/>
          <w:sz w:val="28"/>
        </w:rPr>
        <w:t>
      09110100 – "Стоматология" мамандығы</w:t>
      </w:r>
    </w:p>
    <w:bookmarkEnd w:id="32"/>
    <w:bookmarkStart w:name="z46" w:id="33"/>
    <w:p>
      <w:pPr>
        <w:spacing w:after="0"/>
        <w:ind w:left="0"/>
        <w:jc w:val="both"/>
      </w:pPr>
      <w:r>
        <w:rPr>
          <w:rFonts w:ascii="Times New Roman"/>
          <w:b w:val="false"/>
          <w:i w:val="false"/>
          <w:color w:val="000000"/>
          <w:sz w:val="28"/>
        </w:rPr>
        <w:t>
      3W09110101 – "Стоматологиялық гигиенист" біліктілігі</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жеке және топта мақсатты бағытталған белсенді оқуға қабілеттілігі.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қорытындылайды және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 дантистердің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бірлескен жұмыстың нәтижелілігі мақсатында әр түрлі кәсіби командаларда жұмыс істей отырып,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Әр түрлі әдістерді пайдалана отырып пациенттер мен оның отбасы мүшелерін денсаулықты сақтау, күтім жасау және аурулардың алдын алу мәселелері бойынша оқытады, қауіп және қорғану факторларын анықтайды.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стоматологиялық күтімнің сапасы мен қауіпсіздігін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клиникалық дағдылардың кең спектріне сәйкес қауіпсіз күтім жасайды,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Өзінің жұмыс контексінде күтім сапасын арттырады.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Стоматолог гигиенистің құзыреті шегінде пациент орталықтандырылған стоматологиялық процессті жүзеге асырады және білімін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медициналық рәсімдерді жүргізу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ауруларды емдеуде стоматолог дәрігерге көмек көрсете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кәсіби және жеке гигиенасы бойынша дағдыларды көрсетеді.</w:t>
            </w:r>
          </w:p>
        </w:tc>
      </w:tr>
    </w:tbl>
    <w:bookmarkStart w:name="z47" w:id="34"/>
    <w:p>
      <w:pPr>
        <w:spacing w:after="0"/>
        <w:ind w:left="0"/>
        <w:jc w:val="both"/>
      </w:pPr>
      <w:r>
        <w:rPr>
          <w:rFonts w:ascii="Times New Roman"/>
          <w:b w:val="false"/>
          <w:i w:val="false"/>
          <w:color w:val="000000"/>
          <w:sz w:val="28"/>
        </w:rPr>
        <w:t>
      09110100 – "Стоматология" мамандығы</w:t>
      </w:r>
    </w:p>
    <w:bookmarkEnd w:id="34"/>
    <w:bookmarkStart w:name="z48" w:id="35"/>
    <w:p>
      <w:pPr>
        <w:spacing w:after="0"/>
        <w:ind w:left="0"/>
        <w:jc w:val="both"/>
      </w:pPr>
      <w:r>
        <w:rPr>
          <w:rFonts w:ascii="Times New Roman"/>
          <w:b w:val="false"/>
          <w:i w:val="false"/>
          <w:color w:val="000000"/>
          <w:sz w:val="28"/>
        </w:rPr>
        <w:t>
      4S09110102 – "Дантист" біліктілігі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жеке және топта мақсатты бағытталған белсенді оқуға қабілеттілігі.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қорытындылайды және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 дантистердің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әр түрлі кәсіби командаларда жұмыс істеуді көрсетеді,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созылмалы және әлеуметтік-мәні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алдын алу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мейіргерлік күтім сапасы мен қауіпсіздігін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клиникалық дағдылардың кең спектріне сәйкес қауіпсіз күтім жасайды,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Өзінің жұмыс контексінде күтім сапасын арттырады.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Дәлелді стоматологиялық практика принциптеріне негізделген пациентке бағдарланған стоматологиялық процесс-пациент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бағдарланған стоматологиялық күтім: пациенттердің қажеттілігін анықтайды, пациентке бағдарланған жоспарды жасайды және енгізеді, күтім нәтижелерін құжаттайды және бағалайды. Пациенттің және отбасының қатысуымен стоматологиялық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оңалту және сауықтыру тәсілін қолдана отырып, пациенттердің функционалдық қабілеттерін бағалайды және жақсартуға ықпал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стоматологиялық практика: стоматологиялық күтім көрсетеді және дәлелді білім негізінде шешім қабылдайды. Клиникалық шешім қабылдау үшін орынды медициналық ақпаратты пайдаланады.</w:t>
            </w:r>
          </w:p>
        </w:tc>
      </w:tr>
    </w:tbl>
    <w:bookmarkStart w:name="z49" w:id="36"/>
    <w:p>
      <w:pPr>
        <w:spacing w:after="0"/>
        <w:ind w:left="0"/>
        <w:jc w:val="both"/>
      </w:pPr>
      <w:r>
        <w:rPr>
          <w:rFonts w:ascii="Times New Roman"/>
          <w:b w:val="false"/>
          <w:i w:val="false"/>
          <w:color w:val="000000"/>
          <w:sz w:val="28"/>
        </w:rPr>
        <w:t>
      09110100 – "Стоматология" мамандығы</w:t>
      </w:r>
    </w:p>
    <w:bookmarkEnd w:id="36"/>
    <w:bookmarkStart w:name="z50" w:id="37"/>
    <w:p>
      <w:pPr>
        <w:spacing w:after="0"/>
        <w:ind w:left="0"/>
        <w:jc w:val="both"/>
      </w:pPr>
      <w:r>
        <w:rPr>
          <w:rFonts w:ascii="Times New Roman"/>
          <w:b w:val="false"/>
          <w:i w:val="false"/>
          <w:color w:val="000000"/>
          <w:sz w:val="28"/>
        </w:rPr>
        <w:t>
      4S09110103 – "Стоматолог дәрігердің көмекшісі" біліктілігі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 дантистердің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ынтымақтастықты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әр түрлі кәсіби командаларда жұмыс істей отырып,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 тиімді ақпарат алмасу үшін әртүрлі цифрлық технологияларды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профилактикасы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мейіргерлік күтім сапасы мен қауіпсіздігін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мейіргерлік күтім сапасы мен қауіпсіздігіне жауап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Өзінің жұмыс контексінде күтім сапасын арттырады.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Стоматолог дәрігердің көмекшісінің құзыреті шегінде орталықтандырылған стоматологиялық процесс-пациент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медициналық манипуляцияларды орындау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ауруларды емдеуде стоматолог дәрігерге көмек көрсете білу</w:t>
            </w:r>
          </w:p>
        </w:tc>
      </w:tr>
    </w:tbl>
    <w:bookmarkStart w:name="z51" w:id="38"/>
    <w:p>
      <w:pPr>
        <w:spacing w:after="0"/>
        <w:ind w:left="0"/>
        <w:jc w:val="both"/>
      </w:pPr>
      <w:r>
        <w:rPr>
          <w:rFonts w:ascii="Times New Roman"/>
          <w:b w:val="false"/>
          <w:i w:val="false"/>
          <w:color w:val="000000"/>
          <w:sz w:val="28"/>
        </w:rPr>
        <w:t>
      09110200 – "Ортопедиялық стоматология" мамандығы</w:t>
      </w:r>
    </w:p>
    <w:bookmarkEnd w:id="38"/>
    <w:bookmarkStart w:name="z52" w:id="39"/>
    <w:p>
      <w:pPr>
        <w:spacing w:after="0"/>
        <w:ind w:left="0"/>
        <w:jc w:val="both"/>
      </w:pPr>
      <w:r>
        <w:rPr>
          <w:rFonts w:ascii="Times New Roman"/>
          <w:b w:val="false"/>
          <w:i w:val="false"/>
          <w:color w:val="000000"/>
          <w:sz w:val="28"/>
        </w:rPr>
        <w:t>
      4S09110201 – "Тіс технигі" біліктілігі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Стоматологиялық көмек көрсету процесінде пациенттермен, олардың отбасыларымен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 қоғамдық рөлі: қоғамдық өмірге белсенді қатысады,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жұмыс істеу: әр түрлі кәсіби командаларда жұмыс істей отырып, жауапкершілікті көрсетеді,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жұмысты реттейтін нормативтік 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алдын алу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науқастарға сапалы және қауіпсіз күтім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зертханалық дағдылардың кең спектріне сәйкес қауіпсіз күтімді орындайды,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Пациенттерге кәсіби күтім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 кәсіби қызметтің күнделікті өмірінде алған білімдерін көрсетеді және қолданады, этикалық-деонтологиялық принциптер негізінде пациенттермен қарым-қатынас жасау дағдыларын және заманауи әдістерді қолдана отырып тіс протездерін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білімді адам денесінің құрылысын және оның жас ерекшеліктерін зерттеу кезінде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қорғаудың негізгі тәсілдері туралы, төтенше жағдайларда халықты қорғау кезіндегі іс-шаралар кешені туралы білімді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көрсетеді: пациентті зерттеп-қарау тексеру, емдеу және профилактика шараларын жүргізу, шұғыл жағдайларда шұғыл медициналық көмек көрсету.</w:t>
            </w:r>
          </w:p>
        </w:tc>
      </w:tr>
    </w:tbl>
    <w:bookmarkStart w:name="z53" w:id="40"/>
    <w:p>
      <w:pPr>
        <w:spacing w:after="0"/>
        <w:ind w:left="0"/>
        <w:jc w:val="both"/>
      </w:pPr>
      <w:r>
        <w:rPr>
          <w:rFonts w:ascii="Times New Roman"/>
          <w:b w:val="false"/>
          <w:i w:val="false"/>
          <w:color w:val="000000"/>
          <w:sz w:val="28"/>
        </w:rPr>
        <w:t>
      09120100 – "Емдеу ісі" мамандығы</w:t>
      </w:r>
    </w:p>
    <w:bookmarkEnd w:id="40"/>
    <w:bookmarkStart w:name="z54" w:id="41"/>
    <w:p>
      <w:pPr>
        <w:spacing w:after="0"/>
        <w:ind w:left="0"/>
        <w:jc w:val="both"/>
      </w:pPr>
      <w:r>
        <w:rPr>
          <w:rFonts w:ascii="Times New Roman"/>
          <w:b w:val="false"/>
          <w:i w:val="false"/>
          <w:color w:val="000000"/>
          <w:sz w:val="28"/>
        </w:rPr>
        <w:t>
      4S09120101 – "Фельдшер" біліктілігі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оқуды ұзақ мерзімді жоспарлау, кәсіби өсу дағдыларын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мәселелерді және ықтимал шешу жолдарын анықтайды, гипотезаны тексереді және оқиғалардың ықтималдығын бағалайды, қортынды жасайды және негізделген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ақпаратқа қажеттілікті, ақпараттық іздестірудің басым бағыттарын анықтайды, әртүрлі көздерден алынған ақпаратты өз бетінше табады және сыни бағалайды, алынған ақпаратты практикада жариялайды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ақпараттық компьютерлік технологияларды қолданады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Жедел медициналық көмек көрсету барысында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өмір: қоғамдық өмірге белсенді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принциптер: кәсіби этикалық принциптерге бейілділігін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топта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істеуді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индивидуумдарда, отбасыларда және халық топтарында саламатты өмір салтын қалыптастыруға бағытталған қызметті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әртүрлі қауіп тобындағы пациенттер мен адамдарды тиімді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пациентке / клиентке және оның отбасына денсаулықты сақтау және нығайту мәселелері бойынша консультация дағдыларын меңгерген.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шұғыл көмек көрсетудің сапасы мен қауіпсіздігіне жауап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дәлелді білімді тиімді қолдану негізінде пациенттерге шұғыл көмек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Дәлелді практика принциптеріне негізделген пациент - орталандырылған көмек бойынша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үрдісін басқару: ортақ жауапкершілік негізінде пациентке бағдарланған қолдана отырып, диагностиканы, емдеуді және профилактиканы жүзеге асырады, емделушілердің әртүрлі санаттарына емдеу және кезек күттірмейтіп көмек көрсету әдістерін меңгереді, әр түрлі санаттағы пациенттерді диагностикалаудың, емдеудің, оңалтудың заманауи әдістерін қолданады, кезек күттірмейтіп және өмірге қауіп төндіретін жағдайларда медициналық көмек көрсету бойынша фельдшерлік іс-әрекетінің алгоритмін қолданады, фельдшерлік мінез-құлықты және клиникалық ойлауды меңгерген, аурулар мен қиын жағдайларда қарқынды терапия мен реанимацияның қазіргі заманғы әдістерін қолданады, жүргізілген диагностикалық және емдік іс-шаралардың тиімділігін бағалайды, санитариа-профилактикалық іс-шаралар кешенін жүзеге асырады, саламатты өмір салтын насихаттайды.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Дәлелді тәжірибе: әрбір пациентті диагностикалау, емдеу және оңалту үшін медицинадағы ең тиімді заманауи жетістіктерді пайдаланады, профилактикалық, диагностикалық және емдеу іс-шараларын олардың тиімділігі мен қауіпсіздігі дәлелдеріне сүйене отырып қолданады.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тиімді оңалту негізінде пациенттің функционалдық қабілетін жақсартады.</w:t>
            </w:r>
          </w:p>
        </w:tc>
      </w:tr>
    </w:tbl>
    <w:bookmarkStart w:name="z55" w:id="42"/>
    <w:p>
      <w:pPr>
        <w:spacing w:after="0"/>
        <w:ind w:left="0"/>
        <w:jc w:val="both"/>
      </w:pPr>
      <w:r>
        <w:rPr>
          <w:rFonts w:ascii="Times New Roman"/>
          <w:b w:val="false"/>
          <w:i w:val="false"/>
          <w:color w:val="000000"/>
          <w:sz w:val="28"/>
        </w:rPr>
        <w:t>
      09130100 – "Мейіргер ісі" мамандығы</w:t>
      </w:r>
    </w:p>
    <w:bookmarkEnd w:id="42"/>
    <w:bookmarkStart w:name="z56" w:id="43"/>
    <w:p>
      <w:pPr>
        <w:spacing w:after="0"/>
        <w:ind w:left="0"/>
        <w:jc w:val="both"/>
      </w:pPr>
      <w:r>
        <w:rPr>
          <w:rFonts w:ascii="Times New Roman"/>
          <w:b w:val="false"/>
          <w:i w:val="false"/>
          <w:color w:val="000000"/>
          <w:sz w:val="28"/>
        </w:rPr>
        <w:t>
      3W09130101 – "Кіші мейіргер",</w:t>
      </w:r>
    </w:p>
    <w:bookmarkEnd w:id="43"/>
    <w:bookmarkStart w:name="z57" w:id="44"/>
    <w:p>
      <w:pPr>
        <w:spacing w:after="0"/>
        <w:ind w:left="0"/>
        <w:jc w:val="both"/>
      </w:pPr>
      <w:r>
        <w:rPr>
          <w:rFonts w:ascii="Times New Roman"/>
          <w:b w:val="false"/>
          <w:i w:val="false"/>
          <w:color w:val="000000"/>
          <w:sz w:val="28"/>
        </w:rPr>
        <w:t>
      3W09130102 – "Массажист*"</w:t>
      </w:r>
    </w:p>
    <w:bookmarkEnd w:id="44"/>
    <w:bookmarkStart w:name="z58" w:id="45"/>
    <w:p>
      <w:pPr>
        <w:spacing w:after="0"/>
        <w:ind w:left="0"/>
        <w:jc w:val="both"/>
      </w:pPr>
      <w:r>
        <w:rPr>
          <w:rFonts w:ascii="Times New Roman"/>
          <w:b w:val="false"/>
          <w:i w:val="false"/>
          <w:color w:val="000000"/>
          <w:sz w:val="28"/>
        </w:rPr>
        <w:t>
      4S09130103 – "Жалпы практикадағы мейіргер" біліктіліктері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 өзі дамыту: өзінің үздіксіз кәсіби дамуын ұзақ мерзімді жоспарлау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қиын жағдайларда мәселелерді және әлеуетті шешу жолдарын анықтайды,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Мейіргерлік көмек көрсету үрдісінде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 қоғамдық өмірге белсенді қатысады, қоғамдағы мейіргерлердің рөлін нығайтуға ықпал етеді, әртүрлі мәдени және жас топтары адамдармен өзара іс-қимыл кезінде төзімділік танытады, субординация мен кәсіби ынтымақтастық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бейімділігін көрсетеді, құпиялылықты сақтайды, пациенттердің өмірі мен денсаулығы үшін жауапкершілік шараларын түсінеді, пациенттердің / 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қолдайды және қолдайды, пациент үшін эстетикалық жайлылықты жасау және дүниетанымды байытуға үздіксіз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командада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мәдениет, сенім, салт-дәстүр, өмір салты және түрлі тілдердегі дүниетаным бойынша ерекшеленетін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 түрлі кәсіби топтарда жұмыс істей отырып, жауапкершілікті көрсетеді, бірлескен жұмыстың нәтижелілігі мақсатында өзін-өзі басқарудың жеке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халықтың денсаулығын нығайтуға бағытталған профилактикалық жұмысын реттейтін нормативтік-құқықтық құжаттарды біледі және пайдаланады, саламатты өмір салтының ұлттық және халықаралық стратегиялық бағдарламаларының әдістері мен технологияларын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созылмалы және әлеуметтік мәні аурулары бар пациенттерді диспансерлік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пациенттер мен оның отбасы мүшелерін денсаулықты сақтау, күтім жасау және аурулардың профилактикасы мәселелері бойынша оқытады, қауіп және қорғану факторларын анықтайды. Әр түрлі әдістерді пайдалана отырып, жеке және отбасылық деңгейде алдын алу іс-әрекеттерін жоспарлайды және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сапалы және қауіпсіз мейіргерлік күтім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және орта қауіпсіздігі: дәлелді білімге және клиникалық дағдылардың кең спектріне сәйкес қауіпсіз күтім жасайды, зиянды факторлардың әсерінен адамдарды қорғаудың заманауи технологиялары мен тиімді әдістерін пайдаланады, қауіпсіз фармакотерапияны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сапа индикаторларына сәйкес өз қызметін бағалайды. Пациенттерге кәсіби күтім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Білімді көрсетеді және дәлелді мейіргерлік практика принциптеріне негізделген пациент-орталықтанған мейіргерлік үрдісті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бағдарланған мейіргерлік күтім: пациенттердің қажеттілігін анықтайды, пациентке бағдарланған жоспарды жасайды және енгізеді, күтім нәтижелерін құжаттайды және бағалайды. Пациенттің және отбасының қатысуымен мейіргерлік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оңалту және сауықтыру тәсілін қолдана отырып, пациенттердің функционалдық қабілеттерін бағалайды және жақсартуға ықпал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мейіргерлік практика: мейіргерлік күтімді көрсетеді және дәлелді білім негізінде шешім қабылдайды. Клиникалық шешім қабылдау үшін орынды медициналық ақпаратты пайдаланады.</w:t>
            </w:r>
          </w:p>
        </w:tc>
      </w:tr>
    </w:tbl>
    <w:bookmarkStart w:name="z59" w:id="46"/>
    <w:p>
      <w:pPr>
        <w:spacing w:after="0"/>
        <w:ind w:left="0"/>
        <w:jc w:val="both"/>
      </w:pPr>
      <w:r>
        <w:rPr>
          <w:rFonts w:ascii="Times New Roman"/>
          <w:b w:val="false"/>
          <w:i w:val="false"/>
          <w:color w:val="000000"/>
          <w:sz w:val="28"/>
        </w:rPr>
        <w:t>
      09130200 "Акушерлік іс" мамандығы</w:t>
      </w:r>
    </w:p>
    <w:bookmarkEnd w:id="46"/>
    <w:bookmarkStart w:name="z60" w:id="47"/>
    <w:p>
      <w:pPr>
        <w:spacing w:after="0"/>
        <w:ind w:left="0"/>
        <w:jc w:val="both"/>
      </w:pPr>
      <w:r>
        <w:rPr>
          <w:rFonts w:ascii="Times New Roman"/>
          <w:b w:val="false"/>
          <w:i w:val="false"/>
          <w:color w:val="000000"/>
          <w:sz w:val="28"/>
        </w:rPr>
        <w:t>
      4S09130201 "Акушер" біліктілігі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8"/>
          <w:p>
            <w:pPr>
              <w:spacing w:after="20"/>
              <w:ind w:left="20"/>
              <w:jc w:val="both"/>
            </w:pPr>
            <w:r>
              <w:rPr>
                <w:rFonts w:ascii="Times New Roman"/>
                <w:b w:val="false"/>
                <w:i w:val="false"/>
                <w:color w:val="000000"/>
                <w:sz w:val="20"/>
              </w:rPr>
              <w:t>
Оқыту.</w:t>
            </w:r>
          </w:p>
          <w:bookmarkEnd w:id="48"/>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оқуды ұзақ мерзімді жоспарлау, кәсіби өсу дағдыларын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мәселелерді және ықтимал шешу жолдарын анықтайды, гипотезаны тексереді және оқиғалардың ықтималдығын бағалайды, қортынды жасайды және негізделген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ақпаратқа қажеттілікті, ақпараттық іздестірудің басым бағыттарын анықтайды, әртүрлі көздерден алынған ақпаратты өз бетінше табады және сыни бағалайды, алынған ақпаратты практикада жариялайды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ақпараттық компьютерлік технологияларды қолданады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Жедел медициналық көмек көрсету барысында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өмір: қоғамдық өмірге белсенді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принциптер: кәсіби этикалық принциптерге бейілділігін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топта жұмыс істеу.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істей отырып, жауапкершілікті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мақсаттарда тиімді ақпарат алмасу үшін түрлі цифрлық технологияларды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Пациенттерді/клиенттерді, отбасыларды және халық топтарын тиімді бақылау және консультация беру арқылы саламатты өмір салтын қалыптастыру және денсаулықты нығайту.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индивидуумдарда, отбасыларда және халық топтарында саламатты өмір салтын қалыптастыруға бағытталған қызметті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әртүрлі қауіп тобындағы пациенттер мен адамдарды тиімді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беру: пациентке / клиентке және оның отбасына денсаулықты сақтау және нығайту мәселелері бойынша консультация беру дағдыларын меңгерген.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Дәлелді білімді, технологиялық жетістіктер мен кәсіби дағдыларды тиімді қолдану негізінде шұғыл көмек көрсетудің сапасы мен қауіпсіздігіне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рәсімдерді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құзыреттілік. Дәлелді практика принциптеріне негізделген пациент - орталандырылған көмек бойынша білімін көрсетеді және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үрдісін басқару: жүкті әйелдерді диспансерлеуді және патронаждауды жүзеге асырады, босануға физикалық психопрофилактикалық дайындық жүргізеді, жүктілік, босану және босанудан кейінгі кезеңде емдеу-диагностикалық көмекті жүзеге асырады, босану кезінде акушерлік көмек көрсетеді, жаңа туған нәрестенің алғашқы дәретханасын жүзеге асырады, оның жай-күйінің динамикасын бағалайды және бақылайды, жаңа туған нәрестелерге күтім жасауға үйретуде көмек көрсетеді, шұғыл және өмірге қауіп төндіретін жағдайларда медициналық көмек көрсету бойынша, пациенттерді алдын алу, диагностикалау, емдеу және оңалту бойынша акушерлік тактика алгоритмін қолданады, аурулар мен қиын жағдайларда қарқынды терапия мен реанимацияның қазіргі заманғы әдістерін қолданады, өткізілетін емдік іс-шаралардың тиімділігін бағалайды, дәрігердің тағайындауы бойынша дәрілік заттарды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практика: акушерлік практикада ең үздік заманауи жетістіктерді пайдаланады, тиімді перинаталдық технологияларды қолданады, алдын алу, диагностикалық және емдеу іс-шараларын олардың тиімділігі мен қауіпсіздігі дәлелдеріне сүйене отырып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тиімді оңалту негізінде пациенттің функционалдық қабілетін жақсартады.</w:t>
            </w:r>
          </w:p>
        </w:tc>
      </w:tr>
    </w:tbl>
    <w:bookmarkStart w:name="z62" w:id="49"/>
    <w:p>
      <w:pPr>
        <w:spacing w:after="0"/>
        <w:ind w:left="0"/>
        <w:jc w:val="both"/>
      </w:pPr>
      <w:r>
        <w:rPr>
          <w:rFonts w:ascii="Times New Roman"/>
          <w:b w:val="false"/>
          <w:i w:val="false"/>
          <w:color w:val="000000"/>
          <w:sz w:val="28"/>
        </w:rPr>
        <w:t>
      09140100 – "Зертханалық диагностика" мамандығы</w:t>
      </w:r>
    </w:p>
    <w:bookmarkEnd w:id="49"/>
    <w:bookmarkStart w:name="z63" w:id="50"/>
    <w:p>
      <w:pPr>
        <w:spacing w:after="0"/>
        <w:ind w:left="0"/>
        <w:jc w:val="both"/>
      </w:pPr>
      <w:r>
        <w:rPr>
          <w:rFonts w:ascii="Times New Roman"/>
          <w:b w:val="false"/>
          <w:i w:val="false"/>
          <w:color w:val="000000"/>
          <w:sz w:val="28"/>
        </w:rPr>
        <w:t>
      4S09140101– "Медициналық зертханашы" біліктілігі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дағдыларға ие, ұзақ мерзімді жоспарлауға жауапкершілік алады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дағдылары: ақпаратқа қажеттілікті, ақпараттық іздестірудің басым бағыттарын анықтайды, әртүрлі көздерден ақпаратты өз бетінше тауып, сыни бағалайды, алынған ақпаратты практикада жалпылайды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заманауи ақпараттық білім беру технологияларын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проблеманы және ықтимал шешу жолдарын анықтайды, гипотезаны тексереді және оқиғалардың ықтималдығын бағалайды, қортынды жасайды және негізделген шешімдерді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технологияларды пайдалану арқылы жақсарту: технологияларға қажеттілікті анықтайды, қызметтің тиімділігін арттыру үшін зерттеулердің қазіргі заманғы зертханалық әдістерін қолданады, жоспарлайды және енгізеді.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Өз қызметі барысында пациенттермен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этика: пациенттің құқықтары мен мүдделерін қорғау үшін кәсіби этикалық қағидаттарға бейілділігін көрсетеді, әлеуметтік-мәдени диалогқа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ортасының эстетикасы: қауіпсіздік техникасы ережелерін сақтай отырып жұмыс орнын ұйымдастыруды, жұмыс уақытын тиімді басқаруды біледі.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қызмет.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қарым-қатынас процесінің барысын бақылай алады және қажет болған жағдайда оны түзете алады, әр түрлі жағдайларда әртүрлі адамдармен тиімді өзара іс-қимыл жасай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командада басқа кәсіпқойлармен жұмыс істеуді көрсетеді, өзара тиімді кәсіби ынтымақтастыққа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Санитариялық заңнаманың, санитарлық-эпидемияға қарсы іс-шаралардың, технологиялық жетістіктер мен кәсіби дағдылардың сақталуына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адамдардың және қоршаған ортаның қауіпсіздігі үшін зиянды факторлардың әсерінен қорғау әдістерін қолданады. Пайдаланылған материалды кәдеге жаратуды, пайдаланылған зертханалық ыдыстарды, құрал-саймандарды, қорғаныс құралдарын дезинфекциялауды және стерилдеуді жүргізеді.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сақтау мен нығайтуға бағытталған және саламатты өмір салтын қалыптастыруды, аурулардың пайда болуының және (немесе) таралуының алдын алуды, олардың ерте диагностикасын, олардың пайда болу және даму себептері мен жағдайларын анықтауды, сондай-ақ адам денсаулығына зиянды әсерді жоюға, оның мекендеу ортасы факторларын анықтауға бағытталған іс-шаралар кешенін жүзеге асыруға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құжаттарды пайдаланады, кәсіби деңгейде технологияларды ауыстыруға дайын.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1"/>
          <w:p>
            <w:pPr>
              <w:spacing w:after="20"/>
              <w:ind w:left="20"/>
              <w:jc w:val="both"/>
            </w:pPr>
            <w:r>
              <w:rPr>
                <w:rFonts w:ascii="Times New Roman"/>
                <w:b w:val="false"/>
                <w:i w:val="false"/>
                <w:color w:val="000000"/>
                <w:sz w:val="20"/>
              </w:rPr>
              <w:t>
Зертханалық жалпы клиникалық зерттеулер жүргізу.</w:t>
            </w:r>
          </w:p>
          <w:bookmarkEnd w:id="51"/>
          <w:p>
            <w:pPr>
              <w:spacing w:after="20"/>
              <w:ind w:left="20"/>
              <w:jc w:val="both"/>
            </w:pPr>
            <w:r>
              <w:rPr>
                <w:rFonts w:ascii="Times New Roman"/>
                <w:b w:val="false"/>
                <w:i w:val="false"/>
                <w:color w:val="000000"/>
                <w:sz w:val="20"/>
              </w:rPr>
              <w:t>
Медициналық ұйымдардың зертханаларында еңбек қызметі үшін жұмыс орнын тиімді ұйымдастыруға қабілетті. Жүргізілген Жалпы клиникалық зерттеулердің сапасына, өз жұмысының нәтижелеріне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 үшін биологиялық материалды алу техникасын көрсету дайындығы, диагностикалық клиникалық-зертханалық зерттеу әдістерін қолдануға және олардың нәтижелерін интерпретациялауға дайындық, сапаны бақылауға қатысуға дайындық, зертханалық Жалпы клиникалық зерттеулер нәтижелерін тіркеуге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2"/>
          <w:p>
            <w:pPr>
              <w:spacing w:after="20"/>
              <w:ind w:left="20"/>
              <w:jc w:val="both"/>
            </w:pPr>
            <w:r>
              <w:rPr>
                <w:rFonts w:ascii="Times New Roman"/>
                <w:b w:val="false"/>
                <w:i w:val="false"/>
                <w:color w:val="000000"/>
                <w:sz w:val="20"/>
              </w:rPr>
              <w:t>
Зертханалық биохимиялық зерттеулер жүргізу.</w:t>
            </w:r>
          </w:p>
          <w:bookmarkEnd w:id="52"/>
          <w:p>
            <w:pPr>
              <w:spacing w:after="20"/>
              <w:ind w:left="20"/>
              <w:jc w:val="both"/>
            </w:pPr>
            <w:r>
              <w:rPr>
                <w:rFonts w:ascii="Times New Roman"/>
                <w:b w:val="false"/>
                <w:i w:val="false"/>
                <w:color w:val="000000"/>
                <w:sz w:val="20"/>
              </w:rPr>
              <w:t>
Өз іс-әрекеттерін жоспарланған нәтижелермен сәйкестендіру, нәтижелерге қол жеткізу процесінде өз қызметін бақылауды жүзеге асыру, ұсынылған шарттар мен талаптар шеңберінде іс-қимыл тәсілдерін айқындау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зертханалық биохимиялық зерттеулер жүргізу қабілеті, сапаны бақылауға қатысуға дайындық, зертханалық зерттеулер үшін биологиялық материалды алу техникасын көрсету дайындығы, зертханалық зерттеулердің нәтижелерін интерпретациялау, диагностикалық әдістердің ерекшелігі мен сезімталдығын бағалау дағдыларын көрсетуге дайын болу, адамның биологиялық сұйықтықтарының сандық және сапалық құрамын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3"/>
          <w:p>
            <w:pPr>
              <w:spacing w:after="20"/>
              <w:ind w:left="20"/>
              <w:jc w:val="both"/>
            </w:pPr>
            <w:r>
              <w:rPr>
                <w:rFonts w:ascii="Times New Roman"/>
                <w:b w:val="false"/>
                <w:i w:val="false"/>
                <w:color w:val="000000"/>
                <w:sz w:val="20"/>
              </w:rPr>
              <w:t>
Зертханалық гистологиялық зерттеулер жүргізу.</w:t>
            </w:r>
          </w:p>
          <w:bookmarkEnd w:id="53"/>
          <w:p>
            <w:pPr>
              <w:spacing w:after="20"/>
              <w:ind w:left="20"/>
              <w:jc w:val="both"/>
            </w:pPr>
            <w:r>
              <w:rPr>
                <w:rFonts w:ascii="Times New Roman"/>
                <w:b w:val="false"/>
                <w:i w:val="false"/>
                <w:color w:val="000000"/>
                <w:sz w:val="20"/>
              </w:rPr>
              <w:t>
Кәсіби саладағы табысты нәтижелі қызмет үшін өз әлеуетін (білім, білік, тәжірибе, жеке қасиеттері және т. б.) іске асыру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материалдарды зертханалық гистологиялық зерттеу үшін препараттарды дайындау дағдысына ие және олардың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4"/>
          <w:p>
            <w:pPr>
              <w:spacing w:after="20"/>
              <w:ind w:left="20"/>
              <w:jc w:val="both"/>
            </w:pPr>
            <w:r>
              <w:rPr>
                <w:rFonts w:ascii="Times New Roman"/>
                <w:b w:val="false"/>
                <w:i w:val="false"/>
                <w:color w:val="000000"/>
                <w:sz w:val="20"/>
              </w:rPr>
              <w:t>
Зертханалық микробиологиялық зерттеулер жүргізу.</w:t>
            </w:r>
          </w:p>
          <w:bookmarkEnd w:id="54"/>
          <w:p>
            <w:pPr>
              <w:spacing w:after="20"/>
              <w:ind w:left="20"/>
              <w:jc w:val="both"/>
            </w:pPr>
            <w:r>
              <w:rPr>
                <w:rFonts w:ascii="Times New Roman"/>
                <w:b w:val="false"/>
                <w:i w:val="false"/>
                <w:color w:val="000000"/>
                <w:sz w:val="20"/>
              </w:rPr>
              <w:t>
кәсіби және әлеуметтік саладағы табысты нәтижелі қызмет үшін өзінің әлеуетін (білімі, іскерлігі, тәжірибесі, жеке қасиеттері және т. б.) іске асыру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сыртқы орта объектілерінің сынамаларына және тамақ өнімдеріне зертханалық микробиологиялық және иммунологиялық зерттеулер жүргізуге дайындық, сапаны бақылауға қатысуға дайындық, зертханалық зерттеулер нәтижелерін түсіндіруге дайындық, жүргізілген зерттеулердің нәтижелерін тіркеу қабілеті.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5"/>
          <w:p>
            <w:pPr>
              <w:spacing w:after="20"/>
              <w:ind w:left="20"/>
              <w:jc w:val="both"/>
            </w:pPr>
            <w:r>
              <w:rPr>
                <w:rFonts w:ascii="Times New Roman"/>
                <w:b w:val="false"/>
                <w:i w:val="false"/>
                <w:color w:val="000000"/>
                <w:sz w:val="20"/>
              </w:rPr>
              <w:t>
Қоршаған және өндірістік ортаның зертханалық мониторингі:</w:t>
            </w:r>
          </w:p>
          <w:bookmarkEnd w:id="55"/>
          <w:p>
            <w:pPr>
              <w:spacing w:after="20"/>
              <w:ind w:left="20"/>
              <w:jc w:val="both"/>
            </w:pPr>
            <w:r>
              <w:rPr>
                <w:rFonts w:ascii="Times New Roman"/>
                <w:b w:val="false"/>
                <w:i w:val="false"/>
                <w:color w:val="000000"/>
                <w:sz w:val="20"/>
              </w:rPr>
              <w:t>
өз іс-әрекеттерін жоспарланған нәтижелермен байланыстыра алады, нәтижелерге жету барысында өзінің кәсіби қызметін бақылауды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жай-күйі бойынша зертханалық мониторингті жүзеге асыруға дайындық, тамақ өнімдерінің қауіпсіздігі саласында зертханалық бақылау жүргізуге дайындық, алынған ақпаратты талдау және статистикалық өңдеу әдістемесін қолданады.</w:t>
            </w:r>
          </w:p>
        </w:tc>
      </w:tr>
    </w:tbl>
    <w:bookmarkStart w:name="z69" w:id="56"/>
    <w:p>
      <w:pPr>
        <w:spacing w:after="0"/>
        <w:ind w:left="0"/>
        <w:jc w:val="both"/>
      </w:pPr>
      <w:r>
        <w:rPr>
          <w:rFonts w:ascii="Times New Roman"/>
          <w:b w:val="false"/>
          <w:i w:val="false"/>
          <w:color w:val="000000"/>
          <w:sz w:val="28"/>
        </w:rPr>
        <w:t>
      09140200 – "Медициналық оптика" мамандығы</w:t>
      </w:r>
    </w:p>
    <w:bookmarkEnd w:id="56"/>
    <w:bookmarkStart w:name="z70" w:id="57"/>
    <w:p>
      <w:pPr>
        <w:spacing w:after="0"/>
        <w:ind w:left="0"/>
        <w:jc w:val="both"/>
      </w:pPr>
      <w:r>
        <w:rPr>
          <w:rFonts w:ascii="Times New Roman"/>
          <w:b w:val="false"/>
          <w:i w:val="false"/>
          <w:color w:val="000000"/>
          <w:sz w:val="28"/>
        </w:rPr>
        <w:t>
      4S09140201 "Медициналық оптик" біліктілігі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8"/>
          <w:p>
            <w:pPr>
              <w:spacing w:after="20"/>
              <w:ind w:left="20"/>
              <w:jc w:val="both"/>
            </w:pPr>
            <w:r>
              <w:rPr>
                <w:rFonts w:ascii="Times New Roman"/>
                <w:b w:val="false"/>
                <w:i w:val="false"/>
                <w:color w:val="000000"/>
                <w:sz w:val="20"/>
              </w:rPr>
              <w:t>
Оқыту.</w:t>
            </w:r>
          </w:p>
          <w:bookmarkEnd w:id="58"/>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жоспарлау жауапкершілігін көрсетеді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 мен ықтимал шешу жолдары,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9"/>
          <w:p>
            <w:pPr>
              <w:spacing w:after="20"/>
              <w:ind w:left="20"/>
              <w:jc w:val="both"/>
            </w:pPr>
            <w:r>
              <w:rPr>
                <w:rFonts w:ascii="Times New Roman"/>
                <w:b w:val="false"/>
                <w:i w:val="false"/>
                <w:color w:val="000000"/>
                <w:sz w:val="20"/>
              </w:rPr>
              <w:t>
Этика және қәсіпқойлық.</w:t>
            </w:r>
          </w:p>
          <w:bookmarkEnd w:id="59"/>
          <w:p>
            <w:pPr>
              <w:spacing w:after="20"/>
              <w:ind w:left="20"/>
              <w:jc w:val="both"/>
            </w:pPr>
            <w:r>
              <w:rPr>
                <w:rFonts w:ascii="Times New Roman"/>
                <w:b w:val="false"/>
                <w:i w:val="false"/>
                <w:color w:val="000000"/>
                <w:sz w:val="20"/>
              </w:rPr>
              <w:t>
Көмек көрсету үрдісінде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рөлі: қоғамдық өмірге белсенді қатысады, әртүрлі мәдени және жас топтары адамдармен өзара іс-қимыл жасау кезінде төзімділік танытады, кәсіби субординацияны және ынтымақтақтыкті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0"/>
          <w:p>
            <w:pPr>
              <w:spacing w:after="20"/>
              <w:ind w:left="20"/>
              <w:jc w:val="both"/>
            </w:pPr>
            <w:r>
              <w:rPr>
                <w:rFonts w:ascii="Times New Roman"/>
                <w:b w:val="false"/>
                <w:i w:val="false"/>
                <w:color w:val="000000"/>
                <w:sz w:val="20"/>
              </w:rPr>
              <w:t>
Коммуникация және топпен жұмыс.</w:t>
            </w:r>
          </w:p>
          <w:bookmarkEnd w:id="60"/>
          <w:p>
            <w:pPr>
              <w:spacing w:after="20"/>
              <w:ind w:left="20"/>
              <w:jc w:val="both"/>
            </w:pPr>
            <w:r>
              <w:rPr>
                <w:rFonts w:ascii="Times New Roman"/>
                <w:b w:val="false"/>
                <w:i w:val="false"/>
                <w:color w:val="000000"/>
                <w:sz w:val="20"/>
              </w:rPr>
              <w:t>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істеп отыр.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кәсіби стандарттарға сәйкес рәсімдерді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 линзаларының барлық түрлерінің бетін өңдеу, жабындарды жағу және линзаларды бояу бойынша негізгі және қосалқы операцияларды жүргізеді.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заманғы технологиялық жабдықта түзететін құралдардың барлық түрлерін жасайды, көзілдіріктер мен оправаларды жөндейді.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өнімнің сапасын бақылайды.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Түзетуші құралдардың барлық түрлерін дайындау және жөндеу үшін технологиялық жабдықты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орнындағы қауіпсіздік техникасын, еңбекті қорғауды және өртке қарсы қауіпсіздікті қамтамасыз етеді және бақылайды.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және жазбаша түрде қажетті құжаттаманы рәсімдейді.</w:t>
            </w:r>
          </w:p>
        </w:tc>
      </w:tr>
    </w:tbl>
    <w:bookmarkStart w:name="z74" w:id="61"/>
    <w:p>
      <w:pPr>
        <w:spacing w:after="0"/>
        <w:ind w:left="0"/>
        <w:jc w:val="both"/>
      </w:pPr>
      <w:r>
        <w:rPr>
          <w:rFonts w:ascii="Times New Roman"/>
          <w:b w:val="false"/>
          <w:i w:val="false"/>
          <w:color w:val="000000"/>
          <w:sz w:val="28"/>
        </w:rPr>
        <w:t>
      09140200 – "Медициналық оптика" мамандығы</w:t>
      </w:r>
    </w:p>
    <w:bookmarkEnd w:id="61"/>
    <w:bookmarkStart w:name="z75" w:id="62"/>
    <w:p>
      <w:pPr>
        <w:spacing w:after="0"/>
        <w:ind w:left="0"/>
        <w:jc w:val="both"/>
      </w:pPr>
      <w:r>
        <w:rPr>
          <w:rFonts w:ascii="Times New Roman"/>
          <w:b w:val="false"/>
          <w:i w:val="false"/>
          <w:color w:val="000000"/>
          <w:sz w:val="28"/>
        </w:rPr>
        <w:t>
      4S09140202 – "Оптикометрист" біліктілігі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3"/>
          <w:p>
            <w:pPr>
              <w:spacing w:after="20"/>
              <w:ind w:left="20"/>
              <w:jc w:val="both"/>
            </w:pPr>
            <w:r>
              <w:rPr>
                <w:rFonts w:ascii="Times New Roman"/>
                <w:b w:val="false"/>
                <w:i w:val="false"/>
                <w:color w:val="000000"/>
                <w:sz w:val="20"/>
              </w:rPr>
              <w:t>
Оқыту.</w:t>
            </w:r>
          </w:p>
          <w:bookmarkEnd w:id="63"/>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 мен ықтимал шешу жолдары, фактілерді, пайымдауларды қисынды талдайды және оның кәсіби қызметі шеңберінде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Көмек көрсету үрдісінде пациенттермен, олардың отбасыларымен және әріптестерімен өзара іс-қимыл жасау кезінде кәсіби этикалық қағидаттар мен нормаларға бейілділігін көрсетеді.Сондай-ақ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Қоғамдастықтағы қоғамдық рөлі: қоғамдық өмірге белсенді қатысады, әртүрлі мәдени және жас топтары адамдармен өзара іс-қимыл жасау кезінде төзімділік танытады, ипрофессиялық субординацияны сақтайды. ынтымақ.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Этикалық қағидаттар: кәсіби этикалық қағидаттарға бейілділігін көрсетеді, құпиялылықты сақтайды, пациенттердің өмірі мен денсаулығы үшін жауапкершілік шараларын түсінеді, пациенттердің/клиенттердің, отбасылар мен топтардың құқықтары мен мүдделерін қорғау мақсатында белгілі бір жағдайларда этикалық мәселелер туындаған кезде сыни бағалайды және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жұмыс ортасының эстетикасын бағалайды және қолдайды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4"/>
          <w:p>
            <w:pPr>
              <w:spacing w:after="20"/>
              <w:ind w:left="20"/>
              <w:jc w:val="both"/>
            </w:pPr>
            <w:r>
              <w:rPr>
                <w:rFonts w:ascii="Times New Roman"/>
                <w:b w:val="false"/>
                <w:i w:val="false"/>
                <w:color w:val="000000"/>
                <w:sz w:val="20"/>
              </w:rPr>
              <w:t>
Коммуникация және топпен жұмыс.</w:t>
            </w:r>
          </w:p>
          <w:bookmarkEnd w:id="64"/>
          <w:p>
            <w:pPr>
              <w:spacing w:after="20"/>
              <w:ind w:left="20"/>
              <w:jc w:val="both"/>
            </w:pPr>
            <w:r>
              <w:rPr>
                <w:rFonts w:ascii="Times New Roman"/>
                <w:b w:val="false"/>
                <w:i w:val="false"/>
                <w:color w:val="000000"/>
                <w:sz w:val="20"/>
              </w:rPr>
              <w:t>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жағдайды ескере отырып, әртүрлі адамдармен тиімді қарым-қатынасты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жұмыс істеу: әртүрлі топтарда жұмыс істей отырып, жауапкершілікті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5"/>
          <w:p>
            <w:pPr>
              <w:spacing w:after="20"/>
              <w:ind w:left="20"/>
              <w:jc w:val="both"/>
            </w:pPr>
            <w:r>
              <w:rPr>
                <w:rFonts w:ascii="Times New Roman"/>
                <w:b w:val="false"/>
                <w:i w:val="false"/>
                <w:color w:val="000000"/>
                <w:sz w:val="20"/>
              </w:rPr>
              <w:t>
Қауіпсіздік және сапа.</w:t>
            </w:r>
          </w:p>
          <w:bookmarkEnd w:id="65"/>
          <w:p>
            <w:pPr>
              <w:spacing w:after="20"/>
              <w:ind w:left="20"/>
              <w:jc w:val="both"/>
            </w:pPr>
            <w:r>
              <w:rPr>
                <w:rFonts w:ascii="Times New Roman"/>
                <w:b w:val="false"/>
                <w:i w:val="false"/>
                <w:color w:val="000000"/>
                <w:sz w:val="20"/>
              </w:rPr>
              <w:t>
Дәлелді білімді, технологиялық жетістіктер мен кәсіби дағдыларды тиімді қолдану негізінде сапа мен қауіпсіздік үшін жауапты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 мен қоршаған ортаның қауіпсіздігі үшін зиянды факторлардың әсерінен қорғау әдістерін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технологиялары: көрсетілетін қызметтердің сапасын жақсарту және қауіпсіздік деңгейін арттыру үшін инновациялық технологияларды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қызметтердің қауіпсіздігі мен сапасын қамтамасыз ету үшін кәсіби стандарттарға сәйкес рәсімдерді орындайды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 Кәсіби қызметтің күнделікті өмірінде алған білімдерін көрсетеді және қолданады, қазіргі заманғы технологиялық жабдықта түзетуші құралдардың барлық түрлерін жасау және пайдалану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Көзілдірікке рецепт жазу ережелері мен әдістемесіне, көзілдірік линзаларын таңдау принциптеріне және рецептіге сәйкес параметрлермен сүйене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кәсіби стандарттардың талаптарына сәйкес шығарылатын өнімнің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Түзетуші құралдардың барлық түрлерін дайындау және жөндеу үшін технологиялық жабдықты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орнындағы қауіпсіздік техникасын, еңбекті қорғауды және өртке қарсы қауіпсіздікті қамтамасыз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құжаттаманы электрондық және жазбаша түрде ресімдейді</w:t>
            </w:r>
          </w:p>
        </w:tc>
      </w:tr>
    </w:tbl>
    <w:bookmarkStart w:name="z79" w:id="66"/>
    <w:p>
      <w:pPr>
        <w:spacing w:after="0"/>
        <w:ind w:left="0"/>
        <w:jc w:val="both"/>
      </w:pPr>
      <w:r>
        <w:rPr>
          <w:rFonts w:ascii="Times New Roman"/>
          <w:b w:val="false"/>
          <w:i w:val="false"/>
          <w:color w:val="000000"/>
          <w:sz w:val="28"/>
        </w:rPr>
        <w:t>
      09160100– "Фармация" мамандығы</w:t>
      </w:r>
    </w:p>
    <w:bookmarkEnd w:id="66"/>
    <w:bookmarkStart w:name="z80" w:id="67"/>
    <w:p>
      <w:pPr>
        <w:spacing w:after="0"/>
        <w:ind w:left="0"/>
        <w:jc w:val="both"/>
      </w:pPr>
      <w:r>
        <w:rPr>
          <w:rFonts w:ascii="Times New Roman"/>
          <w:b w:val="false"/>
          <w:i w:val="false"/>
          <w:color w:val="000000"/>
          <w:sz w:val="28"/>
        </w:rPr>
        <w:t>
      4S09160101– "Фармацевт" біліктілігі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8"/>
          <w:p>
            <w:pPr>
              <w:spacing w:after="20"/>
              <w:ind w:left="20"/>
              <w:jc w:val="both"/>
            </w:pPr>
            <w:r>
              <w:rPr>
                <w:rFonts w:ascii="Times New Roman"/>
                <w:b w:val="false"/>
                <w:i w:val="false"/>
                <w:color w:val="000000"/>
                <w:sz w:val="20"/>
              </w:rPr>
              <w:t>
Эмоциялық психологиялық.</w:t>
            </w:r>
          </w:p>
          <w:bookmarkEnd w:id="68"/>
          <w:p>
            <w:pPr>
              <w:spacing w:after="20"/>
              <w:ind w:left="20"/>
              <w:jc w:val="both"/>
            </w:pPr>
            <w:r>
              <w:rPr>
                <w:rFonts w:ascii="Times New Roman"/>
                <w:b w:val="false"/>
                <w:i w:val="false"/>
                <w:color w:val="000000"/>
                <w:sz w:val="20"/>
              </w:rPr>
              <w:t>
танытады, сана-сезім, түсінеді, өз қажеттілігін ояту.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болашақ мамандығының мәні мен әлеуметтік маңыздылығын түсінеді, оған тұрақты қызығушылық танытады.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9"/>
          <w:p>
            <w:pPr>
              <w:spacing w:after="20"/>
              <w:ind w:left="20"/>
              <w:jc w:val="both"/>
            </w:pPr>
            <w:r>
              <w:rPr>
                <w:rFonts w:ascii="Times New Roman"/>
                <w:b w:val="false"/>
                <w:i w:val="false"/>
                <w:color w:val="000000"/>
                <w:sz w:val="20"/>
              </w:rPr>
              <w:t>
Реттеушілік-аналитикалық.</w:t>
            </w:r>
          </w:p>
          <w:bookmarkEnd w:id="69"/>
          <w:p>
            <w:pPr>
              <w:spacing w:after="20"/>
              <w:ind w:left="20"/>
              <w:jc w:val="both"/>
            </w:pPr>
            <w:r>
              <w:rPr>
                <w:rFonts w:ascii="Times New Roman"/>
                <w:b w:val="false"/>
                <w:i w:val="false"/>
                <w:color w:val="000000"/>
                <w:sz w:val="20"/>
              </w:rPr>
              <w:t>
кәсіби міндеттерді орындау кезінде өз қызметін ұйымдастырады және бағалайды.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анықтайды және өз қызметін жоспарлайды, қойылған мақсаттарды ескере отырып, базалық күрделілік санатындағы кәсіптік міндеттерді орындаудың үлгілік әдістері мен тәсілдерін таңдайды, олардың тиімділігі мен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фармацевтикалық қызмет саласындағы негізгі күрделілік санатының практикалық міндеттерін дербес шешеді, жұмыс жағдайын және оның болжамды өзгерістерін талдайды, ағымдағы және қорытынды бақылауды, бағалауды және түзетуді жүргізеді.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70"/>
          <w:p>
            <w:pPr>
              <w:spacing w:after="20"/>
              <w:ind w:left="20"/>
              <w:jc w:val="both"/>
            </w:pPr>
            <w:r>
              <w:rPr>
                <w:rFonts w:ascii="Times New Roman"/>
                <w:b w:val="false"/>
                <w:i w:val="false"/>
                <w:color w:val="000000"/>
                <w:sz w:val="20"/>
              </w:rPr>
              <w:t>
Әлеуметтік-коммуникативтік.</w:t>
            </w:r>
          </w:p>
          <w:bookmarkEnd w:id="70"/>
          <w:p>
            <w:pPr>
              <w:spacing w:after="20"/>
              <w:ind w:left="20"/>
              <w:jc w:val="both"/>
            </w:pPr>
            <w:r>
              <w:rPr>
                <w:rFonts w:ascii="Times New Roman"/>
                <w:b w:val="false"/>
                <w:i w:val="false"/>
                <w:color w:val="000000"/>
                <w:sz w:val="20"/>
              </w:rPr>
              <w:t>
Технологиялардың кең спектрін пайдалана отырып, түрлі жағдайларда әртүрлі адамдармен тиімді өзара іс-қимыл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қызметте цифрлық технологияларды пайдаланады, кәсіби міндеттерді тиімді орындау үшін қажетті ақпаратты іздестіруді және пайдалануды жүзеге асырады, кәсіби қызметте технологиялардың жиі ауысуы жағдайында бағдарланады.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қызмет саласындағы нормативтік-құқықтық құжаттарды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терминологияны меңгерген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 мен командада жұмыс істеу үшін қажетті коммуникативтік дағдылар кешенін меңгерген, әріптестерімен, басшылықпен, тұтынушылармен тиімді қарым-қатынас жасайды.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 қояды, бағыныштылардың қызметін уәждейді, олардың жұмысын ұйымдастырады және бақылайды.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1"/>
          <w:p>
            <w:pPr>
              <w:spacing w:after="20"/>
              <w:ind w:left="20"/>
              <w:jc w:val="both"/>
            </w:pPr>
            <w:r>
              <w:rPr>
                <w:rFonts w:ascii="Times New Roman"/>
                <w:b w:val="false"/>
                <w:i w:val="false"/>
                <w:color w:val="000000"/>
                <w:sz w:val="20"/>
              </w:rPr>
              <w:t>
Өзін-өзі жетілдіру құзыреттіліктері.</w:t>
            </w:r>
          </w:p>
          <w:bookmarkEnd w:id="71"/>
          <w:p>
            <w:pPr>
              <w:spacing w:after="20"/>
              <w:ind w:left="20"/>
              <w:jc w:val="both"/>
            </w:pPr>
            <w:r>
              <w:rPr>
                <w:rFonts w:ascii="Times New Roman"/>
                <w:b w:val="false"/>
                <w:i w:val="false"/>
                <w:color w:val="000000"/>
                <w:sz w:val="20"/>
              </w:rPr>
              <w:t>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және жеке даму міндеттерін дербес анықтайды, өз бетімен білім алумен айналысады, өз біліктілігін арттыруды саналы түрде жоспарлайды.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салтын жүргізеді және насихаттайды, денсаулықты нығайту, өмірлік және кәсіби мақсаттарға жету үшін дене шынықтырумен және спортпен айналысады.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2"/>
          <w:p>
            <w:pPr>
              <w:spacing w:after="20"/>
              <w:ind w:left="20"/>
              <w:jc w:val="both"/>
            </w:pPr>
            <w:r>
              <w:rPr>
                <w:rFonts w:ascii="Times New Roman"/>
                <w:b w:val="false"/>
                <w:i w:val="false"/>
                <w:color w:val="000000"/>
                <w:sz w:val="20"/>
              </w:rPr>
              <w:t>
Фармацевтикалық қызметті ұйымдастыру және экономикасы.</w:t>
            </w:r>
          </w:p>
          <w:bookmarkEnd w:id="72"/>
          <w:p>
            <w:pPr>
              <w:spacing w:after="20"/>
              <w:ind w:left="20"/>
              <w:jc w:val="both"/>
            </w:pPr>
            <w:r>
              <w:rPr>
                <w:rFonts w:ascii="Times New Roman"/>
                <w:b w:val="false"/>
                <w:i w:val="false"/>
                <w:color w:val="000000"/>
                <w:sz w:val="20"/>
              </w:rPr>
              <w:t>
Дәрілік заттар мен дәріхана ассортиментінің тауарларын көтерме және бөлшек саудада өткізу, дәріхананың немесе дәріхана қоймасының бөлімдеріне басшылық жасау және ұйымдастыру дағдыларын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базаның талаптарына сәйкес дәрілік заттарды, дәрілік өсімдік шикізатын және дәріхана ассортиментінің тауарларын қабылдауды, сақтауды ұйымдастырады.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мақсаттағы бұйымдарды және дәріханалық ассортименттің басқа да тауарларын халыққа және медициналық ұйымдарға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залын ресімдеуге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режим, еңбекті қорғау, қауіпсіздік техникасы және өртке қарсы қауіпсіздік ережелерін сақтайды.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есепке алу-есеп беру құжаттамасын ресімдейді.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ассортиментінің тауарларына сұранысты талдайды.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Дәріхананың құрылымдық бөлімшелерінің жұмысын ұйымдастырады және жоғары фармацевтикалық білімі бар мамандар болмаған кезде дәріхана ұйымына басшылықты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ассортиментінің тауарларына жеткізушілерге өтінім ресімдейді.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сауданы ұйымдастыруға қатысады.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3"/>
          <w:p>
            <w:pPr>
              <w:spacing w:after="20"/>
              <w:ind w:left="20"/>
              <w:jc w:val="both"/>
            </w:pPr>
            <w:r>
              <w:rPr>
                <w:rFonts w:ascii="Times New Roman"/>
                <w:b w:val="false"/>
                <w:i w:val="false"/>
                <w:color w:val="000000"/>
                <w:sz w:val="20"/>
              </w:rPr>
              <w:t>
Фармацевтикалық технологиялар.</w:t>
            </w:r>
          </w:p>
          <w:bookmarkEnd w:id="73"/>
          <w:p>
            <w:pPr>
              <w:spacing w:after="20"/>
              <w:ind w:left="20"/>
              <w:jc w:val="both"/>
            </w:pPr>
            <w:r>
              <w:rPr>
                <w:rFonts w:ascii="Times New Roman"/>
                <w:b w:val="false"/>
                <w:i w:val="false"/>
                <w:color w:val="000000"/>
                <w:sz w:val="20"/>
              </w:rPr>
              <w:t>
Дәрілік препараттарды дайындайды және босатады, олардың сапасын бақылауды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ұйымдардың рецептілері мен талаптары бойынша дәрілік нысандарды дайындайды.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Дәріханаішілік дайындамаларды дайындайды және кейіннен сату үшін дәрілік заттарды өлшейді.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дәріханаішілік бақылаудың міндетті түрлерін меңгерген.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4"/>
          <w:p>
            <w:pPr>
              <w:spacing w:after="20"/>
              <w:ind w:left="20"/>
              <w:jc w:val="both"/>
            </w:pPr>
            <w:r>
              <w:rPr>
                <w:rFonts w:ascii="Times New Roman"/>
                <w:b w:val="false"/>
                <w:i w:val="false"/>
                <w:color w:val="000000"/>
                <w:sz w:val="20"/>
              </w:rPr>
              <w:t>
Фармакологиялық технологиялар.</w:t>
            </w:r>
          </w:p>
          <w:bookmarkEnd w:id="74"/>
          <w:p>
            <w:pPr>
              <w:spacing w:after="20"/>
              <w:ind w:left="20"/>
              <w:jc w:val="both"/>
            </w:pPr>
            <w:r>
              <w:rPr>
                <w:rFonts w:ascii="Times New Roman"/>
                <w:b w:val="false"/>
                <w:i w:val="false"/>
                <w:color w:val="000000"/>
                <w:sz w:val="20"/>
              </w:rPr>
              <w:t>
Фармацевтикалық қызмет тұтынушыларына консультация беру және ақпараттандыру дағдыларын меңгерген.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дәрілік заттарды және дәріханалық ассортименттің басқа да тауарларын үй жағдайында тиісті пайдалану және сақтау бойынша консультациялық көмек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дәріханада бар дәрілік заттар мен дәріхана ассортиментінің тауарлары туралы хабардар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 көрсетеді.</w:t>
            </w:r>
          </w:p>
        </w:tc>
      </w:tr>
    </w:tbl>
    <w:bookmarkStart w:name="z88" w:id="75"/>
    <w:p>
      <w:pPr>
        <w:spacing w:after="0"/>
        <w:ind w:left="0"/>
        <w:jc w:val="both"/>
      </w:pPr>
      <w:r>
        <w:rPr>
          <w:rFonts w:ascii="Times New Roman"/>
          <w:b w:val="false"/>
          <w:i w:val="false"/>
          <w:color w:val="000000"/>
          <w:sz w:val="28"/>
        </w:rPr>
        <w:t>
      09880100 – "Гигиена және эпидемиология" мамандығы</w:t>
      </w:r>
    </w:p>
    <w:bookmarkEnd w:id="75"/>
    <w:bookmarkStart w:name="z89" w:id="76"/>
    <w:p>
      <w:pPr>
        <w:spacing w:after="0"/>
        <w:ind w:left="0"/>
        <w:jc w:val="both"/>
      </w:pPr>
      <w:r>
        <w:rPr>
          <w:rFonts w:ascii="Times New Roman"/>
          <w:b w:val="false"/>
          <w:i w:val="false"/>
          <w:color w:val="000000"/>
          <w:sz w:val="28"/>
        </w:rPr>
        <w:t>
      4S09880101 "Гигиенист - эпидемиолог" біліктілігі</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меңгереді: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өзінің оқу қажеттіліктерін мойындайды және оқу мақсатын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дағдыларды меңгерген, өзінің үздіксіз кәсіби дамуын ұзақ мерзімді жоспарлайды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дағдылары: ақпаратқа қажеттілікті, ақпараттық іздестірудің басым бағыттарын анықтайды, әртүрлі көздерден ақпаратты өз бетінше тауып, сыни бағалайды, алынған ақпаратты жариялайды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жұмыста және өзін-өзі дамытуда заманауи ақпараттық білім беру технологияларын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мәселелерді және ықтимал шешу жолдарын анықтайды, гипотезаны тексереді және оқиғалардың ықтималдығын бағалайды, тиісті қорытынды жасайды.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технологияларды пайдалану арқылы жақсарту: технологияларға қажеттілікті анықтайды, қызметтің тиімділігін арттыру үшін зерттеулердің қазіргі заманғы зертханалық әдістерін қолданады, жоспарлайды және енгізеді.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және кәсіпқойлық. өз қызметі барысында пациенттермен және әріптестерімен өзара іс-қимыл жасау кезінде кәсіби этикалық қағидаттар мен нормаларды ұстанатынын көрсетеді. Сондай-ақ оң жұмыс жағдайын қолдайды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этика: пациенттің құқықтары мен мүдделерін қорғау үшін кәсіби этикалық қағидаттарға бейілділігін көрсетеді, әлеуметтік-мәдени диалогқа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ортасының эстетикасы: қауіпсіздік техникасы ережелерін сақтай отырып жұмыс орнын ұйымдастырады, жұмыс уақытын тиімді басқарады.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7"/>
          <w:p>
            <w:pPr>
              <w:spacing w:after="20"/>
              <w:ind w:left="20"/>
              <w:jc w:val="both"/>
            </w:pPr>
            <w:r>
              <w:rPr>
                <w:rFonts w:ascii="Times New Roman"/>
                <w:b w:val="false"/>
                <w:i w:val="false"/>
                <w:color w:val="000000"/>
                <w:sz w:val="20"/>
              </w:rPr>
              <w:t>
Коммуникация және қызмет.</w:t>
            </w:r>
          </w:p>
          <w:bookmarkEnd w:id="77"/>
          <w:p>
            <w:pPr>
              <w:spacing w:after="20"/>
              <w:ind w:left="20"/>
              <w:jc w:val="both"/>
            </w:pPr>
            <w:r>
              <w:rPr>
                <w:rFonts w:ascii="Times New Roman"/>
                <w:b w:val="false"/>
                <w:i w:val="false"/>
                <w:color w:val="000000"/>
                <w:sz w:val="20"/>
              </w:rPr>
              <w:t>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әр түрлі жағдайларда әртүрлі адамдармен тиімді өзара қарым-қатынас орнатуды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ұқыптылықты, жауапкершілікті көрсетеді, топта басқа кәсіпқойлармен жұмыс істейді, өзара тиімді кәсіби ынтымақтастыққа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 Санитариялық заңнаманың, санитариялық-эпидемияға қарсы іс-шаралардың, технологиялық жетістіктер мен кәсіби дағдылардың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факторлардан қорғау: адамдардың және қоршаған ортаның қауіпсіздігі үшін зиянды факторлардың әсерінен қорғау әдістерін қолданады. пайдаланылған материалды кәдеге жаратуды, пайдаланылған зертханалық ыдыстарды, құрал-саймандарды, қорғаныс құралдарын дезинфекциялауды және стерилдеуді жүргізеді.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сақтау мен нығайтуға бағытталған және саламатты өмір салтын қалыптастыруды, аурулардың пайда болуының және (немесе) таралуының алдын алуды, олардың ерте диагностикасын, олардың пайда болу және даму себептері мен жағдайларын анықтауды, сондай-ақ адам денсаулығына зиянды әсерді жоюға, оның мекендеу ортасы факторларын анықтауға бағытталған іс-шаралар кешенін жүзеге асыруға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Нормативтік-құқықтық құжаттарды пайдаланады, кәсіби деңгейде технологияларды ауыстыруға дайын, дәрігерге дейінгі шұғыл көмек көрсету дағдыларын көрсетеді.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жалпы клиникалық зерттеулер жүргізу Медициналық ұйымдардың зертханаларында еңбек қызметі үшін жұмыс орнын тиімді ұйымдастыруға қабілетті. Жүргізілген жалпы клиникалық зерттеулердің сапасын бағалайды.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 үшін биологиялық материалды алу техникасын көрсету дайындығы, диагностикалық клиникалық-зертханалық зерттеу әдістерін қолдануға және олардың нәтижелерін интерпретациялауға дайындық, сапаны бақылауға қатысуға дайындық, зертханалық жалпы клиникалық зерттеулер нәтижелерін тіркеуге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биохимиялық зерттеулер жүргізу Өз іс-әрекеттерін жоспарланған нәтижелермен сәйкестендіру, нәтижелерге қол жеткізу процесінде өз қызметін бақылауды жүзеге асыру, ұсынылған шарттар мен талаптар шеңберінде іс-қимыл тәсілдерін айқындау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зертханалық биохимиялық зерттеулер жүргізу қабілеті, сапаны бақылауға қатысуға дайындық, зертханалық зерттеулер үшін биологиялық материалды алу техникасын көрсету дайындығы, зертханалық зерттеулердің нәтижелерін интерпретациялау, диагностикалық әдістердің ерекшелігі мен сезімталдығын бағалау дағдыларын көрсетуге дайын болу, адамның биологиялық сұйықтықтарының сандық және сапалық құрамын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8"/>
          <w:p>
            <w:pPr>
              <w:spacing w:after="20"/>
              <w:ind w:left="20"/>
              <w:jc w:val="both"/>
            </w:pPr>
            <w:r>
              <w:rPr>
                <w:rFonts w:ascii="Times New Roman"/>
                <w:b w:val="false"/>
                <w:i w:val="false"/>
                <w:color w:val="000000"/>
                <w:sz w:val="20"/>
              </w:rPr>
              <w:t>
Зертханалық гистологиялық зерттеулер жүргізу</w:t>
            </w:r>
          </w:p>
          <w:bookmarkEnd w:id="78"/>
          <w:p>
            <w:pPr>
              <w:spacing w:after="20"/>
              <w:ind w:left="20"/>
              <w:jc w:val="both"/>
            </w:pPr>
            <w:r>
              <w:rPr>
                <w:rFonts w:ascii="Times New Roman"/>
                <w:b w:val="false"/>
                <w:i w:val="false"/>
                <w:color w:val="000000"/>
                <w:sz w:val="20"/>
              </w:rPr>
              <w:t>
Кәсіби саладағы табысты нәтижелі қызмет үшін өз әлеуетін (білім, білік, тәжірибе, жеке қасиеттері және т. б.) іске асыру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материалдарды зертханалық гистологиялық зерттеу үшін препараттарды дайындау дағдысына ие және олардың сапасын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9"/>
          <w:p>
            <w:pPr>
              <w:spacing w:after="20"/>
              <w:ind w:left="20"/>
              <w:jc w:val="both"/>
            </w:pPr>
            <w:r>
              <w:rPr>
                <w:rFonts w:ascii="Times New Roman"/>
                <w:b w:val="false"/>
                <w:i w:val="false"/>
                <w:color w:val="000000"/>
                <w:sz w:val="20"/>
              </w:rPr>
              <w:t>
Зертханалық микробиологиялық зерттеулер жүргізу</w:t>
            </w:r>
          </w:p>
          <w:bookmarkEnd w:id="79"/>
          <w:p>
            <w:pPr>
              <w:spacing w:after="20"/>
              <w:ind w:left="20"/>
              <w:jc w:val="both"/>
            </w:pPr>
            <w:r>
              <w:rPr>
                <w:rFonts w:ascii="Times New Roman"/>
                <w:b w:val="false"/>
                <w:i w:val="false"/>
                <w:color w:val="000000"/>
                <w:sz w:val="20"/>
              </w:rPr>
              <w:t>
кәсіби және әлеуметтік саладағы табысты нәтижелі қызмет үшін өзінің әлеуетін (білімі, іскерлігі, тәжірибесі, жеке қасиеттері және т. б.) іске асыру қабілеті, оның әлеуметтік маңызы мен осы қызметтің нәтижелері үшін жеке жауапкершілігін сезіне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материалдарға, сыртқы орта объектілерінің сынамаларына және тамақ өнімдеріне зертханалық микробиологиялық және иммунологиялық зерттеулер жүргізуге дайындық, сапаны бақылауға қатысуға дайындық, зертханалық зерттеулер нәтижелерін түсіндіруге дайындық, жүргізілген зерттеулердің нәтижелерін тіркеу қабілеті.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зертханалық мониторингі: Өз іс-әрекеттерін жоспарланған нәтижелермен байланыстыра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және өндірістік ортаның жай-күйі бойынша зертханалық мониторингті жүзеге асыруға дайындық, тамақ өнімдерінің қауіпсіздігі саласында зертханалық бақылау жүргізуге дайындық, талдау әдістемесін қолданады және алынған ақпаратты статистикалық өңдеуге жауапты болады.</w:t>
            </w:r>
          </w:p>
        </w:tc>
      </w:tr>
    </w:tbl>
    <w:bookmarkStart w:name="z93" w:id="80"/>
    <w:p>
      <w:pPr>
        <w:spacing w:after="0"/>
        <w:ind w:left="0"/>
        <w:jc w:val="both"/>
      </w:pPr>
      <w:r>
        <w:rPr>
          <w:rFonts w:ascii="Times New Roman"/>
          <w:b w:val="false"/>
          <w:i w:val="false"/>
          <w:color w:val="000000"/>
          <w:sz w:val="28"/>
        </w:rPr>
        <w:t>
      Ескертпе: аббревиатуралардың толық жазылуы</w:t>
      </w:r>
    </w:p>
    <w:bookmarkEnd w:id="80"/>
    <w:bookmarkStart w:name="z94" w:id="81"/>
    <w:p>
      <w:pPr>
        <w:spacing w:after="0"/>
        <w:ind w:left="0"/>
        <w:jc w:val="both"/>
      </w:pPr>
      <w:r>
        <w:rPr>
          <w:rFonts w:ascii="Times New Roman"/>
          <w:b w:val="false"/>
          <w:i w:val="false"/>
          <w:color w:val="000000"/>
          <w:sz w:val="28"/>
        </w:rPr>
        <w:t>
      Қ - құзыреттер;</w:t>
      </w:r>
    </w:p>
    <w:bookmarkEnd w:id="81"/>
    <w:bookmarkStart w:name="z95" w:id="82"/>
    <w:p>
      <w:pPr>
        <w:spacing w:after="0"/>
        <w:ind w:left="0"/>
        <w:jc w:val="both"/>
      </w:pPr>
      <w:r>
        <w:rPr>
          <w:rFonts w:ascii="Times New Roman"/>
          <w:b w:val="false"/>
          <w:i w:val="false"/>
          <w:color w:val="000000"/>
          <w:sz w:val="28"/>
        </w:rPr>
        <w:t>
      БҚ – базалық құзыреттер;</w:t>
      </w:r>
    </w:p>
    <w:bookmarkEnd w:id="82"/>
    <w:bookmarkStart w:name="z96" w:id="83"/>
    <w:p>
      <w:pPr>
        <w:spacing w:after="0"/>
        <w:ind w:left="0"/>
        <w:jc w:val="both"/>
      </w:pPr>
      <w:r>
        <w:rPr>
          <w:rFonts w:ascii="Times New Roman"/>
          <w:b w:val="false"/>
          <w:i w:val="false"/>
          <w:color w:val="000000"/>
          <w:sz w:val="28"/>
        </w:rPr>
        <w:t>
      БнҚ – бейіндік құзыреттер.</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15 қыркүйектегі</w:t>
            </w:r>
            <w:r>
              <w:br/>
            </w:r>
            <w:r>
              <w:rPr>
                <w:rFonts w:ascii="Times New Roman"/>
                <w:b w:val="false"/>
                <w:i w:val="false"/>
                <w:color w:val="000000"/>
                <w:sz w:val="20"/>
              </w:rPr>
              <w:t>№ 108 Бұйрыққа</w:t>
            </w:r>
            <w:r>
              <w:br/>
            </w:r>
            <w:r>
              <w:rPr>
                <w:rFonts w:ascii="Times New Roman"/>
                <w:b w:val="false"/>
                <w:i w:val="false"/>
                <w:color w:val="000000"/>
                <w:sz w:val="20"/>
              </w:rPr>
              <w:t>2-қосымша</w:t>
            </w:r>
            <w:r>
              <w:br/>
            </w:r>
            <w:r>
              <w:rPr>
                <w:rFonts w:ascii="Times New Roman"/>
                <w:b w:val="false"/>
                <w:i w:val="false"/>
                <w:color w:val="000000"/>
                <w:sz w:val="20"/>
              </w:rPr>
              <w:t>Орта білімнен кейінгі</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bl>
    <w:bookmarkStart w:name="z98" w:id="84"/>
    <w:p>
      <w:pPr>
        <w:spacing w:after="0"/>
        <w:ind w:left="0"/>
        <w:jc w:val="left"/>
      </w:pPr>
      <w:r>
        <w:rPr>
          <w:rFonts w:ascii="Times New Roman"/>
          <w:b/>
          <w:i w:val="false"/>
          <w:color w:val="000000"/>
        </w:rPr>
        <w:t xml:space="preserve"> Орта білімнен кейінгі білім беру бағдарламалардың жүктемесінің көлеміне қойылатын талаптар</w:t>
      </w:r>
    </w:p>
    <w:bookmarkEnd w:id="84"/>
    <w:bookmarkStart w:name="z99" w:id="85"/>
    <w:p>
      <w:pPr>
        <w:spacing w:after="0"/>
        <w:ind w:left="0"/>
        <w:jc w:val="both"/>
      </w:pPr>
      <w:r>
        <w:rPr>
          <w:rFonts w:ascii="Times New Roman"/>
          <w:b w:val="false"/>
          <w:i w:val="false"/>
          <w:color w:val="000000"/>
          <w:sz w:val="28"/>
        </w:rPr>
        <w:t>
      09130100 – "Мейіргер ісі" мамандығы</w:t>
      </w:r>
    </w:p>
    <w:bookmarkEnd w:id="85"/>
    <w:bookmarkStart w:name="z100" w:id="86"/>
    <w:p>
      <w:pPr>
        <w:spacing w:after="0"/>
        <w:ind w:left="0"/>
        <w:jc w:val="both"/>
      </w:pPr>
      <w:r>
        <w:rPr>
          <w:rFonts w:ascii="Times New Roman"/>
          <w:b w:val="false"/>
          <w:i w:val="false"/>
          <w:color w:val="000000"/>
          <w:sz w:val="28"/>
        </w:rPr>
        <w:t>
      5AB09130101 "Мейіргер ісінің қолданбалы бакалавры" – біліктілігі</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оқыту нәтижелері. Түлек қабілетті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ақпаратты басқару, сыни ойлау және шешім қабылдау дағдыларын қолдана отырып, жеке және топта мақсатты белсенді оқыту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өзінің үздіксіз кәсіби дамуын ұзақ мерзімді жоспарлау үшін жауапкершілікті өзіне қабылдайды және қойылған мақсаттарға жету үшін оқытудың ең тиімді әдістерін таңдайды.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 оқыту: топта қойылған топтық мақсаттарға жету үшін білім, тәжірибе және ресурстармен алмасу, ұжымдық тапсырмаларды нақты және уақтылы орындауды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басқару дағдылары: ақпаратқа деген жеке қажеттілікті анықтайды, ақпараттық іздестірудің басым бағыттарын анықтайды, әртүрлі көздерден алынған ақпаратты табады және сыни бағалайды, алынған ақпаратты практикада қорытады және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Сыни ойлау және шешім қабылдау: проблеманы және ықтимал шешу жолдарын анықтайды, фактілер мен пікірлерді логикалық талдайды, гипотезаны тексереді және оқиғалардың ықтималдығын бағалайды, қорытынды жасайды және негізделген шешімдер қабылдайды.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Кәсіпқойлық: кәсіби этикалық қағидаттар мен құпиялылық қағидаттарына бейімділігін көрсетеді, құқықтық және ұйымдастырушылық нормаларды сақтайды, оң жұмыс ортасын қолдауға жауап береді, жалпы қызметтің тиімділігін арттыруға бағдарланады.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этика: пациенттің/клиенттің/отбасының және қоғамдастықтың құқықтары мен мүдделерін қорғау үшін кәсіби этикалық қағидаттарға, сондай-ақ құпиялылық қағидаттарына бейілділігін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жұмыс ортасы: жұмыс ортасының эстетикасын бағалайды және қолдайды, уақытты тиімді басқарады, күшті командалық рух пен позитивті психоэмоциональды климатты қолдауға жауапты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Коммуникациялар: технологиялардың кең спектрін пайдалана отырып, әр түрлі жағдайларда әртүрлі адамдармен тиімді өзара іс-қимыл жасай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 әр түрлі жағдайларда, мемлекеттік және орыс тілдерінде ауызша және жазбаша нысанда тиімді кәсіби коммуникация дағдыларын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кәсіби мақсатта тиімді ақпарат алмасу үшін түрлі цифрлық технологияларды пайдаланады.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Төзімділік: мәдениет, сенім, салт-дәстүрлер, ұлт, өмір салты мен дүниетаным бойынша ерекшеленетін адамдармен қарым-қатынас жасау қабілеті мен құрметін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 коммуникация: Ағылшын тілін кемінде Интермедиат (Intermediate) деңгейінде кәсіби мақсатта пайдаланады.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Инновациялар: әр түрлі міндеттер мен мәселелерді жеке және топта шығармашылықпен шешуге, қызметтің тиімділігі мен нәтижелілігін арттыру үшін қазіргі заманғы технологияларды пайдалануға және енгізуге қабілетті.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Креативтілік: әр түрлі міндеттер мен мәселелерді шешуге шығармашылықпен қарауға, жаңа жақсартылған шешімдерді табуға қабілетті.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әлеуметтік өзара іс-қимыл: әр түрлі кәсіптермен, көзқараспен және тәжірибемен адамдардың командалық жұмысы нәтижесінде жаңа идеяларды құруға қабілетті.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технологияларды пайдалану арқылы жақсарту: технологияларға қажеттілікті анықтайды, қызметтің тиімділігі мен нәтижелілігін арттыру үшін қазіргі заманғы технологияларды пайдаланады, жоспарлайды және енгізеді.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мейіргер ісі: қауіпсіз пациентке бағдарланған мейіргерлік күтімді жүзеге асыра алады, тәуелсіз шешімдер, әрекеттер және персоналды басқару үшін жауапкершілік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адамдар мен қоршаған ортаның қауіпсіздігі үшін зиянды факторлардың әсерінен қорғау әдістерін қолданады, қауіпсіздікдік деңгейін арттыру үшін әртүрлі технологияларды қолданады, оларды күтпеген және тез өзгеретін жағдайларда, сондай-ақ дағдарыс және апат жағдайларында сыни бағалайды және бейімдейді.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дағдылар мен білім: операциялық емшаралар стандарттарына және дәлелді мейіргерлік нұсқамаларға сәйкес қауіпсіз және орталықтанған мейіргерлік күтімді қамтамасыз ету үшін клиникалық дағдылар мен технологиялардың кең спектрін меңгерген, денсаулықтың бұзылуы туралы терең білімді меңгерген және алғашқы медициналық-санитариялық көмек көрсететін медициналық ұйымдарында жеке тұлғаларға, отбасыларға және топтарға тиісті мейіргерлік күтімді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бағдарланған мейіргер күтімі: заманауи теориялық және клиникалық білімді пайдалана отырып, мейіргерлік күтімге қажеттілікті дербес бағалайды, сондай-ақ пациентке бағдарланған күтімнің жоспарын әзірлейді, пациентпен бірге оның отбасының пікірін ескере отырып шешім қабылдайды, жеке тұлғаға бағдарланған/пациент-емдеу нәтижелеріне қол жеткізуге баса назар аудара отырып, орталықтанған біріктірілген мейіргерлік күтім көрсете отырып, күтім жоспарын жүзеге асырады, кейінгі күтім туралы ұсыныстар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ісін құжаттау: мейіргерлерді жіктеу жүйесі және қажетті компьютерлік технологияларды пайдалана отырып, электрондық медициналық жазбаларды жүйелеу негізінде мейіргерлік құжаттаманы уақтылы және дәл жүргізеді, құжаттардың мониторингі мен талдауын жүзеге асырады.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көзқарас және дәлелді мейіргер практикасы: мейіргер ісінде ғылыми зерттеулерді жоспарлайды және жүзеге асырады, зерттеу нәтижелерін ұсынады және оларды клиникалық практикаға енгізеді, дәлелді мейіргер практикасы негізінде негізделген шешімдер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Дәлелдемелерге негізделген ақпаратты түсіндіру және шешімдер қабылдау: алдыңғы қатарлы мейіргерлік технологияларды әзірлеуге бағытталған биомедициналық және мейіргерлік зерттеулер саласындағы ақпаратты бағалайды, дәлелді мейіргерлік практика негізінде негізделген шешімдер қабылдайды.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Мейіргерлік зерттеу жобаларын жоспарлау және жүзеге асыру: мейіргерлік қызметтерді қалыптастыру және іске асыру бойынша нормативтік және әдістемелік құжаттарды жетілдіру, одан әрі дамыту мақсатында ғылыми зерттеулерді жоспарлау кезінде шығармашылықты көрсетеді.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нәтижелерін тиімді тарату: зерттеу нәтижелерінің тиімді ғылыми презентацияларды жүзеге асырады және оларды клиникалық практикаға енгізеді, әртүрлі презентациялар түрлерін ұсынады, зерттеу нәтижелерін түрлі аудиториялар үшін таратады.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және сапа: команданың жұмысын қолдайды, барлық жағдайларды кәсібиаралық қызметтің тиімділігі мен сапа принциптерін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Ақпаратты таратудың жоғары құндылығын, озық тәжірибені мойындайды, мейіргерлік қызмет көрсету сапасын және өзінің кәсіби қызметін жақсарту үшін жауапты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ісіндегі менеджмент: техникалық және кәсіптік білімі бар мейіргерлік персоналға және студенттерге басшылық жасауды қамтамасыз етеді, медициналық ұйым жұмысының тиімділігін арттыру бойынша басқарушылық шешімдерді әзірлеуге қатысады.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командада басқа кәсіпқойлармен жұмыс істейді, топтық мақсаттарға жету үшін жауапкершілікті бөледі, мейіргерлік күтім сапасын арттыру мақсатында өзара тиімді кәсіби ынтымақтастыққа ұмтылады.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салауатты өмір салтына және жеке/отбасылық/популяциялық деңгейлерде өз бетінше күтім жасауға жәрдемдесу әдістері мен стратегияларының кең спектрін меңгерген.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және денсаулықты нығайтудың мінез-құлық стратегиясы: өмір салтына ықпал ету және жеке тұлғалар мен отбасылардың өз бетінше күтуін көтермелеу арқылы денсаулық жағдайын жақсарту үшін жеке/отбасылық/қоғамдық деңгейлерде тиімді мінез-құлық стратегияларын қолданады.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мәні бар ауруларды басқару: қауіп және қорғау факторларын анықтайды, жеке/отбасылық/популяциялық деңгейлерде алдын алу іс-әрекеттерін жоспарлайды, осындай іс-әрекеттердің тиімділігін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саласындағы саясат: қоғам деңгейінде денсаулықты нығайту саласында әртүрлі стратегиялар мен саясатты ілгерілетуге қатысады.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басшылық: әр түрлі пациенттер мен топтарды оқыту және басшылық ету үшін мейіргерлік істегі әдістер мен материалдардың кең спектрін меңгерген.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 пациентті / отбасын клиникалық тұрғыда оқыту: индивидуум/ топ/ отбасы қажеттіліктерін және олардың денсаулығын сақтау және өзіне-өзі көмек көрсету үшін өзіндік ресурстарын анықтайды, оқыту жоспарын әзірлейді, пациентті жоспарға сәйкес олардың функционалдық мүмкіндіктерін кеңейтетін мейіргерлік күтім іс-шараларын дербес орындауға үйретеді және олардың тиімділігі мен нәтижелілігін бағалайды.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әдістері мен материалдары: пациенттердің қажеттіліктеріне сәйкес, олардың қауіпсіздігін қамтамасыз ете отырып және олардың дербестігіне ықпал ете отырып, оқыту және басшылық әдістерін таңдауға және қолдануға қабілетті, оқыту іс-шараларының тиімділігін арттыру үшін соңғы ғылыми зерттеулердің нәтижелері негізінде клиент/пациент/отбасы және топтар үшін оқу-ақпараттық материалдарды әзірлейді.</w:t>
            </w:r>
          </w:p>
        </w:tc>
      </w:tr>
    </w:tbl>
    <w:bookmarkStart w:name="z101" w:id="87"/>
    <w:p>
      <w:pPr>
        <w:spacing w:after="0"/>
        <w:ind w:left="0"/>
        <w:jc w:val="both"/>
      </w:pPr>
      <w:r>
        <w:rPr>
          <w:rFonts w:ascii="Times New Roman"/>
          <w:b w:val="false"/>
          <w:i w:val="false"/>
          <w:color w:val="000000"/>
          <w:sz w:val="28"/>
        </w:rPr>
        <w:t>
      Ескертпе: аббревиатуралардың толық жазылуы</w:t>
      </w:r>
    </w:p>
    <w:bookmarkEnd w:id="87"/>
    <w:bookmarkStart w:name="z102" w:id="88"/>
    <w:p>
      <w:pPr>
        <w:spacing w:after="0"/>
        <w:ind w:left="0"/>
        <w:jc w:val="both"/>
      </w:pPr>
      <w:r>
        <w:rPr>
          <w:rFonts w:ascii="Times New Roman"/>
          <w:b w:val="false"/>
          <w:i w:val="false"/>
          <w:color w:val="000000"/>
          <w:sz w:val="28"/>
        </w:rPr>
        <w:t>
      Қ- құзыреттер;</w:t>
      </w:r>
    </w:p>
    <w:bookmarkEnd w:id="88"/>
    <w:bookmarkStart w:name="z103" w:id="89"/>
    <w:p>
      <w:pPr>
        <w:spacing w:after="0"/>
        <w:ind w:left="0"/>
        <w:jc w:val="both"/>
      </w:pPr>
      <w:r>
        <w:rPr>
          <w:rFonts w:ascii="Times New Roman"/>
          <w:b w:val="false"/>
          <w:i w:val="false"/>
          <w:color w:val="000000"/>
          <w:sz w:val="28"/>
        </w:rPr>
        <w:t>
      БҚ – базалық құзыреттер;</w:t>
      </w:r>
    </w:p>
    <w:bookmarkEnd w:id="89"/>
    <w:bookmarkStart w:name="z104" w:id="90"/>
    <w:p>
      <w:pPr>
        <w:spacing w:after="0"/>
        <w:ind w:left="0"/>
        <w:jc w:val="both"/>
      </w:pPr>
      <w:r>
        <w:rPr>
          <w:rFonts w:ascii="Times New Roman"/>
          <w:b w:val="false"/>
          <w:i w:val="false"/>
          <w:color w:val="000000"/>
          <w:sz w:val="28"/>
        </w:rPr>
        <w:t>
      БнҚ – бейіндік құзыреттер.</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 2026 жылғы</w:t>
            </w:r>
            <w:r>
              <w:br/>
            </w:r>
            <w:r>
              <w:rPr>
                <w:rFonts w:ascii="Times New Roman"/>
                <w:b w:val="false"/>
                <w:i w:val="false"/>
                <w:color w:val="000000"/>
                <w:sz w:val="20"/>
              </w:rPr>
              <w:t>15 қыркүйектегі</w:t>
            </w:r>
            <w:r>
              <w:br/>
            </w:r>
            <w:r>
              <w:rPr>
                <w:rFonts w:ascii="Times New Roman"/>
                <w:b w:val="false"/>
                <w:i w:val="false"/>
                <w:color w:val="000000"/>
                <w:sz w:val="20"/>
              </w:rPr>
              <w:t>№ 108 Бұйрыққа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2022 жылғы 4 шілдедегі</w:t>
            </w:r>
            <w:r>
              <w:br/>
            </w:r>
            <w:r>
              <w:rPr>
                <w:rFonts w:ascii="Times New Roman"/>
                <w:b w:val="false"/>
                <w:i w:val="false"/>
                <w:color w:val="000000"/>
                <w:sz w:val="20"/>
              </w:rPr>
              <w:t>№ ҚР ДСМ-63 бұйрығына</w:t>
            </w:r>
            <w:r>
              <w:br/>
            </w:r>
            <w:r>
              <w:rPr>
                <w:rFonts w:ascii="Times New Roman"/>
                <w:b w:val="false"/>
                <w:i w:val="false"/>
                <w:color w:val="000000"/>
                <w:sz w:val="20"/>
              </w:rPr>
              <w:t>3-қосымша</w:t>
            </w:r>
          </w:p>
        </w:tc>
      </w:tr>
    </w:tbl>
    <w:bookmarkStart w:name="z106" w:id="91"/>
    <w:p>
      <w:pPr>
        <w:spacing w:after="0"/>
        <w:ind w:left="0"/>
        <w:jc w:val="left"/>
      </w:pPr>
      <w:r>
        <w:rPr>
          <w:rFonts w:ascii="Times New Roman"/>
          <w:b/>
          <w:i w:val="false"/>
          <w:color w:val="000000"/>
        </w:rPr>
        <w:t xml:space="preserve"> Жоғары білім берудің мемлекеттік жалпыға міндетті стандарты</w:t>
      </w:r>
    </w:p>
    <w:bookmarkEnd w:id="91"/>
    <w:bookmarkStart w:name="z107" w:id="92"/>
    <w:p>
      <w:pPr>
        <w:spacing w:after="0"/>
        <w:ind w:left="0"/>
        <w:jc w:val="left"/>
      </w:pPr>
      <w:r>
        <w:rPr>
          <w:rFonts w:ascii="Times New Roman"/>
          <w:b/>
          <w:i w:val="false"/>
          <w:color w:val="000000"/>
        </w:rPr>
        <w:t xml:space="preserve"> 1-тарау. Жалпы ережелер</w:t>
      </w:r>
    </w:p>
    <w:bookmarkEnd w:id="92"/>
    <w:bookmarkStart w:name="z108" w:id="93"/>
    <w:p>
      <w:pPr>
        <w:spacing w:after="0"/>
        <w:ind w:left="0"/>
        <w:jc w:val="both"/>
      </w:pPr>
      <w:r>
        <w:rPr>
          <w:rFonts w:ascii="Times New Roman"/>
          <w:b w:val="false"/>
          <w:i w:val="false"/>
          <w:color w:val="000000"/>
          <w:sz w:val="28"/>
        </w:rPr>
        <w:t xml:space="preserve">
      1. Осы жоғары білім берудің мемлекеттік жалпыға міндетті стандарты (бұдан әрі – Стандарт) "Халық денсаулығы және денсаулық сақтау жүйесі туралы" Қазақстан Республикасының Кодексі 221-бабының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"Білім туралы" Қазақстан Республикасының Заңы </w:t>
      </w:r>
      <w:r>
        <w:rPr>
          <w:rFonts w:ascii="Times New Roman"/>
          <w:b w:val="false"/>
          <w:i w:val="false"/>
          <w:color w:val="000000"/>
          <w:sz w:val="28"/>
        </w:rPr>
        <w:t>56-бабына</w:t>
      </w:r>
      <w:r>
        <w:rPr>
          <w:rFonts w:ascii="Times New Roman"/>
          <w:b w:val="false"/>
          <w:i w:val="false"/>
          <w:color w:val="000000"/>
          <w:sz w:val="28"/>
        </w:rPr>
        <w:t xml:space="preserve"> (бұдан әрі – Заң) сәйкес әзірленді және меншік нысанына қарамастан жоғары және (немесе) жоғары оқу орнынан кейінгі білім беру ұйымдарында (бұдан әрі – ЖЖОКБҰ) оқыту нәтижелеріне бағдарланған білім беру мазмұнына, білім алушылардың оқу жүктемесінің ең жоғары көлеміне, даярлық деңгейіне және оқу мерзіміне қойылатын талаптарды айқындайды.</w:t>
      </w:r>
    </w:p>
    <w:bookmarkEnd w:id="93"/>
    <w:bookmarkStart w:name="z109" w:id="94"/>
    <w:p>
      <w:pPr>
        <w:spacing w:after="0"/>
        <w:ind w:left="0"/>
        <w:jc w:val="both"/>
      </w:pPr>
      <w:r>
        <w:rPr>
          <w:rFonts w:ascii="Times New Roman"/>
          <w:b w:val="false"/>
          <w:i w:val="false"/>
          <w:color w:val="000000"/>
          <w:sz w:val="28"/>
        </w:rPr>
        <w:t>
      2. ЖЖОКБҰ денсаулық сақтау саласында мыналарды қамтитын білім беру бағдарламаларын іске асырады: "Денсаулық сақтау" даярлау бағыты бойынша, оның ішінде интеграцияланған медициналық білім беру бағдарламаларын іске асырумен жоғары білім беру бағдарламалары.</w:t>
      </w:r>
    </w:p>
    <w:bookmarkEnd w:id="94"/>
    <w:bookmarkStart w:name="z110" w:id="95"/>
    <w:p>
      <w:pPr>
        <w:spacing w:after="0"/>
        <w:ind w:left="0"/>
        <w:jc w:val="left"/>
      </w:pPr>
      <w:r>
        <w:rPr>
          <w:rFonts w:ascii="Times New Roman"/>
          <w:b/>
          <w:i w:val="false"/>
          <w:color w:val="000000"/>
        </w:rPr>
        <w:t xml:space="preserve"> 2-тарау. Оқыту нәтижелеріне бағдарлана отырып денсаулық сақтау саласындағы жоғары білім берудің мазмұнына қойылатын талаптар</w:t>
      </w:r>
    </w:p>
    <w:bookmarkEnd w:id="95"/>
    <w:bookmarkStart w:name="z111" w:id="96"/>
    <w:p>
      <w:pPr>
        <w:spacing w:after="0"/>
        <w:ind w:left="0"/>
        <w:jc w:val="both"/>
      </w:pPr>
      <w:r>
        <w:rPr>
          <w:rFonts w:ascii="Times New Roman"/>
          <w:b w:val="false"/>
          <w:i w:val="false"/>
          <w:color w:val="000000"/>
          <w:sz w:val="28"/>
        </w:rPr>
        <w:t xml:space="preserve">
      3. Интеграцияланған медициналық білім беру бағдарламаларының мазмұны жоғары медициналық білімді және интернатураны қамтиды. </w:t>
      </w:r>
    </w:p>
    <w:bookmarkEnd w:id="96"/>
    <w:bookmarkStart w:name="z112" w:id="97"/>
    <w:p>
      <w:pPr>
        <w:spacing w:after="0"/>
        <w:ind w:left="0"/>
        <w:jc w:val="both"/>
      </w:pPr>
      <w:r>
        <w:rPr>
          <w:rFonts w:ascii="Times New Roman"/>
          <w:b w:val="false"/>
          <w:i w:val="false"/>
          <w:color w:val="000000"/>
          <w:sz w:val="28"/>
        </w:rPr>
        <w:t xml:space="preserve">
      Осы стандартқа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2026 жылға дейін үздіксіз интеграцияланған медициналық білім беру бағдарламаларына түскен білім алушылар оқыту мазмұнына сәйкес оқуды жалғастырады.</w:t>
      </w:r>
    </w:p>
    <w:bookmarkEnd w:id="97"/>
    <w:bookmarkStart w:name="z113" w:id="98"/>
    <w:p>
      <w:pPr>
        <w:spacing w:after="0"/>
        <w:ind w:left="0"/>
        <w:jc w:val="both"/>
      </w:pPr>
      <w:r>
        <w:rPr>
          <w:rFonts w:ascii="Times New Roman"/>
          <w:b w:val="false"/>
          <w:i w:val="false"/>
          <w:color w:val="000000"/>
          <w:sz w:val="28"/>
        </w:rPr>
        <w:t xml:space="preserve">
      Тиісті оқу мерзімдері бар үздіксіз интеграцияланған медициналық білім беру бағдарламалары бойынша білім алушы тұлғалар тиісті бағдарламалар бойынша оқуды аяқтауға немесе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4-қосымшаларда</w:t>
      </w:r>
      <w:r>
        <w:rPr>
          <w:rFonts w:ascii="Times New Roman"/>
          <w:b w:val="false"/>
          <w:i w:val="false"/>
          <w:color w:val="000000"/>
          <w:sz w:val="28"/>
        </w:rPr>
        <w:t xml:space="preserve"> берілген жоспарларға сәйкес интеграцияланған медициналық білім беру бағдарламалары бойынша оқуды жалғастыруға құқылы.</w:t>
      </w:r>
    </w:p>
    <w:bookmarkEnd w:id="98"/>
    <w:bookmarkStart w:name="z114" w:id="99"/>
    <w:p>
      <w:pPr>
        <w:spacing w:after="0"/>
        <w:ind w:left="0"/>
        <w:jc w:val="both"/>
      </w:pPr>
      <w:r>
        <w:rPr>
          <w:rFonts w:ascii="Times New Roman"/>
          <w:b w:val="false"/>
          <w:i w:val="false"/>
          <w:color w:val="000000"/>
          <w:sz w:val="28"/>
        </w:rPr>
        <w:t>
      2026 жылдан бастап үздіксіз интеграцияланған медициналық білім беру бағдарламаларына қабылдау жүзеге асырылмайды.</w:t>
      </w:r>
    </w:p>
    <w:bookmarkEnd w:id="99"/>
    <w:bookmarkStart w:name="z115" w:id="100"/>
    <w:p>
      <w:pPr>
        <w:spacing w:after="0"/>
        <w:ind w:left="0"/>
        <w:jc w:val="both"/>
      </w:pPr>
      <w:r>
        <w:rPr>
          <w:rFonts w:ascii="Times New Roman"/>
          <w:b w:val="false"/>
          <w:i w:val="false"/>
          <w:color w:val="000000"/>
          <w:sz w:val="28"/>
        </w:rPr>
        <w:t>
      4. Денсаулық сақтау даярлау бағыты бойынша жоғары білім беру бағдарламаларының және интеграцияланған медициналық білім беру бағдарламаларының мазмұны үш циклдің пәндерінен тұрады – жалпы білім беру пәндері (бұдан әрі – ЖБП), базалық пәндер (бұдан әрі – БП), бейіндеуші пәндер (бұдан әрі – БнП).</w:t>
      </w:r>
    </w:p>
    <w:bookmarkEnd w:id="100"/>
    <w:bookmarkStart w:name="z116" w:id="101"/>
    <w:p>
      <w:pPr>
        <w:spacing w:after="0"/>
        <w:ind w:left="0"/>
        <w:jc w:val="both"/>
      </w:pPr>
      <w:r>
        <w:rPr>
          <w:rFonts w:ascii="Times New Roman"/>
          <w:b w:val="false"/>
          <w:i w:val="false"/>
          <w:color w:val="000000"/>
          <w:sz w:val="28"/>
        </w:rPr>
        <w:t>
      Жалпы білім беру пәндерінің циклі міндетті компонент (бұдан әрі – МК) және (немесе) таңдау компоненті (бұдан әрі – ТК) пәндерін қамтиды. БП және БнП циклдері жоғары оқу орны компоненті (бұдан әрі - ЖК) пәндерін қамтиды.</w:t>
      </w:r>
    </w:p>
    <w:bookmarkEnd w:id="101"/>
    <w:bookmarkStart w:name="z117" w:id="102"/>
    <w:p>
      <w:pPr>
        <w:spacing w:after="0"/>
        <w:ind w:left="0"/>
        <w:jc w:val="both"/>
      </w:pPr>
      <w:r>
        <w:rPr>
          <w:rFonts w:ascii="Times New Roman"/>
          <w:b w:val="false"/>
          <w:i w:val="false"/>
          <w:color w:val="000000"/>
          <w:sz w:val="28"/>
        </w:rPr>
        <w:t>
      5. ЖБП циклінің тізбесінде мазмұны үлгілік оқу бағдарламаларында айқындалатын міндетті компонент пәндерінің көлемін қысқартпай толық көлемде іске асырылады. Тек техникалық және кәсіптік, орта білімнен кейінгі немесе жоғары білім базасында жеделдетілген оқыту мерзімімен қысқартылған жоғары білімнің беру бағдарламалары үшін рұқсат беріледі.</w:t>
      </w:r>
    </w:p>
    <w:bookmarkEnd w:id="102"/>
    <w:bookmarkStart w:name="z118" w:id="103"/>
    <w:p>
      <w:pPr>
        <w:spacing w:after="0"/>
        <w:ind w:left="0"/>
        <w:jc w:val="both"/>
      </w:pPr>
      <w:r>
        <w:rPr>
          <w:rFonts w:ascii="Times New Roman"/>
          <w:b w:val="false"/>
          <w:i w:val="false"/>
          <w:color w:val="000000"/>
          <w:sz w:val="28"/>
        </w:rPr>
        <w:t xml:space="preserve">
      Денсаулық сақтау саласындағы жоғары білім беру бағдарламаларының ЖПД және БП циклдерінің оқу жүктемесінің көлемі мен мазмұны "Медициналық және фармацевтикалық мамандықтар бойынша үлгілік оқу бағдарламаларын бекіту туралы" Қазақстан Республикасы Денсаулық сақтау министрінің 2023 жылғы 9 қаңтардағы № 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31672 тіркелді) сәйкес медициналық және фармацевтикалық мамандықтар бойынша үлгілік оқу бағдарламаларымен айқындалады (бұдан әрі – Бұйрық №4).</w:t>
      </w:r>
    </w:p>
    <w:bookmarkEnd w:id="103"/>
    <w:bookmarkStart w:name="z119" w:id="104"/>
    <w:p>
      <w:pPr>
        <w:spacing w:after="0"/>
        <w:ind w:left="0"/>
        <w:jc w:val="both"/>
      </w:pPr>
      <w:r>
        <w:rPr>
          <w:rFonts w:ascii="Times New Roman"/>
          <w:b w:val="false"/>
          <w:i w:val="false"/>
          <w:color w:val="000000"/>
          <w:sz w:val="28"/>
        </w:rPr>
        <w:t>
      Білім алушылар ЖЖОКБҰ техникалық және кәсіптік, орта білімнен кейінгі немесе жоғары білім базасында қысқартылған білім беру бағдарламалары бойынша оқитын тұлғаларға ЖБП циклінің оқу пәндері бойынша оқитын бұрын игерілген оқыту нәтижелерін тануды жүзеге асырады.</w:t>
      </w:r>
    </w:p>
    <w:bookmarkEnd w:id="104"/>
    <w:bookmarkStart w:name="z120" w:id="105"/>
    <w:p>
      <w:pPr>
        <w:spacing w:after="0"/>
        <w:ind w:left="0"/>
        <w:jc w:val="both"/>
      </w:pPr>
      <w:r>
        <w:rPr>
          <w:rFonts w:ascii="Times New Roman"/>
          <w:b w:val="false"/>
          <w:i w:val="false"/>
          <w:color w:val="000000"/>
          <w:sz w:val="28"/>
        </w:rPr>
        <w:t>
      Бұл ретте техникалық және кәсіптік, орта білімнен кейінгі білім негізінде қысқартылған білім беру бағдарламалары бойынша оқитын білім алушылар "Қазақстан тарихы" пәнін оқиды.</w:t>
      </w:r>
    </w:p>
    <w:bookmarkEnd w:id="105"/>
    <w:bookmarkStart w:name="z121" w:id="106"/>
    <w:p>
      <w:pPr>
        <w:spacing w:after="0"/>
        <w:ind w:left="0"/>
        <w:jc w:val="both"/>
      </w:pPr>
      <w:r>
        <w:rPr>
          <w:rFonts w:ascii="Times New Roman"/>
          <w:b w:val="false"/>
          <w:i w:val="false"/>
          <w:color w:val="000000"/>
          <w:sz w:val="28"/>
        </w:rPr>
        <w:t>
      6. ЖК мен ТК пәндерін ЖЖОКБҰ еңбек нарығының қажеттіліктерін, жұмыс берушілердің сұраныстарын және білім алушының жеке мүдделерін ескере отырып дербес айқындайды.</w:t>
      </w:r>
    </w:p>
    <w:bookmarkEnd w:id="106"/>
    <w:bookmarkStart w:name="z122" w:id="107"/>
    <w:p>
      <w:pPr>
        <w:spacing w:after="0"/>
        <w:ind w:left="0"/>
        <w:jc w:val="both"/>
      </w:pPr>
      <w:r>
        <w:rPr>
          <w:rFonts w:ascii="Times New Roman"/>
          <w:b w:val="false"/>
          <w:i w:val="false"/>
          <w:color w:val="000000"/>
          <w:sz w:val="28"/>
        </w:rPr>
        <w:t>
      7. ЖБП циклінің көлемі 46 академиялық кредитті құрайды. Оның ішінде 41 академиялық кредит міндетті компонент пәндеріне бөлінеді: Қазақстан тарихы, Философия, Қазақ (орыс) тілі, Шетел тілі, Ақпараттық-коммуникациялық технологиялар, Дене тәрбиесі, Әлеуметтік-саяси білім модулі (саясаттану, әлеуметтану, мәдениеттану, психология).</w:t>
      </w:r>
    </w:p>
    <w:bookmarkEnd w:id="107"/>
    <w:bookmarkStart w:name="z123" w:id="108"/>
    <w:p>
      <w:pPr>
        <w:spacing w:after="0"/>
        <w:ind w:left="0"/>
        <w:jc w:val="both"/>
      </w:pPr>
      <w:r>
        <w:rPr>
          <w:rFonts w:ascii="Times New Roman"/>
          <w:b w:val="false"/>
          <w:i w:val="false"/>
          <w:color w:val="000000"/>
          <w:sz w:val="28"/>
        </w:rPr>
        <w:t>
      8. ЖБП циклі міндетті компонентінің оқыту нәтижелері бұйрық №4 бұйрықпен айқындалады.</w:t>
      </w:r>
    </w:p>
    <w:bookmarkEnd w:id="108"/>
    <w:bookmarkStart w:name="z124" w:id="109"/>
    <w:p>
      <w:pPr>
        <w:spacing w:after="0"/>
        <w:ind w:left="0"/>
        <w:jc w:val="both"/>
      </w:pPr>
      <w:r>
        <w:rPr>
          <w:rFonts w:ascii="Times New Roman"/>
          <w:b w:val="false"/>
          <w:i w:val="false"/>
          <w:color w:val="000000"/>
          <w:sz w:val="28"/>
        </w:rPr>
        <w:t>
      9. ЖЖОКБҰ ЖБП циклінің пәндері бойынша интеграцияланған модульдерді әзірлейді.</w:t>
      </w:r>
    </w:p>
    <w:bookmarkEnd w:id="109"/>
    <w:bookmarkStart w:name="z125" w:id="110"/>
    <w:p>
      <w:pPr>
        <w:spacing w:after="0"/>
        <w:ind w:left="0"/>
        <w:jc w:val="both"/>
      </w:pPr>
      <w:r>
        <w:rPr>
          <w:rFonts w:ascii="Times New Roman"/>
          <w:b w:val="false"/>
          <w:i w:val="false"/>
          <w:color w:val="000000"/>
          <w:sz w:val="28"/>
        </w:rPr>
        <w:t xml:space="preserve">
      10.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"Денсаулық сақтау" даярлау бағыты бойынша жоғары білім беру бағдарламаларындағы БП циклі оқу пәндерін оқытуды және кәсіптік практиканы қамтиды және білім беру бағдарламасының жалпы көлемі 280 немесе 350 академиялық кредит болған жағдайда кемінде 120 немесе 140 академиялық кредитті құрайды. 2026 жылға дейін оқуға қабылданған білім алушылар үшін БП циклінің академиялық кредиттері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110"/>
    <w:bookmarkStart w:name="z126" w:id="111"/>
    <w:p>
      <w:pPr>
        <w:spacing w:after="0"/>
        <w:ind w:left="0"/>
        <w:jc w:val="both"/>
      </w:pPr>
      <w:r>
        <w:rPr>
          <w:rFonts w:ascii="Times New Roman"/>
          <w:b w:val="false"/>
          <w:i w:val="false"/>
          <w:color w:val="000000"/>
          <w:sz w:val="28"/>
        </w:rPr>
        <w:t xml:space="preserve">
      11.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интеграцияланған медициналық білім беру бағдарламалары бойынша БП циклі оқу пәндерін оқытуды және кәсіптік практиканы қамтиды және білім беру бағдарламасының жалпы көлемі 350, 420 немесе 490 академиялық кредит болған жағдайда кемінде 140 немесе 164 академиялық кредитті құрайды. 2026 жылға дейін оқуға қабылданған білім алушылар үшін БП циклінің академиялық кредиттерінің саны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111"/>
    <w:bookmarkStart w:name="z127" w:id="112"/>
    <w:p>
      <w:pPr>
        <w:spacing w:after="0"/>
        <w:ind w:left="0"/>
        <w:jc w:val="both"/>
      </w:pPr>
      <w:r>
        <w:rPr>
          <w:rFonts w:ascii="Times New Roman"/>
          <w:b w:val="false"/>
          <w:i w:val="false"/>
          <w:color w:val="000000"/>
          <w:sz w:val="28"/>
        </w:rPr>
        <w:t xml:space="preserve">
      12.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"Денсаулық сақтау" даярлау бағыты бойынша жоғары білім беру бағдарламалары бойынша БнП циклі оқу пәндерін оқытуды және кәсіптік практиканы қамтиды және білім беру бағдарламаның жалпы көлемі 280 немесе 350 академиялық кредит болған жағдайда кемінде 110 немесе 160 академиялық кредитті құрайды. 2026 жылға дейін оқуға қабылданған білім алушылар үшін БнП циклінің академиялық кредиттері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112"/>
    <w:bookmarkStart w:name="z128" w:id="113"/>
    <w:p>
      <w:pPr>
        <w:spacing w:after="0"/>
        <w:ind w:left="0"/>
        <w:jc w:val="both"/>
      </w:pPr>
      <w:r>
        <w:rPr>
          <w:rFonts w:ascii="Times New Roman"/>
          <w:b w:val="false"/>
          <w:i w:val="false"/>
          <w:color w:val="000000"/>
          <w:sz w:val="28"/>
        </w:rPr>
        <w:t xml:space="preserve">
      13.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интеграцияланған медициналық білім беру бағдарламалары бойынша БнП циклі оқу пәндерін оқытуды және кәсіптік практиканы қамтиды және білім беру бағдарламасының жалпы көлемі 350, 420 немесе 490 академиялық кредит болған жағдайда кемінде 90, 160 немесе 206 академиялық кредитті құрайды. 2026 жылға дейін оқуға қабылданған білім алушылар үшін БнП циклінің академиялық кредиттерінің саны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113"/>
    <w:bookmarkStart w:name="z129" w:id="114"/>
    <w:p>
      <w:pPr>
        <w:spacing w:after="0"/>
        <w:ind w:left="0"/>
        <w:jc w:val="both"/>
      </w:pPr>
      <w:r>
        <w:rPr>
          <w:rFonts w:ascii="Times New Roman"/>
          <w:b w:val="false"/>
          <w:i w:val="false"/>
          <w:color w:val="000000"/>
          <w:sz w:val="28"/>
        </w:rPr>
        <w:t>
      14. БП және БнП циклдерінің пәндері мен модульдерінің бағдарламалары пәнаралық және мультипәндік сипатта әзірленеді, симуляциялық технологияларды қолдануды көздейді және теориялық оқытуды практикалық даярлықпен ұштастыру негізінде бірнеше білім саласының тоғысында кадрларды даярлауға, оқу барысында алынған білімді меңгеруге және бекітуге, практикалық дағдыларды игеруге әрі кәсіби құзыреттерді қалыптастыруға бағытталған.</w:t>
      </w:r>
    </w:p>
    <w:bookmarkEnd w:id="114"/>
    <w:bookmarkStart w:name="z130" w:id="115"/>
    <w:p>
      <w:pPr>
        <w:spacing w:after="0"/>
        <w:ind w:left="0"/>
        <w:jc w:val="both"/>
      </w:pPr>
      <w:r>
        <w:rPr>
          <w:rFonts w:ascii="Times New Roman"/>
          <w:b w:val="false"/>
          <w:i w:val="false"/>
          <w:color w:val="000000"/>
          <w:sz w:val="28"/>
        </w:rPr>
        <w:t xml:space="preserve">
      Үшінші курс аяқталғаннан кейін аралық аттестаттау кезеңі аяқталған соң білім алушылар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 Қазақстан Республикасы Денсаулық сақтау министрінің 2020 жылғы 11 желтоқсандағы № ҚР ДСМ-249/2020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21763 тіркелді) (бұдан әрі – Бұйрық № 249) базалық пәндер циклі бойынша бағалауға жатады.</w:t>
      </w:r>
    </w:p>
    <w:bookmarkEnd w:id="115"/>
    <w:bookmarkStart w:name="z131" w:id="116"/>
    <w:p>
      <w:pPr>
        <w:spacing w:after="0"/>
        <w:ind w:left="0"/>
        <w:jc w:val="both"/>
      </w:pPr>
      <w:r>
        <w:rPr>
          <w:rFonts w:ascii="Times New Roman"/>
          <w:b w:val="false"/>
          <w:i w:val="false"/>
          <w:color w:val="000000"/>
          <w:sz w:val="28"/>
        </w:rPr>
        <w:t>
      Интернатурада оқу кезінде интерн-дәрігер тәлімгердің жетекшілік етуімен клиникалық және практикалық жауапкершілік деңгейін ескере отырып, құзыреттерді өз бетінше орындау қабілетін көрсетеді.</w:t>
      </w:r>
    </w:p>
    <w:bookmarkEnd w:id="116"/>
    <w:bookmarkStart w:name="z132" w:id="117"/>
    <w:p>
      <w:pPr>
        <w:spacing w:after="0"/>
        <w:ind w:left="0"/>
        <w:jc w:val="both"/>
      </w:pPr>
      <w:r>
        <w:rPr>
          <w:rFonts w:ascii="Times New Roman"/>
          <w:b w:val="false"/>
          <w:i w:val="false"/>
          <w:color w:val="000000"/>
          <w:sz w:val="28"/>
        </w:rPr>
        <w:t>
      15. Интеграцияланған медициналық білім беру бағдарламалары бойынша интернатурадағы даярлық көлемі кемінде 70 академиялық кредитті құрайды.</w:t>
      </w:r>
    </w:p>
    <w:bookmarkEnd w:id="117"/>
    <w:bookmarkStart w:name="z133" w:id="118"/>
    <w:p>
      <w:pPr>
        <w:spacing w:after="0"/>
        <w:ind w:left="0"/>
        <w:jc w:val="both"/>
      </w:pPr>
      <w:r>
        <w:rPr>
          <w:rFonts w:ascii="Times New Roman"/>
          <w:b w:val="false"/>
          <w:i w:val="false"/>
          <w:color w:val="000000"/>
          <w:sz w:val="28"/>
        </w:rPr>
        <w:t>
      16. Интернатурада медициналық кадрларды даярлау денсаулық сақтау саласындағы білім беру ұйымдарының ғылыми-практикалық базаларында дуальды оқыту тұжырымдамасы шеңберінде, білікті оқытушылардың жетекшілік етуімен және еңбек өтілі кемінде 5 жыл болатын дәрігерлер қатарынан тәлімгерлерді тарта отырып, денсаулық сақтау саласындағы уәкілетті органның түлектердің одан әрі кәсіби қызметіне қоятын талаптары негізінде әзірленген жеке жоспарға сәйкес жүзеге асырылады.</w:t>
      </w:r>
    </w:p>
    <w:bookmarkEnd w:id="118"/>
    <w:bookmarkStart w:name="z134" w:id="119"/>
    <w:p>
      <w:pPr>
        <w:spacing w:after="0"/>
        <w:ind w:left="0"/>
        <w:jc w:val="both"/>
      </w:pPr>
      <w:r>
        <w:rPr>
          <w:rFonts w:ascii="Times New Roman"/>
          <w:b w:val="false"/>
          <w:i w:val="false"/>
          <w:color w:val="000000"/>
          <w:sz w:val="28"/>
        </w:rPr>
        <w:t>
      Интернатурада білім алушы жеке жоспарға сәйкес:</w:t>
      </w:r>
    </w:p>
    <w:bookmarkEnd w:id="119"/>
    <w:bookmarkStart w:name="z135" w:id="120"/>
    <w:p>
      <w:pPr>
        <w:spacing w:after="0"/>
        <w:ind w:left="0"/>
        <w:jc w:val="both"/>
      </w:pPr>
      <w:r>
        <w:rPr>
          <w:rFonts w:ascii="Times New Roman"/>
          <w:b w:val="false"/>
          <w:i w:val="false"/>
          <w:color w:val="000000"/>
          <w:sz w:val="28"/>
        </w:rPr>
        <w:t>
      1) дәрігерге дейінгі медициналық көмек, жедел медициналық жәрдем, мамандандырылған медициналық көмек (оның ішінде жоғары технологиялық), медициналық-санитариялық алғашқы көмек, паллиативтік медициналық көмек және медициналық оңалту көрсететін ұйымдарда пациенттерге жетекшілік етеді;</w:t>
      </w:r>
    </w:p>
    <w:bookmarkEnd w:id="120"/>
    <w:bookmarkStart w:name="z136" w:id="121"/>
    <w:p>
      <w:pPr>
        <w:spacing w:after="0"/>
        <w:ind w:left="0"/>
        <w:jc w:val="both"/>
      </w:pPr>
      <w:r>
        <w:rPr>
          <w:rFonts w:ascii="Times New Roman"/>
          <w:b w:val="false"/>
          <w:i w:val="false"/>
          <w:color w:val="000000"/>
          <w:sz w:val="28"/>
        </w:rPr>
        <w:t>
      2) диагностикалық, емдік және профилактикалық іс-шараларды тағайындауға және жүргізуге қатысады;</w:t>
      </w:r>
    </w:p>
    <w:bookmarkEnd w:id="121"/>
    <w:bookmarkStart w:name="z137" w:id="122"/>
    <w:p>
      <w:pPr>
        <w:spacing w:after="0"/>
        <w:ind w:left="0"/>
        <w:jc w:val="both"/>
      </w:pPr>
      <w:r>
        <w:rPr>
          <w:rFonts w:ascii="Times New Roman"/>
          <w:b w:val="false"/>
          <w:i w:val="false"/>
          <w:color w:val="000000"/>
          <w:sz w:val="28"/>
        </w:rPr>
        <w:t>
      3) медициналық құжаттаманы және халық арасында санитариялық-ағарту жұмыстарын жүргізеді;</w:t>
      </w:r>
    </w:p>
    <w:bookmarkEnd w:id="122"/>
    <w:bookmarkStart w:name="z138" w:id="123"/>
    <w:p>
      <w:pPr>
        <w:spacing w:after="0"/>
        <w:ind w:left="0"/>
        <w:jc w:val="both"/>
      </w:pPr>
      <w:r>
        <w:rPr>
          <w:rFonts w:ascii="Times New Roman"/>
          <w:b w:val="false"/>
          <w:i w:val="false"/>
          <w:color w:val="000000"/>
          <w:sz w:val="28"/>
        </w:rPr>
        <w:t>
      4) құрылымдық бөлімшелердің қызметі туралы есептерді дайындауға қатысады;</w:t>
      </w:r>
    </w:p>
    <w:bookmarkEnd w:id="123"/>
    <w:bookmarkStart w:name="z139" w:id="124"/>
    <w:p>
      <w:pPr>
        <w:spacing w:after="0"/>
        <w:ind w:left="0"/>
        <w:jc w:val="both"/>
      </w:pPr>
      <w:r>
        <w:rPr>
          <w:rFonts w:ascii="Times New Roman"/>
          <w:b w:val="false"/>
          <w:i w:val="false"/>
          <w:color w:val="000000"/>
          <w:sz w:val="28"/>
        </w:rPr>
        <w:t>
      5) профилактикалық қарап-тексерулерге, диспансерлеуге, консилиумдарға қатысады;</w:t>
      </w:r>
    </w:p>
    <w:bookmarkEnd w:id="124"/>
    <w:bookmarkStart w:name="z140" w:id="125"/>
    <w:p>
      <w:pPr>
        <w:spacing w:after="0"/>
        <w:ind w:left="0"/>
        <w:jc w:val="both"/>
      </w:pPr>
      <w:r>
        <w:rPr>
          <w:rFonts w:ascii="Times New Roman"/>
          <w:b w:val="false"/>
          <w:i w:val="false"/>
          <w:color w:val="000000"/>
          <w:sz w:val="28"/>
        </w:rPr>
        <w:t>
      6) кәсіби медициналық қоғамдардың жұмысына қатысады;</w:t>
      </w:r>
    </w:p>
    <w:bookmarkEnd w:id="125"/>
    <w:bookmarkStart w:name="z141" w:id="126"/>
    <w:p>
      <w:pPr>
        <w:spacing w:after="0"/>
        <w:ind w:left="0"/>
        <w:jc w:val="both"/>
      </w:pPr>
      <w:r>
        <w:rPr>
          <w:rFonts w:ascii="Times New Roman"/>
          <w:b w:val="false"/>
          <w:i w:val="false"/>
          <w:color w:val="000000"/>
          <w:sz w:val="28"/>
        </w:rPr>
        <w:t>
      7) клиникалық аралауларға және клиникалық талдауларға қатысады;</w:t>
      </w:r>
    </w:p>
    <w:bookmarkEnd w:id="126"/>
    <w:bookmarkStart w:name="z142" w:id="127"/>
    <w:p>
      <w:pPr>
        <w:spacing w:after="0"/>
        <w:ind w:left="0"/>
        <w:jc w:val="both"/>
      </w:pPr>
      <w:r>
        <w:rPr>
          <w:rFonts w:ascii="Times New Roman"/>
          <w:b w:val="false"/>
          <w:i w:val="false"/>
          <w:color w:val="000000"/>
          <w:sz w:val="28"/>
        </w:rPr>
        <w:t>
      8) айына медициналық ұйымдарда кемінде төрт рет кезекшілік атқарады (кезекшіліктер интернатурадағы білім алушының оқу жүктемесін есептеу кезінде ескерілмейді);</w:t>
      </w:r>
    </w:p>
    <w:bookmarkEnd w:id="127"/>
    <w:bookmarkStart w:name="z143" w:id="128"/>
    <w:p>
      <w:pPr>
        <w:spacing w:after="0"/>
        <w:ind w:left="0"/>
        <w:jc w:val="both"/>
      </w:pPr>
      <w:r>
        <w:rPr>
          <w:rFonts w:ascii="Times New Roman"/>
          <w:b w:val="false"/>
          <w:i w:val="false"/>
          <w:color w:val="000000"/>
          <w:sz w:val="28"/>
        </w:rPr>
        <w:t>
      9) клиникалық және клиникалық-анатомиялық конференциялардың жұмысына қатысады;</w:t>
      </w:r>
    </w:p>
    <w:bookmarkEnd w:id="128"/>
    <w:bookmarkStart w:name="z144" w:id="129"/>
    <w:p>
      <w:pPr>
        <w:spacing w:after="0"/>
        <w:ind w:left="0"/>
        <w:jc w:val="both"/>
      </w:pPr>
      <w:r>
        <w:rPr>
          <w:rFonts w:ascii="Times New Roman"/>
          <w:b w:val="false"/>
          <w:i w:val="false"/>
          <w:color w:val="000000"/>
          <w:sz w:val="28"/>
        </w:rPr>
        <w:t>
      10) патологиялық-анатомиялық ашып-қарауларға қатысады, аутопсиялық, биопсиялық және операциялық материалдарды зерттеуге қатысады.</w:t>
      </w:r>
    </w:p>
    <w:bookmarkEnd w:id="129"/>
    <w:bookmarkStart w:name="z145" w:id="130"/>
    <w:p>
      <w:pPr>
        <w:spacing w:after="0"/>
        <w:ind w:left="0"/>
        <w:jc w:val="both"/>
      </w:pPr>
      <w:r>
        <w:rPr>
          <w:rFonts w:ascii="Times New Roman"/>
          <w:b w:val="false"/>
          <w:i w:val="false"/>
          <w:color w:val="000000"/>
          <w:sz w:val="28"/>
        </w:rPr>
        <w:t>
      "Медициналық-профилактикалық іс" білім беру бағдарламасы бойынша білім алушы интернатурада жеке жоспарға сәйкес:</w:t>
      </w:r>
    </w:p>
    <w:bookmarkEnd w:id="130"/>
    <w:bookmarkStart w:name="z146" w:id="131"/>
    <w:p>
      <w:pPr>
        <w:spacing w:after="0"/>
        <w:ind w:left="0"/>
        <w:jc w:val="both"/>
      </w:pPr>
      <w:r>
        <w:rPr>
          <w:rFonts w:ascii="Times New Roman"/>
          <w:b w:val="false"/>
          <w:i w:val="false"/>
          <w:color w:val="000000"/>
          <w:sz w:val="28"/>
        </w:rPr>
        <w:t>
      1) мемлекеттік санитариялық-эпидемиологиялық бақылау мен қадағалауды жүзеге асыруға;</w:t>
      </w:r>
    </w:p>
    <w:bookmarkEnd w:id="131"/>
    <w:bookmarkStart w:name="z147" w:id="132"/>
    <w:p>
      <w:pPr>
        <w:spacing w:after="0"/>
        <w:ind w:left="0"/>
        <w:jc w:val="both"/>
      </w:pPr>
      <w:r>
        <w:rPr>
          <w:rFonts w:ascii="Times New Roman"/>
          <w:b w:val="false"/>
          <w:i w:val="false"/>
          <w:color w:val="000000"/>
          <w:sz w:val="28"/>
        </w:rPr>
        <w:t>
      2) санитариялық-эпидемиологиялық мониторинг жүргізуге;</w:t>
      </w:r>
    </w:p>
    <w:bookmarkEnd w:id="132"/>
    <w:bookmarkStart w:name="z148" w:id="133"/>
    <w:p>
      <w:pPr>
        <w:spacing w:after="0"/>
        <w:ind w:left="0"/>
        <w:jc w:val="both"/>
      </w:pPr>
      <w:r>
        <w:rPr>
          <w:rFonts w:ascii="Times New Roman"/>
          <w:b w:val="false"/>
          <w:i w:val="false"/>
          <w:color w:val="000000"/>
          <w:sz w:val="28"/>
        </w:rPr>
        <w:t>
      3) санитариялық-эпидемиологиялық жағдайды талдауға;</w:t>
      </w:r>
    </w:p>
    <w:bookmarkEnd w:id="133"/>
    <w:bookmarkStart w:name="z149" w:id="134"/>
    <w:p>
      <w:pPr>
        <w:spacing w:after="0"/>
        <w:ind w:left="0"/>
        <w:jc w:val="both"/>
      </w:pPr>
      <w:r>
        <w:rPr>
          <w:rFonts w:ascii="Times New Roman"/>
          <w:b w:val="false"/>
          <w:i w:val="false"/>
          <w:color w:val="000000"/>
          <w:sz w:val="28"/>
        </w:rPr>
        <w:t>
      4) инфекциялық және паразиттік ауруларға эпидемиологиялық бақылауды жүзеге асыруға, халыққа профилактикалық екпелер жүргізуге;</w:t>
      </w:r>
    </w:p>
    <w:bookmarkEnd w:id="134"/>
    <w:bookmarkStart w:name="z150" w:id="135"/>
    <w:p>
      <w:pPr>
        <w:spacing w:after="0"/>
        <w:ind w:left="0"/>
        <w:jc w:val="both"/>
      </w:pPr>
      <w:r>
        <w:rPr>
          <w:rFonts w:ascii="Times New Roman"/>
          <w:b w:val="false"/>
          <w:i w:val="false"/>
          <w:color w:val="000000"/>
          <w:sz w:val="28"/>
        </w:rPr>
        <w:t>
      5) санитариялық-эпидемияға қарсы және санитариялық-профилактикалық іс-шараларды, оның ішінде аса қауіпті инфекциялар бойынша іс-шараларды ұйымдастыруға және өткізуге;</w:t>
      </w:r>
    </w:p>
    <w:bookmarkEnd w:id="135"/>
    <w:bookmarkStart w:name="z151" w:id="136"/>
    <w:p>
      <w:pPr>
        <w:spacing w:after="0"/>
        <w:ind w:left="0"/>
        <w:jc w:val="both"/>
      </w:pPr>
      <w:r>
        <w:rPr>
          <w:rFonts w:ascii="Times New Roman"/>
          <w:b w:val="false"/>
          <w:i w:val="false"/>
          <w:color w:val="000000"/>
          <w:sz w:val="28"/>
        </w:rPr>
        <w:t>
      6) аурулардың профилактикасы бойынша халық арасында санитариялық-ағарту жұмыстарын жүргізуге;</w:t>
      </w:r>
    </w:p>
    <w:bookmarkEnd w:id="136"/>
    <w:bookmarkStart w:name="z152" w:id="137"/>
    <w:p>
      <w:pPr>
        <w:spacing w:after="0"/>
        <w:ind w:left="0"/>
        <w:jc w:val="both"/>
      </w:pPr>
      <w:r>
        <w:rPr>
          <w:rFonts w:ascii="Times New Roman"/>
          <w:b w:val="false"/>
          <w:i w:val="false"/>
          <w:color w:val="000000"/>
          <w:sz w:val="28"/>
        </w:rPr>
        <w:t>
      7) сынамаларды іріктеуді, зертханалық және аспаптық зерттеулер мен өлшеулерді, адамдарды зерттеп-қарауды, зертханалық зерттеулер мен адамның тіршілік ету ортасы факторларын өлшеу бөлігіндегі санитариялық-эпидемиологиялық сараптаманы ұйымдастыруға және жүргізуге;</w:t>
      </w:r>
    </w:p>
    <w:bookmarkEnd w:id="137"/>
    <w:bookmarkStart w:name="z153" w:id="138"/>
    <w:p>
      <w:pPr>
        <w:spacing w:after="0"/>
        <w:ind w:left="0"/>
        <w:jc w:val="both"/>
      </w:pPr>
      <w:r>
        <w:rPr>
          <w:rFonts w:ascii="Times New Roman"/>
          <w:b w:val="false"/>
          <w:i w:val="false"/>
          <w:color w:val="000000"/>
          <w:sz w:val="28"/>
        </w:rPr>
        <w:t>
      8) биологиялық тәуекелдерді бағалауға, басқаруға және олардың алдын алуға;</w:t>
      </w:r>
    </w:p>
    <w:bookmarkEnd w:id="138"/>
    <w:bookmarkStart w:name="z154" w:id="139"/>
    <w:p>
      <w:pPr>
        <w:spacing w:after="0"/>
        <w:ind w:left="0"/>
        <w:jc w:val="both"/>
      </w:pPr>
      <w:r>
        <w:rPr>
          <w:rFonts w:ascii="Times New Roman"/>
          <w:b w:val="false"/>
          <w:i w:val="false"/>
          <w:color w:val="000000"/>
          <w:sz w:val="28"/>
        </w:rPr>
        <w:t>
      9) нұсқамалардың, қаулылардың, санитариялық-эпидемиологиялық қорытындылардың, актілердің, хаттамалардың, хаттардың және өзге де құжаттардың жобаларын дайындауға, жеке және заңды тұлғалардың өтініштерін қарауға;</w:t>
      </w:r>
    </w:p>
    <w:bookmarkEnd w:id="139"/>
    <w:bookmarkStart w:name="z155" w:id="140"/>
    <w:p>
      <w:pPr>
        <w:spacing w:after="0"/>
        <w:ind w:left="0"/>
        <w:jc w:val="both"/>
      </w:pPr>
      <w:r>
        <w:rPr>
          <w:rFonts w:ascii="Times New Roman"/>
          <w:b w:val="false"/>
          <w:i w:val="false"/>
          <w:color w:val="000000"/>
          <w:sz w:val="28"/>
        </w:rPr>
        <w:t>
      10) халықтың санитариялық-эпидемиологиялық саламаттылығын қамтамасыз ету мәселелері бойынша мемлекеттік органдармен, ұйымдармен, өзге де мемлекеттік емес ұйымдармен және мекемелермен өзара іс-қимыл жасауға;</w:t>
      </w:r>
    </w:p>
    <w:bookmarkEnd w:id="140"/>
    <w:bookmarkStart w:name="z156" w:id="14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 мемлекеттік қызметтер көрсетуге қатысады.</w:t>
      </w:r>
    </w:p>
    <w:bookmarkEnd w:id="141"/>
    <w:bookmarkStart w:name="z157" w:id="142"/>
    <w:p>
      <w:pPr>
        <w:spacing w:after="0"/>
        <w:ind w:left="0"/>
        <w:jc w:val="both"/>
      </w:pPr>
      <w:r>
        <w:rPr>
          <w:rFonts w:ascii="Times New Roman"/>
          <w:b w:val="false"/>
          <w:i w:val="false"/>
          <w:color w:val="000000"/>
          <w:sz w:val="28"/>
        </w:rPr>
        <w:t>
      17. Жоғары білім беру бағдарламалары бойынша қорытынды аттестаттау білім беру бағдарламасының жалпы көлемінің кемінде 4 академиялық кредитін құрайды және кешенді емтиханды дайындау және тапсыру нысанында өткізіледі.</w:t>
      </w:r>
    </w:p>
    <w:bookmarkEnd w:id="142"/>
    <w:bookmarkStart w:name="z158" w:id="143"/>
    <w:p>
      <w:pPr>
        <w:spacing w:after="0"/>
        <w:ind w:left="0"/>
        <w:jc w:val="both"/>
      </w:pPr>
      <w:r>
        <w:rPr>
          <w:rFonts w:ascii="Times New Roman"/>
          <w:b w:val="false"/>
          <w:i w:val="false"/>
          <w:color w:val="000000"/>
          <w:sz w:val="28"/>
        </w:rPr>
        <w:t>
      Интеграцияланған мединалық білім беру бағдарламалары бойынша қорытынды аттестаттау білім беру бағдарламасының жалпы көлемінің кемінде 4 академиялық кредитін құрайды және кешенді емтиханды дайындау және тапсыру нысанында өткізіледі.</w:t>
      </w:r>
    </w:p>
    <w:bookmarkEnd w:id="143"/>
    <w:bookmarkStart w:name="z159" w:id="144"/>
    <w:p>
      <w:pPr>
        <w:spacing w:after="0"/>
        <w:ind w:left="0"/>
        <w:jc w:val="both"/>
      </w:pPr>
      <w:r>
        <w:rPr>
          <w:rFonts w:ascii="Times New Roman"/>
          <w:b w:val="false"/>
          <w:i w:val="false"/>
          <w:color w:val="000000"/>
          <w:sz w:val="28"/>
        </w:rPr>
        <w:t>
      18. Кешенді емтихан бағдарламасы 249 бұйрықпен бекітілген білім алушылардың білімі мен дағдыларын бағалау, "Денсаулық сақтау" даярлау бағыты бойынша білім беру бағдарламалары түлектерінің кәсіптік даярлығын және денсаулық сақтау саласындағы мамандардың кәсіптік даярлығын бағалау қағидаларында көзделген түлектердің кәсіптік даярлығын бағалауды қамтиды.</w:t>
      </w:r>
    </w:p>
    <w:bookmarkEnd w:id="144"/>
    <w:bookmarkStart w:name="z160" w:id="145"/>
    <w:p>
      <w:pPr>
        <w:spacing w:after="0"/>
        <w:ind w:left="0"/>
        <w:jc w:val="both"/>
      </w:pPr>
      <w:r>
        <w:rPr>
          <w:rFonts w:ascii="Times New Roman"/>
          <w:b w:val="false"/>
          <w:i w:val="false"/>
          <w:color w:val="000000"/>
          <w:sz w:val="28"/>
        </w:rPr>
        <w:t>
      19. Денсаулық сақтау саласындағы білім беру бағдарламалары түлектерінің кәсіптік даярлығын бағалау қорытынды аттестаттау құрылымына кіреді.</w:t>
      </w:r>
    </w:p>
    <w:bookmarkEnd w:id="145"/>
    <w:bookmarkStart w:name="z161" w:id="146"/>
    <w:p>
      <w:pPr>
        <w:spacing w:after="0"/>
        <w:ind w:left="0"/>
        <w:jc w:val="both"/>
      </w:pPr>
      <w:r>
        <w:rPr>
          <w:rFonts w:ascii="Times New Roman"/>
          <w:b w:val="false"/>
          <w:i w:val="false"/>
          <w:color w:val="000000"/>
          <w:sz w:val="28"/>
        </w:rPr>
        <w:t xml:space="preserve">
      20. Жоғары білімнің білім беру бағдарламасы бойынша оқуды аяқтаған және қорытынды аттестаттаудан табысты өткен адамдарға "Денсаулық сақтау" даярлау бағыты бойынша жоғары білім беру бағдарламаларының берілетін дәрежелерінің атаулары бойынша Жоғары білімнің мемлекеттік жалпыға міндетті стандартына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дәреже беріледі, қосымшамен (транскрипт) және (немесе) (Diploma Supplement) (саплэмент дипломы) жалпыеуропалық дипломға қосымшамен жоғары білімі туралы диплом беріледі, бұл маманға денсаулық сақтау саласындағы сертификатты алуға мүмкіндік береді.</w:t>
      </w:r>
    </w:p>
    <w:bookmarkEnd w:id="146"/>
    <w:bookmarkStart w:name="z162" w:id="147"/>
    <w:p>
      <w:pPr>
        <w:spacing w:after="0"/>
        <w:ind w:left="0"/>
        <w:jc w:val="both"/>
      </w:pPr>
      <w:r>
        <w:rPr>
          <w:rFonts w:ascii="Times New Roman"/>
          <w:b w:val="false"/>
          <w:i w:val="false"/>
          <w:color w:val="000000"/>
          <w:sz w:val="28"/>
        </w:rPr>
        <w:t>
      21. Интеграцияланған медициналық білім беру бағдарламалары бойынша оқуды аяқтаған, қорытынды аттестаттаудан табысты өткен адамдарға қосымшасымен жоғары білімі туралы диплом (транскриптпен) және (немесе) қосымшамен "Дәрігер" біліктілігі беріле отырып дипломға жалпыеуропалық (Diploma Supplement (диплома саплэмент)) бірге интернатураны аяқтағаны туралы куәлік: "Медицина", "Педиатрия" білім беру бағдарламаларының түлектеріне – интернатура мамандығы бойынша "Дәрігер" біліктілігі беріле отырып; "Стоматология" білім беру бағдарламасының түлектеріне – "Дәрігер-стоматолог (ересектер, балалар)"; "Медициналық-профилактикалық іс" білім беру бағдарламасының түлектеріне – "Гигиенист-дәрігер, эпидемиолог" біліктілігі беріледі.</w:t>
      </w:r>
    </w:p>
    <w:bookmarkEnd w:id="147"/>
    <w:bookmarkStart w:name="z163" w:id="148"/>
    <w:p>
      <w:pPr>
        <w:spacing w:after="0"/>
        <w:ind w:left="0"/>
        <w:jc w:val="both"/>
      </w:pPr>
      <w:r>
        <w:rPr>
          <w:rFonts w:ascii="Times New Roman"/>
          <w:b w:val="false"/>
          <w:i w:val="false"/>
          <w:color w:val="000000"/>
          <w:sz w:val="28"/>
        </w:rPr>
        <w:t>
      22. Қосымша оқыту түрлеріне әскери даярлық және білім алушы дербес айқындайтын оқу қызметінің басқа да түрлері кіреді.</w:t>
      </w:r>
    </w:p>
    <w:bookmarkEnd w:id="148"/>
    <w:bookmarkStart w:name="z164" w:id="149"/>
    <w:p>
      <w:pPr>
        <w:spacing w:after="0"/>
        <w:ind w:left="0"/>
        <w:jc w:val="both"/>
      </w:pPr>
      <w:r>
        <w:rPr>
          <w:rFonts w:ascii="Times New Roman"/>
          <w:b w:val="false"/>
          <w:i w:val="false"/>
          <w:color w:val="000000"/>
          <w:sz w:val="28"/>
        </w:rPr>
        <w:t>
      23. Әскери даярлық мемлекеттік білім беру тапсырысы шеңберінде немесе ақылы негізде жүзеге асырылады.</w:t>
      </w:r>
    </w:p>
    <w:bookmarkEnd w:id="149"/>
    <w:bookmarkStart w:name="z165" w:id="150"/>
    <w:p>
      <w:pPr>
        <w:spacing w:after="0"/>
        <w:ind w:left="0"/>
        <w:jc w:val="both"/>
      </w:pPr>
      <w:r>
        <w:rPr>
          <w:rFonts w:ascii="Times New Roman"/>
          <w:b w:val="false"/>
          <w:i w:val="false"/>
          <w:color w:val="000000"/>
          <w:sz w:val="28"/>
        </w:rPr>
        <w:t>
      24. Үш тілде білім беру бағдарламаларын енгізген ЖЖОКБҰ білім беру қызметін жоспарлау мен ұйымдастыруды үш тілде: оқыту тілінде, екінші және ағылшын тілдерінде жүзеге асырады.</w:t>
      </w:r>
    </w:p>
    <w:bookmarkEnd w:id="150"/>
    <w:bookmarkStart w:name="z166" w:id="151"/>
    <w:p>
      <w:pPr>
        <w:spacing w:after="0"/>
        <w:ind w:left="0"/>
        <w:jc w:val="both"/>
      </w:pPr>
      <w:r>
        <w:rPr>
          <w:rFonts w:ascii="Times New Roman"/>
          <w:b w:val="false"/>
          <w:i w:val="false"/>
          <w:color w:val="000000"/>
          <w:sz w:val="28"/>
        </w:rPr>
        <w:t>
      Оқыту тілінде, екінші және ағылшын тілдерінде оқытылатын пәндердің пайыздық арақатынасын ЖЖОКБҰ дербес айқындайды.</w:t>
      </w:r>
    </w:p>
    <w:bookmarkEnd w:id="151"/>
    <w:bookmarkStart w:name="z167" w:id="152"/>
    <w:p>
      <w:pPr>
        <w:spacing w:after="0"/>
        <w:ind w:left="0"/>
        <w:jc w:val="both"/>
      </w:pPr>
      <w:r>
        <w:rPr>
          <w:rFonts w:ascii="Times New Roman"/>
          <w:b w:val="false"/>
          <w:i w:val="false"/>
          <w:color w:val="000000"/>
          <w:sz w:val="28"/>
        </w:rPr>
        <w:t xml:space="preserve">
      25. Дуальды оқыту жүйесінің элементтерін енгізетін ЖЖОКБҰ Қазақстан Республикасы Ғылым және жоғары білім министрінің 2023 жылғы 27 шілдедегі № 361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33206 тіркелді) бекітілген Жоғары және (немесе) жоғары оқу орнынан кейінгі білім беру ұйымдарында дуальды оқытуды ұйымдастыру қағидаларына сәйкес теориялық оқытуды өндірістегі практикалық даярлықпен ұштастыру негізінде білім беру қызметін жоспарлауды және ұйымдастыруды жүзеге асырады.</w:t>
      </w:r>
    </w:p>
    <w:bookmarkEnd w:id="152"/>
    <w:bookmarkStart w:name="z168" w:id="153"/>
    <w:p>
      <w:pPr>
        <w:spacing w:after="0"/>
        <w:ind w:left="0"/>
        <w:jc w:val="both"/>
      </w:pPr>
      <w:r>
        <w:rPr>
          <w:rFonts w:ascii="Times New Roman"/>
          <w:b w:val="false"/>
          <w:i w:val="false"/>
          <w:color w:val="000000"/>
          <w:sz w:val="28"/>
        </w:rPr>
        <w:t>
      26. "Мейіргер ісі" білім беру бағдарламасы бойынша базалық және бейіндеуші пәндер аясындағы практикалық даярлықтың (денсаулық сақтау саласындағы білім беру ұйымдарының клиникалық базаларында) көлемі білім беру бағдарламасының жалпы сағат көлемінің кемінде 40 %-ын құрайды және тәлімгерлердің жетекшілік етуімен жүргізіледі.</w:t>
      </w:r>
    </w:p>
    <w:bookmarkEnd w:id="153"/>
    <w:bookmarkStart w:name="z169" w:id="154"/>
    <w:p>
      <w:pPr>
        <w:spacing w:after="0"/>
        <w:ind w:left="0"/>
        <w:jc w:val="both"/>
      </w:pPr>
      <w:r>
        <w:rPr>
          <w:rFonts w:ascii="Times New Roman"/>
          <w:b w:val="false"/>
          <w:i w:val="false"/>
          <w:color w:val="000000"/>
          <w:sz w:val="28"/>
        </w:rPr>
        <w:t>
      27. ЖЖОКБҰ инклюзия, тұрақты даму, сыбайлас жемқорлыққа қарсы мәдениет құндылықтарын қалыптастыруға, сондай-ақ ғылыми зерттеу дағдыларын дамытуға, тіршілік қауіпсіздігі мен экологияны қамтамасыз етуге бағытталған МЖМС талаптарына және кәсіптік стандарттарға (бар болса) сәйкес жоғары білімнің білім беру бағдарламаларын дербес әзірлейді.</w:t>
      </w:r>
    </w:p>
    <w:bookmarkEnd w:id="154"/>
    <w:bookmarkStart w:name="z170" w:id="155"/>
    <w:p>
      <w:pPr>
        <w:spacing w:after="0"/>
        <w:ind w:left="0"/>
        <w:jc w:val="both"/>
      </w:pPr>
      <w:r>
        <w:rPr>
          <w:rFonts w:ascii="Times New Roman"/>
          <w:b w:val="false"/>
          <w:i w:val="false"/>
          <w:color w:val="000000"/>
          <w:sz w:val="28"/>
        </w:rPr>
        <w:t>
      28. Кадрларды даярлау, соның ішінде екінші жоғары білім алу кезінде, жалпы орта білім берудің жалпы білім беретін оқу бағдарламаларының, техникалық және кәсіптік білім берудің, орта білімнен кейінгі білімнің, жоғары білімнің базасында жүзеге асырылады.</w:t>
      </w:r>
    </w:p>
    <w:bookmarkEnd w:id="155"/>
    <w:bookmarkStart w:name="z171" w:id="156"/>
    <w:p>
      <w:pPr>
        <w:spacing w:after="0"/>
        <w:ind w:left="0"/>
        <w:jc w:val="both"/>
      </w:pPr>
      <w:r>
        <w:rPr>
          <w:rFonts w:ascii="Times New Roman"/>
          <w:b w:val="false"/>
          <w:i w:val="false"/>
          <w:color w:val="000000"/>
          <w:sz w:val="28"/>
        </w:rPr>
        <w:t>
      Техникалық және кәсіптік білімнің, орта білімнен кейінгі білімнің, сондай-ақ жоғары білімнің білім беру бағдарламаларының базасында оқуға түсу кезінде екінші жоғары білімді алу барысында жоғары білімнің білім беру бағдарламасы бейінінің жоғары, техникалық және кәсіптік білімнің немесе орта білімнен кейінгі білімнің білім беру бағдарламасымен сәйкес және (немесе) мәндес келген жағдайда, формальды білім берудің алдыңғы деңгейінің оқыту нәтижелері автоматты түрде танылады, меңгерілген академиялық кредиттер саны мен оқу мерзімі қысқартылады.</w:t>
      </w:r>
    </w:p>
    <w:bookmarkEnd w:id="156"/>
    <w:bookmarkStart w:name="z172" w:id="157"/>
    <w:p>
      <w:pPr>
        <w:spacing w:after="0"/>
        <w:ind w:left="0"/>
        <w:jc w:val="both"/>
      </w:pPr>
      <w:r>
        <w:rPr>
          <w:rFonts w:ascii="Times New Roman"/>
          <w:b w:val="false"/>
          <w:i w:val="false"/>
          <w:color w:val="000000"/>
          <w:sz w:val="28"/>
        </w:rPr>
        <w:t>
      Формальды білім берудің алдыңғы деңгейінің жекелеген пәндері, сондай-ақ тиісті деңгейдегі бейформальды білім алу шеңберінде алынған оқу нәтижелері, олардың оқу пререквизиттеріне сәйкестігі кезінде автоматты түрде қайта есептелуге жатады, ал игерілетін академиялық кредиттер саны оқу мерзімінде ескеріледі.</w:t>
      </w:r>
    </w:p>
    <w:bookmarkEnd w:id="157"/>
    <w:bookmarkStart w:name="z173" w:id="158"/>
    <w:p>
      <w:pPr>
        <w:spacing w:after="0"/>
        <w:ind w:left="0"/>
        <w:jc w:val="both"/>
      </w:pPr>
      <w:r>
        <w:rPr>
          <w:rFonts w:ascii="Times New Roman"/>
          <w:b w:val="false"/>
          <w:i w:val="false"/>
          <w:color w:val="000000"/>
          <w:sz w:val="28"/>
        </w:rPr>
        <w:t>
      29. Білім беру мазмұнын, оқу процесін ұйымдастыру тәсілдерін және оны өткізуді жоспарлау ЖЖОКБҰ тарапынан кредиттік оқыту технологиясы негізінде дербес жүзеге асырылады.</w:t>
      </w:r>
    </w:p>
    <w:bookmarkEnd w:id="158"/>
    <w:bookmarkStart w:name="z174" w:id="159"/>
    <w:p>
      <w:pPr>
        <w:spacing w:after="0"/>
        <w:ind w:left="0"/>
        <w:jc w:val="left"/>
      </w:pPr>
      <w:r>
        <w:rPr>
          <w:rFonts w:ascii="Times New Roman"/>
          <w:b/>
          <w:i w:val="false"/>
          <w:color w:val="000000"/>
        </w:rPr>
        <w:t xml:space="preserve"> 3-тарау. Білім алушылардың ең жоғары оқу жүктемесінің көлеміне қойылатын талаптар</w:t>
      </w:r>
    </w:p>
    <w:bookmarkEnd w:id="159"/>
    <w:bookmarkStart w:name="z175" w:id="160"/>
    <w:p>
      <w:pPr>
        <w:spacing w:after="0"/>
        <w:ind w:left="0"/>
        <w:jc w:val="both"/>
      </w:pPr>
      <w:r>
        <w:rPr>
          <w:rFonts w:ascii="Times New Roman"/>
          <w:b w:val="false"/>
          <w:i w:val="false"/>
          <w:color w:val="000000"/>
          <w:sz w:val="28"/>
        </w:rPr>
        <w:t>
      30. Оқу жүктемесі білім алушының оқу пәнін, модулін немесе тұтас білім беру бағдарламасын меңгеруі және білім беру бағдарламасында көзделген оқыту нәтижелеріне қол жеткізуі үшін қажетті уақытпен өлшенеді.</w:t>
      </w:r>
    </w:p>
    <w:bookmarkEnd w:id="160"/>
    <w:bookmarkStart w:name="z176" w:id="161"/>
    <w:p>
      <w:pPr>
        <w:spacing w:after="0"/>
        <w:ind w:left="0"/>
        <w:jc w:val="both"/>
      </w:pPr>
      <w:r>
        <w:rPr>
          <w:rFonts w:ascii="Times New Roman"/>
          <w:b w:val="false"/>
          <w:i w:val="false"/>
          <w:color w:val="000000"/>
          <w:sz w:val="28"/>
        </w:rPr>
        <w:t>
      31. Оқу жүктемесі студенттің барлық оқу қызметін қамтиды, оның ішінде - дәрістер, семинарлар, практикалық және зертханалық сабақтар, денсаулық сақтау саласындағы білім беру ұйымдарының ғылыми-практикалық базаларында тәлімгердің жетекшілік етуімен өтетін кәсіптік практика, оның ішінде оқытушының жетекшілік етуімен орындалатын өздік жұмысы.</w:t>
      </w:r>
    </w:p>
    <w:bookmarkEnd w:id="161"/>
    <w:bookmarkStart w:name="z177" w:id="162"/>
    <w:p>
      <w:pPr>
        <w:spacing w:after="0"/>
        <w:ind w:left="0"/>
        <w:jc w:val="both"/>
      </w:pPr>
      <w:r>
        <w:rPr>
          <w:rFonts w:ascii="Times New Roman"/>
          <w:b w:val="false"/>
          <w:i w:val="false"/>
          <w:color w:val="000000"/>
          <w:sz w:val="28"/>
        </w:rPr>
        <w:t>
      32. Студенттің оқу жүктемесін анықтау кезінде оқу жылы нысанын ЖЖОКБҰ дербес айқындайтын академиялық кезеңдерден (семестр – кемінде 18 апта, триместр – кемінде 10 апта, тоқсандық – кемінде 7-8 апта), аралық аттестаттау кезеңдерінен, практикалардан, каникулдардан, қорытынды аттестаттау кезеңінен (бітіруші курста) тұратыны ескеріледі.</w:t>
      </w:r>
    </w:p>
    <w:bookmarkEnd w:id="162"/>
    <w:bookmarkStart w:name="z178" w:id="163"/>
    <w:p>
      <w:pPr>
        <w:spacing w:after="0"/>
        <w:ind w:left="0"/>
        <w:jc w:val="both"/>
      </w:pPr>
      <w:r>
        <w:rPr>
          <w:rFonts w:ascii="Times New Roman"/>
          <w:b w:val="false"/>
          <w:i w:val="false"/>
          <w:color w:val="000000"/>
          <w:sz w:val="28"/>
        </w:rPr>
        <w:t xml:space="preserve">
      33. Бір оқу жылының толық оқу жүктемесі 2026 жылға дейін оқуға қабылданған білім алушылар үшін қолданылатын оқу жоспарларын қоспағанда кемінде 70 академиялық кредитке немесе 2100 академиялық сағатқа тең болады. </w:t>
      </w:r>
    </w:p>
    <w:bookmarkEnd w:id="163"/>
    <w:bookmarkStart w:name="z179" w:id="164"/>
    <w:p>
      <w:pPr>
        <w:spacing w:after="0"/>
        <w:ind w:left="0"/>
        <w:jc w:val="both"/>
      </w:pPr>
      <w:r>
        <w:rPr>
          <w:rFonts w:ascii="Times New Roman"/>
          <w:b w:val="false"/>
          <w:i w:val="false"/>
          <w:color w:val="000000"/>
          <w:sz w:val="28"/>
        </w:rPr>
        <w:t>
      ЖЖОКБҰ академиялық кредиттердің көлемін семестрлер (триместрлер, тоқсандар) бойынша дербес бөледі.</w:t>
      </w:r>
    </w:p>
    <w:bookmarkEnd w:id="164"/>
    <w:bookmarkStart w:name="z180" w:id="165"/>
    <w:p>
      <w:pPr>
        <w:spacing w:after="0"/>
        <w:ind w:left="0"/>
        <w:jc w:val="both"/>
      </w:pPr>
      <w:r>
        <w:rPr>
          <w:rFonts w:ascii="Times New Roman"/>
          <w:b w:val="false"/>
          <w:i w:val="false"/>
          <w:color w:val="000000"/>
          <w:sz w:val="28"/>
        </w:rPr>
        <w:t>
      34. Бір академиялық кредит 30 академиялық сағатқа тең.</w:t>
      </w:r>
    </w:p>
    <w:bookmarkEnd w:id="165"/>
    <w:bookmarkStart w:name="z181" w:id="166"/>
    <w:p>
      <w:pPr>
        <w:spacing w:after="0"/>
        <w:ind w:left="0"/>
        <w:jc w:val="both"/>
      </w:pPr>
      <w:r>
        <w:rPr>
          <w:rFonts w:ascii="Times New Roman"/>
          <w:b w:val="false"/>
          <w:i w:val="false"/>
          <w:color w:val="000000"/>
          <w:sz w:val="28"/>
        </w:rPr>
        <w:t>
      35. Осы стандарттың 34 және 35-тармақтарында көрсетілген оқу жүктемесі типтік оқу жүктемесі болып табылады. Студент семестр ішінде академиялық кредиттердің аз немесе көп санын меңгереді. Білім алушылардың жекелеген санаттары үшін оқыту нысаны мен технологияларына байланысты оқыту нәтижелеріне қол жеткізудің нақты уақыты ерекшеленеді және жоғары және жоғары оқу орнынан кейінгі білім беру ұйымдарында (бұдан әрі – ЖЖОКБҰ) дербес есептеледі.</w:t>
      </w:r>
    </w:p>
    <w:bookmarkEnd w:id="166"/>
    <w:bookmarkStart w:name="z182" w:id="167"/>
    <w:p>
      <w:pPr>
        <w:spacing w:after="0"/>
        <w:ind w:left="0"/>
        <w:jc w:val="both"/>
      </w:pPr>
      <w:r>
        <w:rPr>
          <w:rFonts w:ascii="Times New Roman"/>
          <w:b w:val="false"/>
          <w:i w:val="false"/>
          <w:color w:val="000000"/>
          <w:sz w:val="28"/>
        </w:rPr>
        <w:t>
      Білім алушы оқытудың жеке траекториясын айқындау кезінде жоғары оқу орны компоненті және (немесе) таңдау компоненті шеңберінде негізгі білім беру бағдарламасы бойынша пәндерді (Major (мейджер)) таңдайды.</w:t>
      </w:r>
    </w:p>
    <w:bookmarkEnd w:id="167"/>
    <w:bookmarkStart w:name="z183" w:id="168"/>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168"/>
    <w:bookmarkStart w:name="z184" w:id="169"/>
    <w:p>
      <w:pPr>
        <w:spacing w:after="0"/>
        <w:ind w:left="0"/>
        <w:jc w:val="both"/>
      </w:pPr>
      <w:r>
        <w:rPr>
          <w:rFonts w:ascii="Times New Roman"/>
          <w:b w:val="false"/>
          <w:i w:val="false"/>
          <w:color w:val="000000"/>
          <w:sz w:val="28"/>
        </w:rPr>
        <w:t>
      36. Білім алушылардың даярлық деңгейіне қойылатын талаптар жоғары білімнің (бакалавриат) бірінші деңгейінің Дублиндік дескрипторлары негізінде айқындалады және қол жеткізілген оқыту нәтижелерінде көрініс табатын меңгерілген құзыреттерді көрсетеді.</w:t>
      </w:r>
    </w:p>
    <w:bookmarkEnd w:id="169"/>
    <w:bookmarkStart w:name="z185" w:id="170"/>
    <w:p>
      <w:pPr>
        <w:spacing w:after="0"/>
        <w:ind w:left="0"/>
        <w:jc w:val="both"/>
      </w:pPr>
      <w:r>
        <w:rPr>
          <w:rFonts w:ascii="Times New Roman"/>
          <w:b w:val="false"/>
          <w:i w:val="false"/>
          <w:color w:val="000000"/>
          <w:sz w:val="28"/>
        </w:rPr>
        <w:t>
      Оқыту нәтижелері тұтас білім беру бағдарламасы деңгейінде де, жекелеген модуль немесе оқу пәні деңгейінде де қалыптастырылады.</w:t>
      </w:r>
    </w:p>
    <w:bookmarkEnd w:id="170"/>
    <w:bookmarkStart w:name="z186" w:id="171"/>
    <w:p>
      <w:pPr>
        <w:spacing w:after="0"/>
        <w:ind w:left="0"/>
        <w:jc w:val="both"/>
      </w:pPr>
      <w:r>
        <w:rPr>
          <w:rFonts w:ascii="Times New Roman"/>
          <w:b w:val="false"/>
          <w:i w:val="false"/>
          <w:color w:val="000000"/>
          <w:sz w:val="28"/>
        </w:rPr>
        <w:t>
      Оқыту нәтижелері тиісті мамандық бойынша кәсіптік стандарттардың негізінде қалыптастырылады және үлгілік оқу жоспары арқылы іске асырылады.</w:t>
      </w:r>
    </w:p>
    <w:bookmarkEnd w:id="171"/>
    <w:bookmarkStart w:name="z187" w:id="172"/>
    <w:p>
      <w:pPr>
        <w:spacing w:after="0"/>
        <w:ind w:left="0"/>
        <w:jc w:val="both"/>
      </w:pPr>
      <w:r>
        <w:rPr>
          <w:rFonts w:ascii="Times New Roman"/>
          <w:b w:val="false"/>
          <w:i w:val="false"/>
          <w:color w:val="000000"/>
          <w:sz w:val="28"/>
        </w:rPr>
        <w:t>
      37. Жоғары білімнің Дублиндік дескрипторлары білім алушылардың қабілеттерін сипаттайтын оқыту нәтижелерін көрсетеді:</w:t>
      </w:r>
    </w:p>
    <w:bookmarkEnd w:id="172"/>
    <w:bookmarkStart w:name="z188" w:id="173"/>
    <w:p>
      <w:pPr>
        <w:spacing w:after="0"/>
        <w:ind w:left="0"/>
        <w:jc w:val="both"/>
      </w:pPr>
      <w:r>
        <w:rPr>
          <w:rFonts w:ascii="Times New Roman"/>
          <w:b w:val="false"/>
          <w:i w:val="false"/>
          <w:color w:val="000000"/>
          <w:sz w:val="28"/>
        </w:rPr>
        <w:t>
      1) халық денсаулығын сақтау саласында базалық күрделілік деңгейіндегі озық кәсіби және ғылыми білімді көрсетеді;</w:t>
      </w:r>
    </w:p>
    <w:bookmarkEnd w:id="173"/>
    <w:bookmarkStart w:name="z189" w:id="174"/>
    <w:p>
      <w:pPr>
        <w:spacing w:after="0"/>
        <w:ind w:left="0"/>
        <w:jc w:val="both"/>
      </w:pPr>
      <w:r>
        <w:rPr>
          <w:rFonts w:ascii="Times New Roman"/>
          <w:b w:val="false"/>
          <w:i w:val="false"/>
          <w:color w:val="000000"/>
          <w:sz w:val="28"/>
        </w:rPr>
        <w:t>
      2) халық денсаулығын сақтауды қамтамасыз ету үшін тиісті кәсіби салада қолданбалы сипаттағы жаңа білімді меңгереді;</w:t>
      </w:r>
    </w:p>
    <w:bookmarkEnd w:id="174"/>
    <w:bookmarkStart w:name="z190" w:id="175"/>
    <w:p>
      <w:pPr>
        <w:spacing w:after="0"/>
        <w:ind w:left="0"/>
        <w:jc w:val="both"/>
      </w:pPr>
      <w:r>
        <w:rPr>
          <w:rFonts w:ascii="Times New Roman"/>
          <w:b w:val="false"/>
          <w:i w:val="false"/>
          <w:color w:val="000000"/>
          <w:sz w:val="28"/>
        </w:rPr>
        <w:t>
      3) академиялық адалдық қағидаттары мен мәдениетінің маңызын түсінеді;</w:t>
      </w:r>
    </w:p>
    <w:bookmarkEnd w:id="175"/>
    <w:bookmarkStart w:name="z191" w:id="176"/>
    <w:p>
      <w:pPr>
        <w:spacing w:after="0"/>
        <w:ind w:left="0"/>
        <w:jc w:val="both"/>
      </w:pPr>
      <w:r>
        <w:rPr>
          <w:rFonts w:ascii="Times New Roman"/>
          <w:b w:val="false"/>
          <w:i w:val="false"/>
          <w:color w:val="000000"/>
          <w:sz w:val="28"/>
        </w:rPr>
        <w:t>
      4) базалық күрделілік деңгейіндегі қолда бар және жинақталған кәсіби ақпаратты талдайды, денсаулық сақтау саласының белгілі бір бағытын дамыту үшін қажетті ақпарат көздерін айқындайды;</w:t>
      </w:r>
    </w:p>
    <w:bookmarkEnd w:id="176"/>
    <w:bookmarkStart w:name="z192" w:id="177"/>
    <w:p>
      <w:pPr>
        <w:spacing w:after="0"/>
        <w:ind w:left="0"/>
        <w:jc w:val="both"/>
      </w:pPr>
      <w:r>
        <w:rPr>
          <w:rFonts w:ascii="Times New Roman"/>
          <w:b w:val="false"/>
          <w:i w:val="false"/>
          <w:color w:val="000000"/>
          <w:sz w:val="28"/>
        </w:rPr>
        <w:t>
      5) ғылыми зерттеу және академиялық жазу дағдыларын қолдана отырып, денсаулық сақтау саласының белгілі бір бағытын дамыту мақсатында мақсаттарды, сондай-ақ оларға қол жеткізу әдістері мен құралдарын негіздейді;</w:t>
      </w:r>
    </w:p>
    <w:bookmarkEnd w:id="177"/>
    <w:bookmarkStart w:name="z193" w:id="178"/>
    <w:p>
      <w:pPr>
        <w:spacing w:after="0"/>
        <w:ind w:left="0"/>
        <w:jc w:val="both"/>
      </w:pPr>
      <w:r>
        <w:rPr>
          <w:rFonts w:ascii="Times New Roman"/>
          <w:b w:val="false"/>
          <w:i w:val="false"/>
          <w:color w:val="000000"/>
          <w:sz w:val="28"/>
        </w:rPr>
        <w:t>
      6) кәсіби міндеттерді тиімді орындау мақсатында медицина қызметкерлеріне, бейінді емес мамандарға және халыққа ақпаратты, проблемаларды және оларды шешу жолдарын жеткізеді;</w:t>
      </w:r>
    </w:p>
    <w:bookmarkEnd w:id="178"/>
    <w:bookmarkStart w:name="z194" w:id="179"/>
    <w:p>
      <w:pPr>
        <w:spacing w:after="0"/>
        <w:ind w:left="0"/>
        <w:jc w:val="both"/>
      </w:pPr>
      <w:r>
        <w:rPr>
          <w:rFonts w:ascii="Times New Roman"/>
          <w:b w:val="false"/>
          <w:i w:val="false"/>
          <w:color w:val="000000"/>
          <w:sz w:val="28"/>
        </w:rPr>
        <w:t>
      7) өзінің кәсіби қызметі саласында заманауи цифрлық құралдар мен жасанды интеллект технологияларын пайдаланады;</w:t>
      </w:r>
    </w:p>
    <w:bookmarkEnd w:id="179"/>
    <w:bookmarkStart w:name="z195" w:id="180"/>
    <w:p>
      <w:pPr>
        <w:spacing w:after="0"/>
        <w:ind w:left="0"/>
        <w:jc w:val="both"/>
      </w:pPr>
      <w:r>
        <w:rPr>
          <w:rFonts w:ascii="Times New Roman"/>
          <w:b w:val="false"/>
          <w:i w:val="false"/>
          <w:color w:val="000000"/>
          <w:sz w:val="28"/>
        </w:rPr>
        <w:t>
      8) кәсіби және жеке дамуы үшін білімін, іскерлігін және дағдыларын тиімді қолданады.</w:t>
      </w:r>
    </w:p>
    <w:bookmarkEnd w:id="180"/>
    <w:bookmarkStart w:name="z196" w:id="181"/>
    <w:p>
      <w:pPr>
        <w:spacing w:after="0"/>
        <w:ind w:left="0"/>
        <w:jc w:val="left"/>
      </w:pPr>
      <w:r>
        <w:rPr>
          <w:rFonts w:ascii="Times New Roman"/>
          <w:b/>
          <w:i w:val="false"/>
          <w:color w:val="000000"/>
        </w:rPr>
        <w:t xml:space="preserve"> 5-тарау. Оқу мерзіміне қойылатын талаптар</w:t>
      </w:r>
    </w:p>
    <w:bookmarkEnd w:id="181"/>
    <w:bookmarkStart w:name="z197" w:id="182"/>
    <w:p>
      <w:pPr>
        <w:spacing w:after="0"/>
        <w:ind w:left="0"/>
        <w:jc w:val="both"/>
      </w:pPr>
      <w:r>
        <w:rPr>
          <w:rFonts w:ascii="Times New Roman"/>
          <w:b w:val="false"/>
          <w:i w:val="false"/>
          <w:color w:val="000000"/>
          <w:sz w:val="28"/>
        </w:rPr>
        <w:t>
      38. Оқу мерзімі меңгерілген академиялық кредиттердің көлемімен айқындалады. Академиялық кредиттердің белгіленген көлемі толық меңгеріліп, күтілетін оқыту нәтижелеріне қол жеткізілген жағдайда тиісті дәреже беру үшін білім беру бағдарламасы толық игерілген болып есептеледі.</w:t>
      </w:r>
    </w:p>
    <w:bookmarkEnd w:id="182"/>
    <w:bookmarkStart w:name="z198" w:id="183"/>
    <w:p>
      <w:pPr>
        <w:spacing w:after="0"/>
        <w:ind w:left="0"/>
        <w:jc w:val="both"/>
      </w:pPr>
      <w:r>
        <w:rPr>
          <w:rFonts w:ascii="Times New Roman"/>
          <w:b w:val="false"/>
          <w:i w:val="false"/>
          <w:color w:val="000000"/>
          <w:sz w:val="28"/>
        </w:rPr>
        <w:t xml:space="preserve">
      39. Жоғары білім беру бағдарламалары бойынша оқуды аяқтаудың негізгі өлшемшарты білім алушының оқу кезеңі ішінде, оның ішінде оқу қызметінің барлық түрлерін қамти отырып, осы стандартқа </w:t>
      </w:r>
      <w:r>
        <w:rPr>
          <w:rFonts w:ascii="Times New Roman"/>
          <w:b w:val="false"/>
          <w:i w:val="false"/>
          <w:color w:val="000000"/>
          <w:sz w:val="28"/>
        </w:rPr>
        <w:t>5-қосымшада</w:t>
      </w:r>
      <w:r>
        <w:rPr>
          <w:rFonts w:ascii="Times New Roman"/>
          <w:b w:val="false"/>
          <w:i w:val="false"/>
          <w:color w:val="000000"/>
          <w:sz w:val="28"/>
        </w:rPr>
        <w:t xml:space="preserve"> көзделген "Денсаулық сақтау" даярлау бағыты бойынша жоғары білім беру бағдарламалары құрылымына сәйкес академиялық кредиттердің мынадай көлемін меңгеруі болып табылады:</w:t>
      </w:r>
    </w:p>
    <w:bookmarkEnd w:id="183"/>
    <w:bookmarkStart w:name="z199" w:id="184"/>
    <w:p>
      <w:pPr>
        <w:spacing w:after="0"/>
        <w:ind w:left="0"/>
        <w:jc w:val="both"/>
      </w:pPr>
      <w:r>
        <w:rPr>
          <w:rFonts w:ascii="Times New Roman"/>
          <w:b w:val="false"/>
          <w:i w:val="false"/>
          <w:color w:val="000000"/>
          <w:sz w:val="28"/>
        </w:rPr>
        <w:t>
      1) "Мейіргер ісі", "Қоғамдық денсаулық сақтау" білім беру бағдарламалары бойынша – кемінде 280 академиялық кредит;</w:t>
      </w:r>
    </w:p>
    <w:bookmarkEnd w:id="184"/>
    <w:bookmarkStart w:name="z200" w:id="185"/>
    <w:p>
      <w:pPr>
        <w:spacing w:after="0"/>
        <w:ind w:left="0"/>
        <w:jc w:val="both"/>
      </w:pPr>
      <w:r>
        <w:rPr>
          <w:rFonts w:ascii="Times New Roman"/>
          <w:b w:val="false"/>
          <w:i w:val="false"/>
          <w:color w:val="000000"/>
          <w:sz w:val="28"/>
        </w:rPr>
        <w:t>
      2) "Фармация" білім беру бағдарламасы бойынша – кемінде 350 академиялық кредит.</w:t>
      </w:r>
    </w:p>
    <w:bookmarkEnd w:id="185"/>
    <w:bookmarkStart w:name="z201" w:id="186"/>
    <w:p>
      <w:pPr>
        <w:spacing w:after="0"/>
        <w:ind w:left="0"/>
        <w:jc w:val="both"/>
      </w:pPr>
      <w:r>
        <w:rPr>
          <w:rFonts w:ascii="Times New Roman"/>
          <w:b w:val="false"/>
          <w:i w:val="false"/>
          <w:color w:val="000000"/>
          <w:sz w:val="28"/>
        </w:rPr>
        <w:t xml:space="preserve">
      2026 жылға дейін оқуға қабылданған білім алушылар үшін академиялық кредиттердің қажетті көлемі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186"/>
    <w:bookmarkStart w:name="z202" w:id="187"/>
    <w:p>
      <w:pPr>
        <w:spacing w:after="0"/>
        <w:ind w:left="0"/>
        <w:jc w:val="both"/>
      </w:pPr>
      <w:r>
        <w:rPr>
          <w:rFonts w:ascii="Times New Roman"/>
          <w:b w:val="false"/>
          <w:i w:val="false"/>
          <w:color w:val="000000"/>
          <w:sz w:val="28"/>
        </w:rPr>
        <w:t xml:space="preserve">
      40. Интеграцияланған медициналық білім беру бағдарламалары бойынша оқуды аяқтаудың негізгі өлшемшарты білім алушының оқу кезеңі ішінде академиялық кредиттердің тиісті көлемін меңгеруі, базалық пәндер циклін аяқтағаннан кейін білімі мен дағдыларын бағалаудан, қорытынды аттестаттаудан сәтті өтуі және деңгейаралық интеграцияланған бағдарламалар бойынша оқу қызметінің барлық түрлерін орындауы болып табылады. Осы стандартқа </w:t>
      </w:r>
      <w:r>
        <w:rPr>
          <w:rFonts w:ascii="Times New Roman"/>
          <w:b w:val="false"/>
          <w:i w:val="false"/>
          <w:color w:val="000000"/>
          <w:sz w:val="28"/>
        </w:rPr>
        <w:t>6-қосымшада</w:t>
      </w:r>
      <w:r>
        <w:rPr>
          <w:rFonts w:ascii="Times New Roman"/>
          <w:b w:val="false"/>
          <w:i w:val="false"/>
          <w:color w:val="000000"/>
          <w:sz w:val="28"/>
        </w:rPr>
        <w:t xml:space="preserve"> көзделген интеграцияланған медициналық білім беру бағдарламаларының құрылымына сәйкес:</w:t>
      </w:r>
    </w:p>
    <w:bookmarkEnd w:id="187"/>
    <w:bookmarkStart w:name="z203" w:id="188"/>
    <w:p>
      <w:pPr>
        <w:spacing w:after="0"/>
        <w:ind w:left="0"/>
        <w:jc w:val="both"/>
      </w:pPr>
      <w:r>
        <w:rPr>
          <w:rFonts w:ascii="Times New Roman"/>
          <w:b w:val="false"/>
          <w:i w:val="false"/>
          <w:color w:val="000000"/>
          <w:sz w:val="28"/>
        </w:rPr>
        <w:t>
      1) "Медицина", "Педиатрия" білім беру бағдарламалары бойынша – кемінде 490 академиялық кредит;</w:t>
      </w:r>
    </w:p>
    <w:bookmarkEnd w:id="188"/>
    <w:bookmarkStart w:name="z204" w:id="189"/>
    <w:p>
      <w:pPr>
        <w:spacing w:after="0"/>
        <w:ind w:left="0"/>
        <w:jc w:val="both"/>
      </w:pPr>
      <w:r>
        <w:rPr>
          <w:rFonts w:ascii="Times New Roman"/>
          <w:b w:val="false"/>
          <w:i w:val="false"/>
          <w:color w:val="000000"/>
          <w:sz w:val="28"/>
        </w:rPr>
        <w:t>
      2) "Медициналық-профилактикалық іс" білім беру бағдарламасы бойынша – кемінде 350 академиялық кредит;</w:t>
      </w:r>
    </w:p>
    <w:bookmarkEnd w:id="189"/>
    <w:bookmarkStart w:name="z205" w:id="190"/>
    <w:p>
      <w:pPr>
        <w:spacing w:after="0"/>
        <w:ind w:left="0"/>
        <w:jc w:val="both"/>
      </w:pPr>
      <w:r>
        <w:rPr>
          <w:rFonts w:ascii="Times New Roman"/>
          <w:b w:val="false"/>
          <w:i w:val="false"/>
          <w:color w:val="000000"/>
          <w:sz w:val="28"/>
        </w:rPr>
        <w:t>
      3) "Стоматология" білім беру бағдарламасы бойынша – кемінде 420 академиялық кредит меңгерілуге тиіс.</w:t>
      </w:r>
    </w:p>
    <w:bookmarkEnd w:id="190"/>
    <w:bookmarkStart w:name="z206" w:id="191"/>
    <w:p>
      <w:pPr>
        <w:spacing w:after="0"/>
        <w:ind w:left="0"/>
        <w:jc w:val="both"/>
      </w:pPr>
      <w:r>
        <w:rPr>
          <w:rFonts w:ascii="Times New Roman"/>
          <w:b w:val="false"/>
          <w:i w:val="false"/>
          <w:color w:val="000000"/>
          <w:sz w:val="28"/>
        </w:rPr>
        <w:t xml:space="preserve">
      2026 жылға дейін оқуға қабылданған білім алушылар үшін академиялық кредиттердің қажетті көлемі осы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оқу жоспарларымен айқындалады.</w:t>
      </w:r>
    </w:p>
    <w:bookmarkEnd w:id="191"/>
    <w:bookmarkStart w:name="z207" w:id="192"/>
    <w:p>
      <w:pPr>
        <w:spacing w:after="0"/>
        <w:ind w:left="0"/>
        <w:jc w:val="both"/>
      </w:pPr>
      <w:r>
        <w:rPr>
          <w:rFonts w:ascii="Times New Roman"/>
          <w:b w:val="false"/>
          <w:i w:val="false"/>
          <w:color w:val="000000"/>
          <w:sz w:val="28"/>
        </w:rPr>
        <w:t>
      Бұл ретте "дәрігер" біліктілігі берілетін диплом санитариялық-эпидемиологиялық бейіндегі мамандарды және 2026 жылға дейін оқуға түскен түлектерді қоспағанда, интернатураға ауыстырылғанға дейін жоғары медициналық білім беру бағдарламасы аяқталғаннан кейін беріледі. Аталған тұлғаларға "дәрігер" біліктілігі интернатураны аяқтағаннан кейін беріледі.</w:t>
      </w:r>
    </w:p>
    <w:bookmarkEnd w:id="192"/>
    <w:bookmarkStart w:name="z208" w:id="193"/>
    <w:p>
      <w:pPr>
        <w:spacing w:after="0"/>
        <w:ind w:left="0"/>
        <w:jc w:val="both"/>
      </w:pPr>
      <w:r>
        <w:rPr>
          <w:rFonts w:ascii="Times New Roman"/>
          <w:b w:val="false"/>
          <w:i w:val="false"/>
          <w:color w:val="000000"/>
          <w:sz w:val="28"/>
        </w:rPr>
        <w:t>
      41. Интеграцияланған медициналық білім беру бағдарламалары "Медицина" және "Педиатрия" бойынша кемінде 350 академиялық кредитті (немесе 2026 жылға дейін оқуға қабылданғандар үшін – кемінде 310 академиялық кредитті) меңгергеннен кейін, медициналық (клиникалық) практикамен байланысты емес мамандық бойынша жұмыс істеуге ниет білдірген білім алушы жоғары білімнің оқыту нәтижелерін толық меңгерген, оқу қызметінің барлық түрлерін орындаған және жеке оқу жоспарында көзделген қорытынды аттестаттаудың кешенді емтиханын табысты тапсырған жағдайда тиісті білім беру бағдарламасы бойынша бакалавр академиялық дәрежесі беріледі.</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1-қосымша</w:t>
            </w:r>
          </w:p>
        </w:tc>
      </w:tr>
    </w:tbl>
    <w:bookmarkStart w:name="z210" w:id="194"/>
    <w:p>
      <w:pPr>
        <w:spacing w:after="0"/>
        <w:ind w:left="0"/>
        <w:jc w:val="left"/>
      </w:pPr>
      <w:r>
        <w:rPr>
          <w:rFonts w:ascii="Times New Roman"/>
          <w:b/>
          <w:i w:val="false"/>
          <w:color w:val="000000"/>
        </w:rPr>
        <w:t xml:space="preserve"> "Денсаулық сақтау" даярлау бағыты бойынша жоғары білім беру бағдарламасының үлгілік оқу жоспары</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Қоғамдық денсаулық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bl>
    <w:bookmarkStart w:name="z212" w:id="195"/>
    <w:p>
      <w:pPr>
        <w:spacing w:after="0"/>
        <w:ind w:left="0"/>
        <w:jc w:val="left"/>
      </w:pPr>
      <w:r>
        <w:rPr>
          <w:rFonts w:ascii="Times New Roman"/>
          <w:b/>
          <w:i w:val="false"/>
          <w:color w:val="000000"/>
        </w:rPr>
        <w:t xml:space="preserve"> Үздіксіз интеграцияланған медициналық білім беру бағдарламаларының үлгілік оқу жоспары</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 Стоматология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 тілі (кәсіби) Менеджмент Басқару психологиясы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Эксперименттік-зерттеу жұмысы (ЭЗЖ)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Магистрлік жобаны жазу, қорғау және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3-қосымша</w:t>
            </w:r>
          </w:p>
        </w:tc>
      </w:tr>
    </w:tbl>
    <w:bookmarkStart w:name="z214" w:id="196"/>
    <w:p>
      <w:pPr>
        <w:spacing w:after="0"/>
        <w:ind w:left="0"/>
        <w:jc w:val="left"/>
      </w:pPr>
      <w:r>
        <w:rPr>
          <w:rFonts w:ascii="Times New Roman"/>
          <w:b/>
          <w:i w:val="false"/>
          <w:color w:val="000000"/>
        </w:rPr>
        <w:t xml:space="preserve"> 2026 жылға дейін оқуға түскендер үшін "Денсаулық сақтау" даярлау бағыты бойынша жоғары білім беру бағдарламасының үлгілік оқу жоспары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310*</w:t>
            </w:r>
          </w:p>
        </w:tc>
      </w:tr>
    </w:tbl>
    <w:bookmarkStart w:name="z215" w:id="197"/>
    <w:p>
      <w:pPr>
        <w:spacing w:after="0"/>
        <w:ind w:left="0"/>
        <w:jc w:val="both"/>
      </w:pPr>
      <w:r>
        <w:rPr>
          <w:rFonts w:ascii="Times New Roman"/>
          <w:b w:val="false"/>
          <w:i w:val="false"/>
          <w:color w:val="000000"/>
          <w:sz w:val="28"/>
        </w:rPr>
        <w:t>
      Ескертпе* "Мейіргер ісі" білім беру бағдарламасына оқуға түскендер үшін:</w:t>
      </w:r>
    </w:p>
    <w:bookmarkEnd w:id="197"/>
    <w:bookmarkStart w:name="z216" w:id="198"/>
    <w:p>
      <w:pPr>
        <w:spacing w:after="0"/>
        <w:ind w:left="0"/>
        <w:jc w:val="both"/>
      </w:pPr>
      <w:r>
        <w:rPr>
          <w:rFonts w:ascii="Times New Roman"/>
          <w:b w:val="false"/>
          <w:i w:val="false"/>
          <w:color w:val="000000"/>
          <w:sz w:val="28"/>
        </w:rPr>
        <w:t>
      - 2025 жылы: БП – кемінде 130 кредит; БнП – кемінде 90 кредит; жиыны – кемінде 270 кредит;</w:t>
      </w:r>
    </w:p>
    <w:bookmarkEnd w:id="198"/>
    <w:bookmarkStart w:name="z217" w:id="199"/>
    <w:p>
      <w:pPr>
        <w:spacing w:after="0"/>
        <w:ind w:left="0"/>
        <w:jc w:val="both"/>
      </w:pPr>
      <w:r>
        <w:rPr>
          <w:rFonts w:ascii="Times New Roman"/>
          <w:b w:val="false"/>
          <w:i w:val="false"/>
          <w:color w:val="000000"/>
          <w:sz w:val="28"/>
        </w:rPr>
        <w:t>
      - 2024 жылы: БП – кемінде 125 кредит; БнП – кемінде 90 кредит; жиыны – кемінде 265 кредит.</w:t>
      </w:r>
    </w:p>
    <w:bookmarkEnd w:id="199"/>
    <w:bookmarkStart w:name="z218" w:id="200"/>
    <w:p>
      <w:pPr>
        <w:spacing w:after="0"/>
        <w:ind w:left="0"/>
        <w:jc w:val="both"/>
      </w:pPr>
      <w:r>
        <w:rPr>
          <w:rFonts w:ascii="Times New Roman"/>
          <w:b w:val="false"/>
          <w:i w:val="false"/>
          <w:color w:val="000000"/>
          <w:sz w:val="28"/>
        </w:rPr>
        <w:t>
      Ескертпе* "Фармация" білім беру бағдарламасына оқуға түскендер үшін:</w:t>
      </w:r>
    </w:p>
    <w:bookmarkEnd w:id="200"/>
    <w:bookmarkStart w:name="z219" w:id="201"/>
    <w:p>
      <w:pPr>
        <w:spacing w:after="0"/>
        <w:ind w:left="0"/>
        <w:jc w:val="both"/>
      </w:pPr>
      <w:r>
        <w:rPr>
          <w:rFonts w:ascii="Times New Roman"/>
          <w:b w:val="false"/>
          <w:i w:val="false"/>
          <w:color w:val="000000"/>
          <w:sz w:val="28"/>
        </w:rPr>
        <w:t>
      - 2025 жылы: БП – кемінде 160 кредит; БнП – кемінде 110 кредит; жиыны – кемінде 325 кредит;</w:t>
      </w:r>
    </w:p>
    <w:bookmarkEnd w:id="201"/>
    <w:bookmarkStart w:name="z220" w:id="202"/>
    <w:p>
      <w:pPr>
        <w:spacing w:after="0"/>
        <w:ind w:left="0"/>
        <w:jc w:val="both"/>
      </w:pPr>
      <w:r>
        <w:rPr>
          <w:rFonts w:ascii="Times New Roman"/>
          <w:b w:val="false"/>
          <w:i w:val="false"/>
          <w:color w:val="000000"/>
          <w:sz w:val="28"/>
        </w:rPr>
        <w:t>
      - 2024 жылы: БП – кемінде 155 кредит; БнП – кемінде 110 кредит; жиыны – кемінде 320 кредит;</w:t>
      </w:r>
    </w:p>
    <w:bookmarkEnd w:id="202"/>
    <w:bookmarkStart w:name="z221" w:id="203"/>
    <w:p>
      <w:pPr>
        <w:spacing w:after="0"/>
        <w:ind w:left="0"/>
        <w:jc w:val="both"/>
      </w:pPr>
      <w:r>
        <w:rPr>
          <w:rFonts w:ascii="Times New Roman"/>
          <w:b w:val="false"/>
          <w:i w:val="false"/>
          <w:color w:val="000000"/>
          <w:sz w:val="28"/>
        </w:rPr>
        <w:t>
      - 2023 жылы: БнП – кемінде 110 кредит; жиыны – кемінде 315 кредит;</w:t>
      </w:r>
    </w:p>
    <w:bookmarkEnd w:id="203"/>
    <w:bookmarkStart w:name="z222" w:id="204"/>
    <w:p>
      <w:pPr>
        <w:spacing w:after="0"/>
        <w:ind w:left="0"/>
        <w:jc w:val="both"/>
      </w:pPr>
      <w:r>
        <w:rPr>
          <w:rFonts w:ascii="Times New Roman"/>
          <w:b w:val="false"/>
          <w:i w:val="false"/>
          <w:color w:val="000000"/>
          <w:sz w:val="28"/>
        </w:rPr>
        <w:t>
      - 2022 жылы: БнП – кемінде 105 кредит; жиыны – кемінде 310 кредит.</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кәсіби шетел тілін меңгеру саласындағы құзыреттерді және басқарушылық құзыреттер мен басшылық ету дағдыларын қалыптастыруды көздейтін пәндер: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r>
    </w:tbl>
    <w:bookmarkStart w:name="z223" w:id="205"/>
    <w:p>
      <w:pPr>
        <w:spacing w:after="0"/>
        <w:ind w:left="0"/>
        <w:jc w:val="both"/>
      </w:pPr>
      <w:r>
        <w:rPr>
          <w:rFonts w:ascii="Times New Roman"/>
          <w:b w:val="false"/>
          <w:i w:val="false"/>
          <w:color w:val="000000"/>
          <w:sz w:val="28"/>
        </w:rPr>
        <w:t>
      *Жалпы еңбек сыйымдылығын есептеуге енгізілмеген 5 кредиттің бөлінуін ЖЖОКБҰ дербес жүзеге асырады.</w:t>
      </w:r>
    </w:p>
    <w:bookmarkEnd w:id="205"/>
    <w:bookmarkStart w:name="z224" w:id="206"/>
    <w:p>
      <w:pPr>
        <w:spacing w:after="0"/>
        <w:ind w:left="0"/>
        <w:jc w:val="both"/>
      </w:pPr>
      <w:r>
        <w:rPr>
          <w:rFonts w:ascii="Times New Roman"/>
          <w:b w:val="false"/>
          <w:i w:val="false"/>
          <w:color w:val="000000"/>
          <w:sz w:val="28"/>
        </w:rPr>
        <w:t>
      Ескертпе* "Қоғамдық денсаулық сақтау" білім беру бағдарламасына оқуға түскендер үшін:</w:t>
      </w:r>
    </w:p>
    <w:bookmarkEnd w:id="206"/>
    <w:bookmarkStart w:name="z225" w:id="207"/>
    <w:p>
      <w:pPr>
        <w:spacing w:after="0"/>
        <w:ind w:left="0"/>
        <w:jc w:val="both"/>
      </w:pPr>
      <w:r>
        <w:rPr>
          <w:rFonts w:ascii="Times New Roman"/>
          <w:b w:val="false"/>
          <w:i w:val="false"/>
          <w:color w:val="000000"/>
          <w:sz w:val="28"/>
        </w:rPr>
        <w:t>
      - 2025 жылы: БП – кемінде 160 кредит; БнП – кемінде 110 кредит; жиыны – кемінде 325 кредит;</w:t>
      </w:r>
    </w:p>
    <w:bookmarkEnd w:id="207"/>
    <w:bookmarkStart w:name="z226" w:id="208"/>
    <w:p>
      <w:pPr>
        <w:spacing w:after="0"/>
        <w:ind w:left="0"/>
        <w:jc w:val="both"/>
      </w:pPr>
      <w:r>
        <w:rPr>
          <w:rFonts w:ascii="Times New Roman"/>
          <w:b w:val="false"/>
          <w:i w:val="false"/>
          <w:color w:val="000000"/>
          <w:sz w:val="28"/>
        </w:rPr>
        <w:t>
      - 2024 жылы: БП – кемінде 155 кредит; БнП – кемінде 110 кредит; жиыны – кемінде 320 кредит;</w:t>
      </w:r>
    </w:p>
    <w:bookmarkEnd w:id="208"/>
    <w:bookmarkStart w:name="z227" w:id="209"/>
    <w:p>
      <w:pPr>
        <w:spacing w:after="0"/>
        <w:ind w:left="0"/>
        <w:jc w:val="both"/>
      </w:pPr>
      <w:r>
        <w:rPr>
          <w:rFonts w:ascii="Times New Roman"/>
          <w:b w:val="false"/>
          <w:i w:val="false"/>
          <w:color w:val="000000"/>
          <w:sz w:val="28"/>
        </w:rPr>
        <w:t>
      - 2023 жылы: БнП – кемінде 110 кредит; жиыны – кемінде 315 кредит;</w:t>
      </w:r>
    </w:p>
    <w:bookmarkEnd w:id="209"/>
    <w:bookmarkStart w:name="z228" w:id="210"/>
    <w:p>
      <w:pPr>
        <w:spacing w:after="0"/>
        <w:ind w:left="0"/>
        <w:jc w:val="both"/>
      </w:pPr>
      <w:r>
        <w:rPr>
          <w:rFonts w:ascii="Times New Roman"/>
          <w:b w:val="false"/>
          <w:i w:val="false"/>
          <w:color w:val="000000"/>
          <w:sz w:val="28"/>
        </w:rPr>
        <w:t>
      - 2022 жылы: БнП – кемінде 105 кредит; жиыны – кемінде 310 кредит.</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4-қосымша</w:t>
            </w:r>
          </w:p>
        </w:tc>
      </w:tr>
    </w:tbl>
    <w:bookmarkStart w:name="z230" w:id="211"/>
    <w:p>
      <w:pPr>
        <w:spacing w:after="0"/>
        <w:ind w:left="0"/>
        <w:jc w:val="left"/>
      </w:pPr>
      <w:r>
        <w:rPr>
          <w:rFonts w:ascii="Times New Roman"/>
          <w:b/>
          <w:i w:val="false"/>
          <w:color w:val="000000"/>
        </w:rPr>
        <w:t xml:space="preserve"> 2026 жылға дейін оқуға түскендер үшін интеграцияланған медициналық білім беру бағдарламаларының үлгілік оқу жоспары</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380*</w:t>
            </w:r>
          </w:p>
        </w:tc>
      </w:tr>
    </w:tbl>
    <w:bookmarkStart w:name="z231" w:id="212"/>
    <w:p>
      <w:pPr>
        <w:spacing w:after="0"/>
        <w:ind w:left="0"/>
        <w:jc w:val="both"/>
      </w:pPr>
      <w:r>
        <w:rPr>
          <w:rFonts w:ascii="Times New Roman"/>
          <w:b w:val="false"/>
          <w:i w:val="false"/>
          <w:color w:val="000000"/>
          <w:sz w:val="28"/>
        </w:rPr>
        <w:t>
      Ескертпе* Оқуға түскендер үшін:</w:t>
      </w:r>
    </w:p>
    <w:bookmarkEnd w:id="212"/>
    <w:bookmarkStart w:name="z232" w:id="213"/>
    <w:p>
      <w:pPr>
        <w:spacing w:after="0"/>
        <w:ind w:left="0"/>
        <w:jc w:val="both"/>
      </w:pPr>
      <w:r>
        <w:rPr>
          <w:rFonts w:ascii="Times New Roman"/>
          <w:b w:val="false"/>
          <w:i w:val="false"/>
          <w:color w:val="000000"/>
          <w:sz w:val="28"/>
        </w:rPr>
        <w:t>
      2025 жылы: БП – кемінде 115 кредит; БнП – кемінде 160 кредит; жиыны – кемінде 395 кредит;</w:t>
      </w:r>
    </w:p>
    <w:bookmarkEnd w:id="213"/>
    <w:bookmarkStart w:name="z233" w:id="214"/>
    <w:p>
      <w:pPr>
        <w:spacing w:after="0"/>
        <w:ind w:left="0"/>
        <w:jc w:val="both"/>
      </w:pPr>
      <w:r>
        <w:rPr>
          <w:rFonts w:ascii="Times New Roman"/>
          <w:b w:val="false"/>
          <w:i w:val="false"/>
          <w:color w:val="000000"/>
          <w:sz w:val="28"/>
        </w:rPr>
        <w:t>
      2024 жылы: БП – кемінде 110 кредит; БнП – кемінде 160 кредит; жиыны – кемінде 390 кредит;</w:t>
      </w:r>
    </w:p>
    <w:bookmarkEnd w:id="214"/>
    <w:bookmarkStart w:name="z234" w:id="215"/>
    <w:p>
      <w:pPr>
        <w:spacing w:after="0"/>
        <w:ind w:left="0"/>
        <w:jc w:val="both"/>
      </w:pPr>
      <w:r>
        <w:rPr>
          <w:rFonts w:ascii="Times New Roman"/>
          <w:b w:val="false"/>
          <w:i w:val="false"/>
          <w:color w:val="000000"/>
          <w:sz w:val="28"/>
        </w:rPr>
        <w:t>
      2023 жылы: БнП – кемінде 160 кредит; жиыны – кемінде 385 кредит.</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кәсіби шетел тілін меңгеру саласындағы құзыреттерді және басқарушылық құзыреттер мен басшылық ету дағдыларын қалыптастыруды көздейтін пәндер: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оқыту түрлері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310*</w:t>
            </w:r>
          </w:p>
        </w:tc>
      </w:tr>
    </w:tbl>
    <w:bookmarkStart w:name="z235" w:id="216"/>
    <w:p>
      <w:pPr>
        <w:spacing w:after="0"/>
        <w:ind w:left="0"/>
        <w:jc w:val="both"/>
      </w:pPr>
      <w:r>
        <w:rPr>
          <w:rFonts w:ascii="Times New Roman"/>
          <w:b w:val="false"/>
          <w:i w:val="false"/>
          <w:color w:val="000000"/>
          <w:sz w:val="28"/>
        </w:rPr>
        <w:t>
      Ескертпе* "Медициналық-профилактикалық іс" білім беру бағдарламасына оқуға түскендер үшін:</w:t>
      </w:r>
    </w:p>
    <w:bookmarkEnd w:id="216"/>
    <w:bookmarkStart w:name="z236" w:id="217"/>
    <w:p>
      <w:pPr>
        <w:spacing w:after="0"/>
        <w:ind w:left="0"/>
        <w:jc w:val="both"/>
      </w:pPr>
      <w:r>
        <w:rPr>
          <w:rFonts w:ascii="Times New Roman"/>
          <w:b w:val="false"/>
          <w:i w:val="false"/>
          <w:color w:val="000000"/>
          <w:sz w:val="28"/>
        </w:rPr>
        <w:t>
      - 2025 жылы: БП – кемінде 80 кредит; БнП – кемінде 126 кредит; жиыны – кемінде 330 кредит;</w:t>
      </w:r>
    </w:p>
    <w:bookmarkEnd w:id="217"/>
    <w:bookmarkStart w:name="z237" w:id="218"/>
    <w:p>
      <w:pPr>
        <w:spacing w:after="0"/>
        <w:ind w:left="0"/>
        <w:jc w:val="both"/>
      </w:pPr>
      <w:r>
        <w:rPr>
          <w:rFonts w:ascii="Times New Roman"/>
          <w:b w:val="false"/>
          <w:i w:val="false"/>
          <w:color w:val="000000"/>
          <w:sz w:val="28"/>
        </w:rPr>
        <w:t>
      - 2024 жылы: БнП – кемінде 126 кредит; жиыны – кемінде 325 кредит;</w:t>
      </w:r>
    </w:p>
    <w:bookmarkEnd w:id="218"/>
    <w:bookmarkStart w:name="z238" w:id="219"/>
    <w:p>
      <w:pPr>
        <w:spacing w:after="0"/>
        <w:ind w:left="0"/>
        <w:jc w:val="both"/>
      </w:pPr>
      <w:r>
        <w:rPr>
          <w:rFonts w:ascii="Times New Roman"/>
          <w:b w:val="false"/>
          <w:i w:val="false"/>
          <w:color w:val="000000"/>
          <w:sz w:val="28"/>
        </w:rPr>
        <w:t>
      - 2023 жылы: БнП – кемінде 121 кредит; жиыны – кемінде 320 кредит.</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bl>
    <w:bookmarkStart w:name="z240" w:id="220"/>
    <w:p>
      <w:pPr>
        <w:spacing w:after="0"/>
        <w:ind w:left="0"/>
        <w:jc w:val="left"/>
      </w:pPr>
      <w:r>
        <w:rPr>
          <w:rFonts w:ascii="Times New Roman"/>
          <w:b/>
          <w:i w:val="false"/>
          <w:color w:val="000000"/>
        </w:rPr>
        <w:t xml:space="preserve"> "Денсаулық сақтау" даярлау бағыты бойынша жоғары білім беру бағдарламасының үлгілік оқу жоспары</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Базалық пәндер циклі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Биохимия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Биоэтика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аурулар пропедевтикасы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ауруларының пропедевтикасы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мейіргер ісі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бақылау және гигиена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медициналық-санитариялық көмектегі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Терапиядағы мейіргерлік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денсаулық және аддикция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білімдер модулі (әлеуметтану, саясаттану, мәдениеттану, психология)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Бейорганикалық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Аналитикалық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және коллоидтық химия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түрлер технологиясы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қызметті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зерттеу мен талдаудың жалпы әдістері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тауарларды тану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350</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 (ЖБП)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сақтауға кіріспе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экология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ақпараттық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Биостатистика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гигиена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сақтаудағы биоэтика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нығайту және аурулардың алдын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жұмысын ұйымдастыру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көмектің сапасын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статистика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Нутрициология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және маркетинг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емтиханды дайындау және тапсыру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6-қосымша</w:t>
            </w:r>
          </w:p>
        </w:tc>
      </w:tr>
    </w:tbl>
    <w:bookmarkStart w:name="z242" w:id="221"/>
    <w:p>
      <w:pPr>
        <w:spacing w:after="0"/>
        <w:ind w:left="0"/>
        <w:jc w:val="left"/>
      </w:pPr>
      <w:r>
        <w:rPr>
          <w:rFonts w:ascii="Times New Roman"/>
          <w:b/>
          <w:i w:val="false"/>
          <w:color w:val="000000"/>
        </w:rPr>
        <w:t xml:space="preserve"> Интеграцияланған медициналық білім беру бағдарламаларының үлгілік оқу жоспары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 және эпидемиология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стоматология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стоматология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Стоматологияның анатомиялық-физиологиялық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және балалар стоматологиясы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аурулардың профилактикасы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 (БП)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аурулар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ауруларының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коммуникационды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аурулар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ауруларының пропедевтикасы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және 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490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 мен пәндердің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кредиттерде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 қазақ (орыс)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сауаттылық және жасанды интеллектіні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Әлеуметтік-саяси білім модулі (әлеуметтану, саясаттану, мәдениеттану,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циклі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 және медициналық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паразитология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медицина және биостатистика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гигиена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және иммунология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Тамақтану гигиенасының негіздері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гигиенасы және тамақтану гигиенасының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гигиенасы және радиациялық гигиена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Клиникаға кіріспе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 (БнП)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аттестаттау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7-қосымша</w:t>
            </w:r>
          </w:p>
        </w:tc>
      </w:tr>
    </w:tbl>
    <w:bookmarkStart w:name="z244" w:id="222"/>
    <w:p>
      <w:pPr>
        <w:spacing w:after="0"/>
        <w:ind w:left="0"/>
        <w:jc w:val="left"/>
      </w:pPr>
      <w:r>
        <w:rPr>
          <w:rFonts w:ascii="Times New Roman"/>
          <w:b/>
          <w:i w:val="false"/>
          <w:color w:val="000000"/>
        </w:rPr>
        <w:t xml:space="preserve"> "Денсаулық сақтау" даярлау бағыты бойынша жоғары/интеграцияланған медициналық білім беру бағдарламалары бойынша берілетін дәрежелер атаулары</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даярлау бағыты бойынша жоғары білім беру бағдарламалары бойынша берілетін дәреже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Medicine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стоматолог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Medicine in Dentistry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гигиенист- эпидемиолог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Врач-гигиенист, эпидемиолог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Hygiene and Epidemiology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223"/>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w:t>
            </w:r>
          </w:p>
          <w:bookmarkEnd w:id="223"/>
          <w:p>
            <w:pPr>
              <w:spacing w:after="20"/>
              <w:ind w:left="20"/>
              <w:jc w:val="both"/>
            </w:pPr>
            <w:r>
              <w:rPr>
                <w:rFonts w:ascii="Times New Roman"/>
                <w:b w:val="false"/>
                <w:i w:val="false"/>
                <w:color w:val="000000"/>
                <w:sz w:val="20"/>
              </w:rPr>
              <w:t>
мейіргер ісі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сестринского дела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Nursing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фармация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фармации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Pharmacy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24"/>
          <w:p>
            <w:pPr>
              <w:spacing w:after="20"/>
              <w:ind w:left="20"/>
              <w:jc w:val="both"/>
            </w:pPr>
            <w:r>
              <w:rPr>
                <w:rFonts w:ascii="Times New Roman"/>
                <w:b w:val="false"/>
                <w:i w:val="false"/>
                <w:color w:val="000000"/>
                <w:sz w:val="20"/>
              </w:rPr>
              <w:t>
"білім беру бағдарлама</w:t>
            </w:r>
          </w:p>
          <w:bookmarkEnd w:id="224"/>
          <w:p>
            <w:pPr>
              <w:spacing w:after="20"/>
              <w:ind w:left="20"/>
              <w:jc w:val="both"/>
            </w:pPr>
            <w:r>
              <w:rPr>
                <w:rFonts w:ascii="Times New Roman"/>
                <w:b w:val="false"/>
                <w:i w:val="false"/>
                <w:color w:val="000000"/>
                <w:sz w:val="20"/>
              </w:rPr>
              <w:t>
сының коды және атауы" білім беру бағдарламасы бойынша қоғамдық денсаулық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общественного здоровья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Public Health (code, name educational program)</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жоғары</w:t>
            </w:r>
            <w:r>
              <w:br/>
            </w:r>
            <w:r>
              <w:rPr>
                <w:rFonts w:ascii="Times New Roman"/>
                <w:b w:val="false"/>
                <w:i w:val="false"/>
                <w:color w:val="000000"/>
                <w:sz w:val="20"/>
              </w:rPr>
              <w:t>білімнің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8-қосымша</w:t>
            </w:r>
          </w:p>
        </w:tc>
      </w:tr>
    </w:tbl>
    <w:bookmarkStart w:name="z248" w:id="225"/>
    <w:p>
      <w:pPr>
        <w:spacing w:after="0"/>
        <w:ind w:left="0"/>
        <w:jc w:val="left"/>
      </w:pPr>
      <w:r>
        <w:rPr>
          <w:rFonts w:ascii="Times New Roman"/>
          <w:b/>
          <w:i w:val="false"/>
          <w:color w:val="000000"/>
        </w:rPr>
        <w:t xml:space="preserve"> "Денсаулық сақтау" даярлау бағыты бойынша жоғары білімнің білім беру бағдарламалары бойынша берілетін дәрежелердің атаулары</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Бакалавриаттың білім беру бағдарламалары бойынша берілетін дәреже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интеграцияланған медициналық білім берудің білім беру бағдарламалары бойынша берілетін дәреже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медицина, медицина, педиатрия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медицина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медицины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Medicine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медицина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медицины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Medicine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стоматология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стоматологии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Dentistry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стоматология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стоматологии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Dentistry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денсаулық сақтау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здравоохранения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Health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мейіргер ісі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сестринского дела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Nursing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фармация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фармации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Pharmacy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қоғамдық денсаулық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Общественного здоровья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Public health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