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edc4c" w14:textId="44edc4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"Республикалық маңызы бар қалаларды, астананы қоспағанда,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атқарушының 2015 жылғы 26 наурыздағы № 349 бұйрығына және "Автомобиль көлігімен жүктерді тасымалдау қағидаларын бекіту туралы" Қазақстан Республикасы Инвестициялар және даму министрінің 2015 жылғы 30 сәуірдегі № 546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Көлік министрінің м.а. 2026 жылғы 15 қыркүйектегі № 246 бұйрығы. Қазақстан Республикасының Әділет министрлігінде 2026 жылғы 16 қыркүйекте № 39891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"Республикалық маңызы бар қалаларды, астананы қоспағанда,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атқарушының 2015 жылғы 26 наурыздағы № 349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11550 болып тіркелген) мынадай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Республикалық маңызы бар қалаларды, астананы қоспағанда, автомобиль көлігімен жолаушылар мен багажды тасымалдау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18) тармақшасы</w:t>
      </w:r>
      <w:r>
        <w:rPr>
          <w:rFonts w:ascii="Times New Roman"/>
          <w:b w:val="false"/>
          <w:i w:val="false"/>
          <w:color w:val="000000"/>
          <w:sz w:val="28"/>
        </w:rPr>
        <w:t xml:space="preserve"> мынадай редакцияда жазылсын:</w:t>
      </w:r>
    </w:p>
    <w:bookmarkEnd w:id="3"/>
    <w:bookmarkStart w:name="z5" w:id="4"/>
    <w:p>
      <w:pPr>
        <w:spacing w:after="0"/>
        <w:ind w:left="0"/>
        <w:jc w:val="both"/>
      </w:pPr>
      <w:r>
        <w:rPr>
          <w:rFonts w:ascii="Times New Roman"/>
          <w:b w:val="false"/>
          <w:i w:val="false"/>
          <w:color w:val="000000"/>
          <w:sz w:val="28"/>
        </w:rPr>
        <w:t>
      "18) спутниктік навигация аппаратурасы – автокөлік құралына жаһандық навигациялық спутниктік жүйелердің сигналдары арқылы оның ағымдағы орналасқан жерін, жүру бағыты мен жылдамдығын айқындау, қосымша борт жабдығымен деректер алмасу үшін, сондай-ақ жылжымалы радиотелефон байланысы желілері арқылы ақпарат алмасу үшін орнатылатын аппараттық-бағдарламалық құрылғы;".</w:t>
      </w:r>
    </w:p>
    <w:bookmarkEnd w:id="4"/>
    <w:bookmarkStart w:name="z6" w:id="5"/>
    <w:p>
      <w:pPr>
        <w:spacing w:after="0"/>
        <w:ind w:left="0"/>
        <w:jc w:val="both"/>
      </w:pPr>
      <w:r>
        <w:rPr>
          <w:rFonts w:ascii="Times New Roman"/>
          <w:b w:val="false"/>
          <w:i w:val="false"/>
          <w:color w:val="000000"/>
          <w:sz w:val="28"/>
        </w:rPr>
        <w:t xml:space="preserve">
      2. "Автомобиль көлігімен жүктерді тасымалдау қағидаларын бекіту туралы" Қазақстан Республикасы Инвестициялар және даму министрінің 2015 жылғы 30 сәуірдегі № 546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12463 болып тіркелген) мынадай өзгеріс пен толықтыру енгізілсін:</w:t>
      </w:r>
    </w:p>
    <w:bookmarkEnd w:id="5"/>
    <w:bookmarkStart w:name="z7" w:id="6"/>
    <w:p>
      <w:pPr>
        <w:spacing w:after="0"/>
        <w:ind w:left="0"/>
        <w:jc w:val="both"/>
      </w:pPr>
      <w:r>
        <w:rPr>
          <w:rFonts w:ascii="Times New Roman"/>
          <w:b w:val="false"/>
          <w:i w:val="false"/>
          <w:color w:val="000000"/>
          <w:sz w:val="28"/>
        </w:rPr>
        <w:t xml:space="preserve">
      көрсетілген бұйрықпен бекітілген Автомобиль көлігімен жүктерді тасымалдау </w:t>
      </w:r>
      <w:r>
        <w:rPr>
          <w:rFonts w:ascii="Times New Roman"/>
          <w:b w:val="false"/>
          <w:i w:val="false"/>
          <w:color w:val="000000"/>
          <w:sz w:val="28"/>
        </w:rPr>
        <w:t>қағидаларында</w:t>
      </w:r>
      <w:r>
        <w:rPr>
          <w:rFonts w:ascii="Times New Roman"/>
          <w:b w:val="false"/>
          <w:i w:val="false"/>
          <w:color w:val="000000"/>
          <w:sz w:val="28"/>
        </w:rPr>
        <w:t>:</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9" w:id="7"/>
    <w:p>
      <w:pPr>
        <w:spacing w:after="0"/>
        <w:ind w:left="0"/>
        <w:jc w:val="both"/>
      </w:pPr>
      <w:r>
        <w:rPr>
          <w:rFonts w:ascii="Times New Roman"/>
          <w:b w:val="false"/>
          <w:i w:val="false"/>
          <w:color w:val="000000"/>
          <w:sz w:val="28"/>
        </w:rPr>
        <w:t xml:space="preserve">
      "20. Жол парақтарын және тауар-көлік жүкқұжаттарын тасымалдаушы қағаз тасығышта немесе ауысым (рейс) басталғанға дейін ауысымға (рейске) электрондық-цифрлық құжат нысанында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Автомобиль көлігімен жүктерді тасымалдау кезіндегі CMR және жолдама парағын, тауар-көлік жүкқұжатын толтыруға арналған мәліметтерді енгізе отырып, әрбір жүк автокөлік құралына жеке ресімдейді. Бұл ретте тауар-көлік жүкқұжатындағы жекелеген деректерді жүк жөнелтуші (жүк алушы) де толтырады.";</w:t>
      </w:r>
    </w:p>
    <w:bookmarkEnd w:id="7"/>
    <w:bookmarkStart w:name="z10" w:id="8"/>
    <w:p>
      <w:pPr>
        <w:spacing w:after="0"/>
        <w:ind w:left="0"/>
        <w:jc w:val="both"/>
      </w:pPr>
      <w:r>
        <w:rPr>
          <w:rFonts w:ascii="Times New Roman"/>
          <w:b w:val="false"/>
          <w:i w:val="false"/>
          <w:color w:val="000000"/>
          <w:sz w:val="28"/>
        </w:rPr>
        <w:t>
      мынадай мазмұндағы 22-1-тармақпен толықтырылсын:</w:t>
      </w:r>
    </w:p>
    <w:bookmarkEnd w:id="8"/>
    <w:bookmarkStart w:name="z11" w:id="9"/>
    <w:p>
      <w:pPr>
        <w:spacing w:after="0"/>
        <w:ind w:left="0"/>
        <w:jc w:val="both"/>
      </w:pPr>
      <w:r>
        <w:rPr>
          <w:rFonts w:ascii="Times New Roman"/>
          <w:b w:val="false"/>
          <w:i w:val="false"/>
          <w:color w:val="000000"/>
          <w:sz w:val="28"/>
        </w:rPr>
        <w:t xml:space="preserve">
      "22-1. Жолдама парақтарды және тауар-көлік жүкқұжаттарды Көлік құжаттарын басқарудың бірыңғай жүйесінде тіркеу, есепке алу, өңдеу және сақтау "Көлік құжаттарын басқарудың бірыңғай жүйесін ұйымдастыру және пайдалану қағидаларын, көлік құжаттарын басқарудың бірыңғай жүйесінде тіркеуге, есепке алуға, өңдеуге және сақтауға жататын құжаттардың тізбесін бекіту туралы" Қазақстан Республикасы Индустрия және инфрақұрылымдық даму министрінің міндетін атқарушының 2021 жылғы 25 мамырдағы № 258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22893 болып тіркелген) сәйкес жүзеге асырылады.";</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Start w:name="z13" w:id="10"/>
    <w:p>
      <w:pPr>
        <w:spacing w:after="0"/>
        <w:ind w:left="0"/>
        <w:jc w:val="both"/>
      </w:pPr>
      <w:r>
        <w:rPr>
          <w:rFonts w:ascii="Times New Roman"/>
          <w:b w:val="false"/>
          <w:i w:val="false"/>
          <w:color w:val="000000"/>
          <w:sz w:val="28"/>
        </w:rPr>
        <w:t>
      3. Қазақстан Республикасы Көлік министрлігінің Автомобиль көлігі департаменті заңнамада белгіленген тәртіппен:</w:t>
      </w:r>
    </w:p>
    <w:bookmarkEnd w:id="10"/>
    <w:bookmarkStart w:name="z14" w:id="11"/>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1"/>
    <w:bookmarkStart w:name="z15" w:id="12"/>
    <w:p>
      <w:pPr>
        <w:spacing w:after="0"/>
        <w:ind w:left="0"/>
        <w:jc w:val="both"/>
      </w:pPr>
      <w:r>
        <w:rPr>
          <w:rFonts w:ascii="Times New Roman"/>
          <w:b w:val="false"/>
          <w:i w:val="false"/>
          <w:color w:val="000000"/>
          <w:sz w:val="28"/>
        </w:rPr>
        <w:t>
      2) осы бұйрықты ресми жарияланғаннан кейін Қазақстан Республикасы Көлік министрлігінің интернет-ресурсында орналастыруды қамтамасыз етсін.</w:t>
      </w:r>
    </w:p>
    <w:bookmarkEnd w:id="12"/>
    <w:bookmarkStart w:name="z16" w:id="13"/>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Көлік вице-министріне жүктелсін.</w:t>
      </w:r>
    </w:p>
    <w:bookmarkEnd w:id="13"/>
    <w:bookmarkStart w:name="z17" w:id="14"/>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Көлік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Калиакпаров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министрінің міндетін</w:t>
            </w:r>
            <w:r>
              <w:br/>
            </w:r>
            <w:r>
              <w:rPr>
                <w:rFonts w:ascii="Times New Roman"/>
                <w:b w:val="false"/>
                <w:i w:val="false"/>
                <w:color w:val="000000"/>
                <w:sz w:val="20"/>
              </w:rPr>
              <w:t>атқарушы 2026 жылғы</w:t>
            </w:r>
            <w:r>
              <w:br/>
            </w:r>
            <w:r>
              <w:rPr>
                <w:rFonts w:ascii="Times New Roman"/>
                <w:b w:val="false"/>
                <w:i w:val="false"/>
                <w:color w:val="000000"/>
                <w:sz w:val="20"/>
              </w:rPr>
              <w:t>15 қыркүйектегі</w:t>
            </w:r>
            <w:r>
              <w:br/>
            </w:r>
            <w:r>
              <w:rPr>
                <w:rFonts w:ascii="Times New Roman"/>
                <w:b w:val="false"/>
                <w:i w:val="false"/>
                <w:color w:val="000000"/>
                <w:sz w:val="20"/>
              </w:rPr>
              <w:t>№ 246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Автомобиль көлігімен</w:t>
            </w:r>
            <w:r>
              <w:br/>
            </w:r>
            <w:r>
              <w:rPr>
                <w:rFonts w:ascii="Times New Roman"/>
                <w:b w:val="false"/>
                <w:i w:val="false"/>
                <w:color w:val="000000"/>
                <w:sz w:val="20"/>
              </w:rPr>
              <w:t>жүктерді тасымалдау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 w:id="15"/>
    <w:p>
      <w:pPr>
        <w:spacing w:after="0"/>
        <w:ind w:left="0"/>
        <w:jc w:val="left"/>
      </w:pPr>
      <w:r>
        <w:rPr>
          <w:rFonts w:ascii="Times New Roman"/>
          <w:b/>
          <w:i w:val="false"/>
          <w:color w:val="000000"/>
        </w:rPr>
        <w:t xml:space="preserve"> Автомобиль көлігімен жүктерді тасымалдау кезіндегі CMR және тауар-көлік жүкқұжатын, жолдама парағын толтыруға арналған мәліметтер</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Жолдама парағының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 парағын ресімдеу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атауы (бизнес-сәйкестендiру нөмiрi/жеке сәйкестендiру нөмiрі, мекенжайы, телефоны)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(жүргізушілердің) тегі, аты, әкесінің аты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кезеңге міндетті техникалық байқаудан өткен автокөлік құралының (тіркеменің немесе жартылай тіркеменің, бар болса) маркасы және мемлекеттік тіркеу нөмірлік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құралының техникалық сипаттамасы: рұқсат етілетін ең жоғары массасы (тонна), ені (метр), биіктігі (метр) және ұзындығы (метр).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құралының бастапқы, аралық және соңғы пункттері көрсетілген қозғалыс маршруты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 (жүргізушілерді) медициналық куәландыру)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пункттен шығу орны (мекенжайы) және уақыты автокөлік құралы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Тауар-көлік жүкқұжатының нөмірі, CMR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Тауар-көлік жүкқұжатын ресімдеу күні, CMR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жөнелтушінің атауы (бизнес-сәйкестендiру нөмiрi/жеке сәйкестендiру нөмiрі, мекенжайы, телефоны)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атауын (түрін) (мекенжайын, тиеу орнын) жүк жөнелтуші (жүк жөнелтушілер) толтырады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Тиелген жүктің массасын (тоннасын), енін (метрін), биіктігін (метрін), ұзындығын (метрін) және санын (данасын) жүк жөнелтуші (жүк жөнелтушілер) толтырады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атауын (түрін) және қауіптілік сыныбын жүк жөнелтуші (жүк жөнелтушілер) қауіпті жүкті тасымалдау кезінде толтырады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автомобиль-цистерналарда тасымалданатын қауіпті жүкті, бөлінбейтін жүктерді немесе сұйық жүктерді тасымалдау кезінде рұқсат беру құжатының нөмірі мен түрі, беру мерзімі және аяқталу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рұқсат нөмірі / шетелдік рұқсат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құралының келу және кету уақытын жүк жөнелтуші (жүк жөнелтушілер) толтырады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құралының келу және кету уақытын жүк алушы (жүк алушылар) толтырады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құралының соңғы пунктіне келу уақыты мен күні, жолдама парағының қолданылуын аяқтау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Автокөлік құралының тасымалдаушының өндірістік базасына келу және кету уақыты мен күні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Рейс бастауға дейін және рейсті аяқтаған кезде одометрдің көрсеткіштері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Автокөлік құралында қолданылатын отынның маркасы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Рейстің ұзақтығы (км)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Автокөлік құралының жүрісі (км)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Рейстің 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Автокөлік құралының отын шығыны (литр)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Өлшеу актісі / таразыға тарту актісі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Жарияланған құны бар жүк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Тауарлардың ұлттық каталогына сәйкес жүктің сәйкестендіру коды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