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af751" w14:textId="68af7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"Тұрғынжайға мұқтаж адамдарды есепке қою және мемлекеттік мекемелер мен мемлекеттік кәсіпорындардың тұрғын үй қорынан тұрғынжай беру қағидаларын бекіту туралы" Қазақстан Республикасы Өнеркәсіп және құрылыс министрінің 2025 жылғы 31 наурыздағы № 105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15 қыркүйектегі № 457 бұйрығы. Қазақстан Республикасының Әділет министрлігінде 2026 жылғы 16 қыркүйекте № 39886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"Тұрғынжайға мұқтаж адамдарды есепке қою және мемлекеттік мекемелер мен мемлекеттік кәсіпорындардың тұрғын үй қорынан тұрғынжай беру қағидаларын бекіту туралы" Қазақстан Республикасы Өнеркәсіп және құрылыс министрінің 2025 жылғы 31 наурыздағы № 105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35912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Тұрғынжайға мұқтаж адамдарды есепке қою және мемлекеттік мекемелер мен мемлекеттік кәсіпорындардың тұрғын үй қорынан тұрғынжай беру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екінші бөлігі мынадай редакцияда жазылсын:</w:t>
      </w:r>
    </w:p>
    <w:bookmarkStart w:name="z10" w:id="3"/>
    <w:p>
      <w:pPr>
        <w:spacing w:after="0"/>
        <w:ind w:left="0"/>
        <w:jc w:val="both"/>
      </w:pPr>
      <w:r>
        <w:rPr>
          <w:rFonts w:ascii="Times New Roman"/>
          <w:b w:val="false"/>
          <w:i w:val="false"/>
          <w:color w:val="000000"/>
          <w:sz w:val="28"/>
        </w:rPr>
        <w:t>
      "Уәкілетті орган ақпараттық жүйелер арқылы:</w:t>
      </w:r>
    </w:p>
    <w:bookmarkEnd w:id="3"/>
    <w:bookmarkStart w:name="z11" w:id="4"/>
    <w:p>
      <w:pPr>
        <w:spacing w:after="0"/>
        <w:ind w:left="0"/>
        <w:jc w:val="both"/>
      </w:pPr>
      <w:r>
        <w:rPr>
          <w:rFonts w:ascii="Times New Roman"/>
          <w:b w:val="false"/>
          <w:i w:val="false"/>
          <w:color w:val="000000"/>
          <w:sz w:val="28"/>
        </w:rPr>
        <w:t>
      1) отбасының бірге тұратын барлық мүшелеріне тіркелген тұрғылықты жерінің мекенжайы туралы мәліметтерді;</w:t>
      </w:r>
    </w:p>
    <w:bookmarkEnd w:id="4"/>
    <w:bookmarkStart w:name="z12" w:id="5"/>
    <w:p>
      <w:pPr>
        <w:spacing w:after="0"/>
        <w:ind w:left="0"/>
        <w:jc w:val="both"/>
      </w:pPr>
      <w:r>
        <w:rPr>
          <w:rFonts w:ascii="Times New Roman"/>
          <w:b w:val="false"/>
          <w:i w:val="false"/>
          <w:color w:val="000000"/>
          <w:sz w:val="28"/>
        </w:rPr>
        <w:t>
      2) мемлекеттік кәсіпорындардың тұрғын үй қорынан есепке қою үшін өтініш берушіге және оның отбасының бірге тұратын мүшелеріне меншік құқығында соңғы бес жыл ішінде Қазақстан Республикасының аумағында тиесілі тұрғын үйдің немесе жалғыз тұрғынжайдағы елу немесе елуден астам пайыз үлесі болуы немесе болмауы туралы мәліметтерді;</w:t>
      </w:r>
    </w:p>
    <w:bookmarkEnd w:id="5"/>
    <w:bookmarkStart w:name="z13" w:id="6"/>
    <w:p>
      <w:pPr>
        <w:spacing w:after="0"/>
        <w:ind w:left="0"/>
        <w:jc w:val="both"/>
      </w:pPr>
      <w:r>
        <w:rPr>
          <w:rFonts w:ascii="Times New Roman"/>
          <w:b w:val="false"/>
          <w:i w:val="false"/>
          <w:color w:val="000000"/>
          <w:sz w:val="28"/>
        </w:rPr>
        <w:t>
      3) мемлекеттік мекемелердің тұрғын үй қорынан есепке қою үшін өтініш берушіге және оның отбасының бірге тұратын мүшелеріне меншік құқығында соңғы бес жыл ішінде осы елді мекенде тиесілі тұрғын үйдің немесе жалғыз тұрғынжайдағы елу немесе елуден астам пайыз үлесі болуы немесе болмауы туралы мәліметтерді алады.";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w:t>
      </w:r>
      <w:r>
        <w:rPr>
          <w:rFonts w:ascii="Times New Roman"/>
          <w:b w:val="false"/>
          <w:i w:val="false"/>
          <w:color w:val="000000"/>
          <w:sz w:val="28"/>
        </w:rPr>
        <w:t xml:space="preserve"> мынадай редакцияда жазылсын:</w:t>
      </w:r>
    </w:p>
    <w:bookmarkStart w:name="z15" w:id="7"/>
    <w:p>
      <w:pPr>
        <w:spacing w:after="0"/>
        <w:ind w:left="0"/>
        <w:jc w:val="both"/>
      </w:pPr>
      <w:r>
        <w:rPr>
          <w:rFonts w:ascii="Times New Roman"/>
          <w:b w:val="false"/>
          <w:i w:val="false"/>
          <w:color w:val="000000"/>
          <w:sz w:val="28"/>
        </w:rPr>
        <w:t>
      "6. Мемлекеттік мекеменің немесе мемлекеттік кәсіпорынның тұрғын үй қорынан тұрғынжайға мұқтаждарды есепке қоюдан бас тарту негіздері мыналар болып табылады, егер:</w:t>
      </w:r>
    </w:p>
    <w:bookmarkEnd w:id="7"/>
    <w:bookmarkStart w:name="z16" w:id="8"/>
    <w:p>
      <w:pPr>
        <w:spacing w:after="0"/>
        <w:ind w:left="0"/>
        <w:jc w:val="both"/>
      </w:pPr>
      <w:r>
        <w:rPr>
          <w:rFonts w:ascii="Times New Roman"/>
          <w:b w:val="false"/>
          <w:i w:val="false"/>
          <w:color w:val="000000"/>
          <w:sz w:val="28"/>
        </w:rPr>
        <w:t>
      1) олардың соңғы бес жыл ішінде мемлекеттік мекеменің тұрғын үй қорынан тұрғынжайға мұқтаждарды есепке қою кезінде осы елді мекенде меншік құқығына арналған тұрғынжайы немесе жалғыз тұрғынжайдағы елу немесе елуден астам пайыз үлесі бар;</w:t>
      </w:r>
    </w:p>
    <w:bookmarkEnd w:id="8"/>
    <w:bookmarkStart w:name="z17" w:id="9"/>
    <w:p>
      <w:pPr>
        <w:spacing w:after="0"/>
        <w:ind w:left="0"/>
        <w:jc w:val="both"/>
      </w:pPr>
      <w:r>
        <w:rPr>
          <w:rFonts w:ascii="Times New Roman"/>
          <w:b w:val="false"/>
          <w:i w:val="false"/>
          <w:color w:val="000000"/>
          <w:sz w:val="28"/>
        </w:rPr>
        <w:t>
      2) олардың соңғы бес жыл ішінде мемлекеттік кәсіпорынның тұрғын үй қорынан тұрғынжайға мұқтаждарды есепке қою кезінде Қазақстан Республикасында меншік құқығына арналған тұрғынжайы немесе жалғыз тұрғынжайдағы елу немесе елуден астам пайыз үлесі бар немесе болған жағдайда;</w:t>
      </w:r>
    </w:p>
    <w:bookmarkEnd w:id="9"/>
    <w:bookmarkStart w:name="z18" w:id="10"/>
    <w:p>
      <w:pPr>
        <w:spacing w:after="0"/>
        <w:ind w:left="0"/>
        <w:jc w:val="both"/>
      </w:pPr>
      <w:r>
        <w:rPr>
          <w:rFonts w:ascii="Times New Roman"/>
          <w:b w:val="false"/>
          <w:i w:val="false"/>
          <w:color w:val="000000"/>
          <w:sz w:val="28"/>
        </w:rPr>
        <w:t>
      3) олардың мемлекеттік тұрғын үй қорынан пайдалануға берілген тұрғынжайы немесе жеке тұрғын үй қорынан жергілікті атқарушы орган жалдаған тұрғынжайы бар болса;</w:t>
      </w:r>
    </w:p>
    <w:bookmarkEnd w:id="10"/>
    <w:bookmarkStart w:name="z19" w:id="11"/>
    <w:p>
      <w:pPr>
        <w:spacing w:after="0"/>
        <w:ind w:left="0"/>
        <w:jc w:val="both"/>
      </w:pPr>
      <w:r>
        <w:rPr>
          <w:rFonts w:ascii="Times New Roman"/>
          <w:b w:val="false"/>
          <w:i w:val="false"/>
          <w:color w:val="000000"/>
          <w:sz w:val="28"/>
        </w:rPr>
        <w:t>
      4) ұсынылған құжаттар және (немесе) мәліметтер дәйексіз деректерді қамтыған болса;</w:t>
      </w:r>
    </w:p>
    <w:bookmarkEnd w:id="11"/>
    <w:bookmarkStart w:name="z20" w:id="12"/>
    <w:p>
      <w:pPr>
        <w:spacing w:after="0"/>
        <w:ind w:left="0"/>
        <w:jc w:val="both"/>
      </w:pPr>
      <w:r>
        <w:rPr>
          <w:rFonts w:ascii="Times New Roman"/>
          <w:b w:val="false"/>
          <w:i w:val="false"/>
          <w:color w:val="000000"/>
          <w:sz w:val="28"/>
        </w:rPr>
        <w:t>
      5) олар бұрын мемлекеттік тұрғын үй қорынан тұрғынжайларды алған және жекешелендірген;</w:t>
      </w:r>
    </w:p>
    <w:bookmarkEnd w:id="12"/>
    <w:bookmarkStart w:name="z21" w:id="13"/>
    <w:p>
      <w:pPr>
        <w:spacing w:after="0"/>
        <w:ind w:left="0"/>
        <w:jc w:val="both"/>
      </w:pPr>
      <w:r>
        <w:rPr>
          <w:rFonts w:ascii="Times New Roman"/>
          <w:b w:val="false"/>
          <w:i w:val="false"/>
          <w:color w:val="000000"/>
          <w:sz w:val="28"/>
        </w:rPr>
        <w:t>
      6) олардың Қазақстан Республикасының сәулет, қала құрылысы және құрылыс қызметі туралы заңнамасында белгіленген тәртіппен авариялық деп танылған, басқа елді мекенде орналасқан жалғыз тұрғынжайы болған;</w:t>
      </w:r>
    </w:p>
    <w:bookmarkEnd w:id="13"/>
    <w:bookmarkStart w:name="z22" w:id="14"/>
    <w:p>
      <w:pPr>
        <w:spacing w:after="0"/>
        <w:ind w:left="0"/>
        <w:jc w:val="both"/>
      </w:pPr>
      <w:r>
        <w:rPr>
          <w:rFonts w:ascii="Times New Roman"/>
          <w:b w:val="false"/>
          <w:i w:val="false"/>
          <w:color w:val="000000"/>
          <w:sz w:val="28"/>
        </w:rPr>
        <w:t>
      7) олар және олардың отбасы мүшелері Қазақстан Республикасының Ұлттық Банкі бекіткен ипотекалық бағдарлама, Қазақстан Республикасының Үкіметі бекіткен Қазақстан Республикасының Мемлекеттік жоспарлау жүйесінің құжаттары, тұрғын үй құрылысының мемлекеттік бағдарламалары, саланы (аяны) дамыту тұжырымдамасы шеңберінде ипотекалық тұрғын үй қарызын пайдалана отырып, меншігіне тұрғынжай сатып алған жағдайларда тұрғынжайға мұқтаждар есебіне қоюдан бас тартылады.</w:t>
      </w:r>
    </w:p>
    <w:bookmarkEnd w:id="14"/>
    <w:bookmarkStart w:name="z23" w:id="15"/>
    <w:p>
      <w:pPr>
        <w:spacing w:after="0"/>
        <w:ind w:left="0"/>
        <w:jc w:val="both"/>
      </w:pPr>
      <w:r>
        <w:rPr>
          <w:rFonts w:ascii="Times New Roman"/>
          <w:b w:val="false"/>
          <w:i w:val="false"/>
          <w:color w:val="000000"/>
          <w:sz w:val="28"/>
        </w:rPr>
        <w:t xml:space="preserve">
      7. Мемлекеттік мекемелер мен мемлекеттік кәсіпорындардың тұрғын үй қорында бос тұрғынжай болған кезде өтiнiш берушiлерге "Мемлекеттік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ротация, мемлекттік органды көшіру және басқа елді мекенге орын ауыстыру кезінде қызметтік тұрғын үй берілетін жағдайларды қоспағанда, тұрғын үй пайдалануға кезектілік тәртібімен беріледі.";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екінші бөлігі мынадай редакцияда жазылсын:</w:t>
      </w:r>
    </w:p>
    <w:bookmarkStart w:name="z25" w:id="16"/>
    <w:p>
      <w:pPr>
        <w:spacing w:after="0"/>
        <w:ind w:left="0"/>
        <w:jc w:val="both"/>
      </w:pPr>
      <w:r>
        <w:rPr>
          <w:rFonts w:ascii="Times New Roman"/>
          <w:b w:val="false"/>
          <w:i w:val="false"/>
          <w:color w:val="000000"/>
          <w:sz w:val="28"/>
        </w:rPr>
        <w:t>
      "Уәкілетті орган ақпараттық жүйелер арқылы:</w:t>
      </w:r>
    </w:p>
    <w:bookmarkEnd w:id="16"/>
    <w:bookmarkStart w:name="z26" w:id="17"/>
    <w:p>
      <w:pPr>
        <w:spacing w:after="0"/>
        <w:ind w:left="0"/>
        <w:jc w:val="both"/>
      </w:pPr>
      <w:r>
        <w:rPr>
          <w:rFonts w:ascii="Times New Roman"/>
          <w:b w:val="false"/>
          <w:i w:val="false"/>
          <w:color w:val="000000"/>
          <w:sz w:val="28"/>
        </w:rPr>
        <w:t>
      1) отбасының бірге тұратын барлық мүшелеріне тіркелген тұрғылықты жерінің мекенжайы туралы мәліметтерді;</w:t>
      </w:r>
    </w:p>
    <w:bookmarkEnd w:id="17"/>
    <w:bookmarkStart w:name="z27" w:id="18"/>
    <w:p>
      <w:pPr>
        <w:spacing w:after="0"/>
        <w:ind w:left="0"/>
        <w:jc w:val="both"/>
      </w:pPr>
      <w:r>
        <w:rPr>
          <w:rFonts w:ascii="Times New Roman"/>
          <w:b w:val="false"/>
          <w:i w:val="false"/>
          <w:color w:val="000000"/>
          <w:sz w:val="28"/>
        </w:rPr>
        <w:t>
      2) мемлекеттік кәсіпорындардың тұрғын үй қорынан есепке қою үшін өтініш берушіге және оның отбасының бірге тұратын мүшелеріне меншік құқығында соңғы бес жыл ішінде Қазақстан Республикасының аумағында тиесілі тұрғын үйдің немесе жалғыз тұрғынжайдағы елу немесе елуден астам пайыз үлесі болуы немесе болмауы туралы мәліметтерді;</w:t>
      </w:r>
    </w:p>
    <w:bookmarkEnd w:id="18"/>
    <w:bookmarkStart w:name="z28" w:id="19"/>
    <w:p>
      <w:pPr>
        <w:spacing w:after="0"/>
        <w:ind w:left="0"/>
        <w:jc w:val="both"/>
      </w:pPr>
      <w:r>
        <w:rPr>
          <w:rFonts w:ascii="Times New Roman"/>
          <w:b w:val="false"/>
          <w:i w:val="false"/>
          <w:color w:val="000000"/>
          <w:sz w:val="28"/>
        </w:rPr>
        <w:t>
      3) мемлекеттік мекемелердің тұрғын үй қорынан есепке қою үшін өтініш берушіге және оның отбасының бірге тұратын мүшелеріне меншік құқығында соңғы бес жыл ішінде осы елді мекенде тиесілі тұрғын үйдің немесе жалғыз тұрғынжайдағы елу немесе елуден астам пайыз үлесі болуы немесе болмауы туралы мәліметтерді алады.";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30" w:id="20"/>
    <w:p>
      <w:pPr>
        <w:spacing w:after="0"/>
        <w:ind w:left="0"/>
        <w:jc w:val="both"/>
      </w:pPr>
      <w:r>
        <w:rPr>
          <w:rFonts w:ascii="Times New Roman"/>
          <w:b w:val="false"/>
          <w:i w:val="false"/>
          <w:color w:val="000000"/>
          <w:sz w:val="28"/>
        </w:rPr>
        <w:t xml:space="preserve">
      "16. Мемлекеттік мекеменің немесе мемлекеттік кәсіпорынның тұрғын үй қорынан тұрғын үй беруден, егер тұрғын үй берілетін кезде өтініш берушінің және онымен бірге тұратын отбасы мүшелерінің соңғы бес жыл ішінде осы елді мекенде мемлекеттік мекеменің тұрғын үй қорынан немесе Қазақстан Республикасының аумағында мемлекеттік кәсіпорынның тұрғын үй қорынан меншік құқығындағы тұрғын үйі бар немесе жалғыз тұрғынжайдағы елу немесе елуден астам пайыз үлесі бар болған болса, Заңның 69-бабы </w:t>
      </w:r>
      <w:r>
        <w:rPr>
          <w:rFonts w:ascii="Times New Roman"/>
          <w:b w:val="false"/>
          <w:i w:val="false"/>
          <w:color w:val="000000"/>
          <w:sz w:val="28"/>
        </w:rPr>
        <w:t>1-тармағының</w:t>
      </w:r>
      <w:r>
        <w:rPr>
          <w:rFonts w:ascii="Times New Roman"/>
          <w:b w:val="false"/>
          <w:i w:val="false"/>
          <w:color w:val="000000"/>
          <w:sz w:val="28"/>
        </w:rPr>
        <w:t xml:space="preserve"> 2) немесе 3) тармақшаларына сәйкес бас тартылады.".</w:t>
      </w:r>
    </w:p>
    <w:bookmarkEnd w:id="20"/>
    <w:bookmarkStart w:name="z31" w:id="21"/>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1"/>
    <w:bookmarkStart w:name="z32" w:id="2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2"/>
    <w:bookmarkStart w:name="z33" w:id="23"/>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Республикасының Өнеркәсіп және құрылыс министрлігінің ресми интернет-ресурсында орналастыруды қамтамасыз етсін.</w:t>
      </w:r>
    </w:p>
    <w:bookmarkEnd w:id="23"/>
    <w:bookmarkStart w:name="z34" w:id="2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24"/>
    <w:bookmarkStart w:name="z35" w:id="2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енгізілетін осы Бұйрықтың 1-тармағының он сегізінші абзацын қоспағанда, 2026 жылғы 14 қыркүйектен бастап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Бәсекелестікті қорғау</w:t>
      </w:r>
    </w:p>
    <w:p>
      <w:pPr>
        <w:spacing w:after="0"/>
        <w:ind w:left="0"/>
        <w:jc w:val="both"/>
      </w:pPr>
      <w:r>
        <w:rPr>
          <w:rFonts w:ascii="Times New Roman"/>
          <w:b w:val="false"/>
          <w:i w:val="false"/>
          <w:color w:val="000000"/>
          <w:sz w:val="28"/>
        </w:rPr>
        <w:t>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Еңбек және халықты</w:t>
      </w:r>
    </w:p>
    <w:p>
      <w:pPr>
        <w:spacing w:after="0"/>
        <w:ind w:left="0"/>
        <w:jc w:val="both"/>
      </w:pPr>
      <w:r>
        <w:rPr>
          <w:rFonts w:ascii="Times New Roman"/>
          <w:b w:val="false"/>
          <w:i w:val="false"/>
          <w:color w:val="000000"/>
          <w:sz w:val="28"/>
        </w:rPr>
        <w:t>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Жоғары аудиторлық палатасы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Жоғарғы Соты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Мәдениет және ақпарат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Президентінің Іс басқармасы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Сот әкімшілігі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Су ресурстары және</w:t>
      </w:r>
    </w:p>
    <w:p>
      <w:pPr>
        <w:spacing w:after="0"/>
        <w:ind w:left="0"/>
        <w:jc w:val="both"/>
      </w:pPr>
      <w:r>
        <w:rPr>
          <w:rFonts w:ascii="Times New Roman"/>
          <w:b w:val="false"/>
          <w:i w:val="false"/>
          <w:color w:val="000000"/>
          <w:sz w:val="28"/>
        </w:rPr>
        <w:t>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банкі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