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45717e" w14:textId="345717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"Жеке тұлғалардың ерекше қорғалатын табиғи аумақтарда болу ережесін бекіту туралы" Қазақстан Республикасы Ауыл шаруашылығы министрінің міндетін атқарушының 2010 жылғы 1 қыркүйектегі № 555 бұйрығына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Экология және табиғи ресурстар министрінің 2026 жылғы 7 қыркүйектегі № 198 бұйрығы. Қазақстан Республикасының Әділет министрлігінде 2026 жылғы 9 қыркүйекте № 39854 болып тіркелді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"Жеке тұлғалардың ерекше қорғалатын табиғи аумақтарда болу ережесін бекіту туралы" Қазақстан Республикасы Ауыл шаруашылығы министрінің міндетін атқарушының 2010 жылғы 01 қыркүйектегі № 555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6530 болып тіркелген) мынадай өзгерістер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Жеке тұлғалардың ерекше қорғалатын табиғи аумақтарда болу </w:t>
      </w:r>
      <w:r>
        <w:rPr>
          <w:rFonts w:ascii="Times New Roman"/>
          <w:b w:val="false"/>
          <w:i w:val="false"/>
          <w:color w:val="000000"/>
          <w:sz w:val="28"/>
        </w:rPr>
        <w:t>ережесінде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6-тармақтың </w:t>
      </w:r>
      <w:r>
        <w:rPr>
          <w:rFonts w:ascii="Times New Roman"/>
          <w:b w:val="false"/>
          <w:i w:val="false"/>
          <w:color w:val="000000"/>
          <w:sz w:val="28"/>
        </w:rPr>
        <w:t>19) тармақшасы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"19) топырақты тұрмыстық қоқыспен және қалдықпен ластауға;";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12-тармақтың </w:t>
      </w:r>
      <w:r>
        <w:rPr>
          <w:rFonts w:ascii="Times New Roman"/>
          <w:b w:val="false"/>
          <w:i w:val="false"/>
          <w:color w:val="000000"/>
          <w:sz w:val="28"/>
        </w:rPr>
        <w:t>4) тармақшасы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"4) топырақты қоқыспен және тұрмыстық қалдықпен ластауға;".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Қазақстан Республикасы Экология және табиғи ресурстар министрлігінің Орман шаруашылығы және жануарлар дүниесі комитеті заңнамада белгіленген тәртіппен: </w:t>
      </w:r>
    </w:p>
    <w:bookmarkEnd w:id="7"/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осы бұйрықтың Қазақстан Республикасы Әділет министрлігінде мемлекеттік тіркелуін; </w:t>
      </w:r>
    </w:p>
    <w:bookmarkEnd w:id="8"/>
    <w:bookmarkStart w:name="z1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ресми жарияланғаннан кейін оның Қазақстан Республикасы Экология және табиғи ресурстар министрлігінің интернет-ресурсында орналастырылуын;</w:t>
      </w:r>
    </w:p>
    <w:bookmarkEnd w:id="9"/>
    <w:bookmarkStart w:name="z1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 Қазақстан Республикасы Әділет министрлігінде мемлекеттік тіркелгеннен кейін он жұмыс күні ішінде осы тармақтың 1) және 2) тармақшаларында көзделген іс-шаралардың орындалуы туралы мәліметтердің Қазақстан Республикасы Экология және табиғи ресурстар министрлігінің Заң қызметі департаментіне ұсынылуын қамтамасыз етсін.</w:t>
      </w:r>
    </w:p>
    <w:bookmarkEnd w:id="10"/>
    <w:bookmarkStart w:name="z1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Осы бұйрықтың орындалуын бақылау жетекшілік ететін Қазақстан Республикасы Экология және табиғи ресурстар вице-министріне жүктелсін. </w:t>
      </w:r>
    </w:p>
    <w:bookmarkEnd w:id="11"/>
    <w:bookmarkStart w:name="z1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Экология және табиғи ресурстар 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Куантыров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