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72a38" w14:textId="2772a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"Экологиялық бағалауды ұйымдастыру және өткізу жөніндегі нұсқаулықты бекіту туралы" Қазақстан Республикасы Экология, геология және табиғи ресурстар министрінің 2021 жылғы 30 шiлдедегі № 280 бұйрығына өзгеріс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 қыркүйектегі № 196 бұйрығы. Қазақстан Республикасының Әділет министрлігінде 2026 жылғы 4 қыркүйекте № 39827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08.09.2026 бастап </w:t>
      </w:r>
      <w:r>
        <w:rPr>
          <w:rFonts w:ascii="Times New Roman"/>
          <w:b w:val="false"/>
          <w:i w:val="false"/>
          <w:color w:val="ff0000"/>
          <w:sz w:val="28"/>
        </w:rPr>
        <w:t>күшіне</w:t>
      </w:r>
      <w:r>
        <w:rPr>
          <w:rFonts w:ascii="Times New Roman"/>
          <w:b w:val="false"/>
          <w:i w:val="false"/>
          <w:color w:val="ff0000"/>
          <w:sz w:val="28"/>
        </w:rPr>
        <w:t xml:space="preserve"> енеді.</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 Экология, геология және табиғи ресурстар министрінің "Экологиялық бағалауды ұйымдастыру және өткізу жөніндегі нұсқаулықты бекіту туралы" 2021 жылғы 30 шілдедегі № 280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23809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Экологиялық бағалауды ұйымдастыру және өткізу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xml:space="preserve">
      Экологиялық бағалауды ұйымдастыру және өткізу жөніндегі нұсқаулыққа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11" w:id="4"/>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Экологиялық мәдениет және саясат департаменті Қазақстан Республикасының заңнамасымен белгіленген тәртіппен:</w:t>
      </w:r>
    </w:p>
    <w:bookmarkEnd w:id="4"/>
    <w:bookmarkStart w:name="z12"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13" w:id="6"/>
    <w:p>
      <w:pPr>
        <w:spacing w:after="0"/>
        <w:ind w:left="0"/>
        <w:jc w:val="both"/>
      </w:pPr>
      <w:r>
        <w:rPr>
          <w:rFonts w:ascii="Times New Roman"/>
          <w:b w:val="false"/>
          <w:i w:val="false"/>
          <w:color w:val="000000"/>
          <w:sz w:val="28"/>
        </w:rPr>
        <w:t>
      2) осы бұйрық Қазақстан Республикасы Экология және табиғи ресурстар министрлігінің интернет-ресурсында орналастырылуын;</w:t>
      </w:r>
    </w:p>
    <w:bookmarkEnd w:id="6"/>
    <w:bookmarkStart w:name="z14" w:id="7"/>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орындалғаны туралы мәліметтердің ұсынылуын қамтамасыз етсін.</w:t>
      </w:r>
    </w:p>
    <w:bookmarkEnd w:id="7"/>
    <w:bookmarkStart w:name="z15"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8"/>
    <w:bookmarkStart w:name="z16" w:id="9"/>
    <w:p>
      <w:pPr>
        <w:spacing w:after="0"/>
        <w:ind w:left="0"/>
        <w:jc w:val="both"/>
      </w:pPr>
      <w:r>
        <w:rPr>
          <w:rFonts w:ascii="Times New Roman"/>
          <w:b w:val="false"/>
          <w:i w:val="false"/>
          <w:color w:val="000000"/>
          <w:sz w:val="28"/>
        </w:rPr>
        <w:t>
      4. Осы бұйрық 2026 жылдың 8 қыркүйектен бастап күшіне енеді және ресми түрде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18" w:id="10"/>
    <w:p>
      <w:pPr>
        <w:spacing w:after="0"/>
        <w:ind w:left="0"/>
        <w:jc w:val="both"/>
      </w:pPr>
      <w:r>
        <w:rPr>
          <w:rFonts w:ascii="Times New Roman"/>
          <w:b w:val="false"/>
          <w:i w:val="false"/>
          <w:color w:val="000000"/>
          <w:sz w:val="28"/>
        </w:rPr>
        <w:t>
      "КЕЛІСІЛДІ"</w:t>
      </w:r>
    </w:p>
    <w:bookmarkEnd w:id="10"/>
    <w:bookmarkStart w:name="z19" w:id="11"/>
    <w:p>
      <w:pPr>
        <w:spacing w:after="0"/>
        <w:ind w:left="0"/>
        <w:jc w:val="both"/>
      </w:pPr>
      <w:r>
        <w:rPr>
          <w:rFonts w:ascii="Times New Roman"/>
          <w:b w:val="false"/>
          <w:i w:val="false"/>
          <w:color w:val="000000"/>
          <w:sz w:val="28"/>
        </w:rPr>
        <w:t>
      Қазақстан Республикасы</w:t>
      </w:r>
    </w:p>
    <w:bookmarkEnd w:id="11"/>
    <w:bookmarkStart w:name="z20" w:id="12"/>
    <w:p>
      <w:pPr>
        <w:spacing w:after="0"/>
        <w:ind w:left="0"/>
        <w:jc w:val="both"/>
      </w:pPr>
      <w:r>
        <w:rPr>
          <w:rFonts w:ascii="Times New Roman"/>
          <w:b w:val="false"/>
          <w:i w:val="false"/>
          <w:color w:val="000000"/>
          <w:sz w:val="28"/>
        </w:rPr>
        <w:t>
      Ауыл шаруашылығы министрлігі</w:t>
      </w:r>
    </w:p>
    <w:bookmarkEnd w:id="12"/>
    <w:bookmarkStart w:name="z21" w:id="13"/>
    <w:p>
      <w:pPr>
        <w:spacing w:after="0"/>
        <w:ind w:left="0"/>
        <w:jc w:val="both"/>
      </w:pPr>
      <w:r>
        <w:rPr>
          <w:rFonts w:ascii="Times New Roman"/>
          <w:b w:val="false"/>
          <w:i w:val="false"/>
          <w:color w:val="000000"/>
          <w:sz w:val="28"/>
        </w:rPr>
        <w:t>
      "КЕЛІСІЛДІ"</w:t>
      </w:r>
    </w:p>
    <w:bookmarkEnd w:id="13"/>
    <w:bookmarkStart w:name="z22" w:id="14"/>
    <w:p>
      <w:pPr>
        <w:spacing w:after="0"/>
        <w:ind w:left="0"/>
        <w:jc w:val="both"/>
      </w:pPr>
      <w:r>
        <w:rPr>
          <w:rFonts w:ascii="Times New Roman"/>
          <w:b w:val="false"/>
          <w:i w:val="false"/>
          <w:color w:val="000000"/>
          <w:sz w:val="28"/>
        </w:rPr>
        <w:t>
      Қазақстан Республикасы</w:t>
      </w:r>
    </w:p>
    <w:bookmarkEnd w:id="14"/>
    <w:bookmarkStart w:name="z23" w:id="15"/>
    <w:p>
      <w:pPr>
        <w:spacing w:after="0"/>
        <w:ind w:left="0"/>
        <w:jc w:val="both"/>
      </w:pPr>
      <w:r>
        <w:rPr>
          <w:rFonts w:ascii="Times New Roman"/>
          <w:b w:val="false"/>
          <w:i w:val="false"/>
          <w:color w:val="000000"/>
          <w:sz w:val="28"/>
        </w:rPr>
        <w:t>
      Денсаулық сақтау министрлігі</w:t>
      </w:r>
    </w:p>
    <w:bookmarkEnd w:id="15"/>
    <w:bookmarkStart w:name="z24" w:id="16"/>
    <w:p>
      <w:pPr>
        <w:spacing w:after="0"/>
        <w:ind w:left="0"/>
        <w:jc w:val="both"/>
      </w:pPr>
      <w:r>
        <w:rPr>
          <w:rFonts w:ascii="Times New Roman"/>
          <w:b w:val="false"/>
          <w:i w:val="false"/>
          <w:color w:val="000000"/>
          <w:sz w:val="28"/>
        </w:rPr>
        <w:t>
      "КЕЛІСІЛДІ"</w:t>
      </w:r>
    </w:p>
    <w:bookmarkEnd w:id="16"/>
    <w:bookmarkStart w:name="z25" w:id="17"/>
    <w:p>
      <w:pPr>
        <w:spacing w:after="0"/>
        <w:ind w:left="0"/>
        <w:jc w:val="both"/>
      </w:pPr>
      <w:r>
        <w:rPr>
          <w:rFonts w:ascii="Times New Roman"/>
          <w:b w:val="false"/>
          <w:i w:val="false"/>
          <w:color w:val="000000"/>
          <w:sz w:val="28"/>
        </w:rPr>
        <w:t>
      Қазақстан Республикасы</w:t>
      </w:r>
    </w:p>
    <w:bookmarkEnd w:id="17"/>
    <w:bookmarkStart w:name="z26" w:id="18"/>
    <w:p>
      <w:pPr>
        <w:spacing w:after="0"/>
        <w:ind w:left="0"/>
        <w:jc w:val="both"/>
      </w:pPr>
      <w:r>
        <w:rPr>
          <w:rFonts w:ascii="Times New Roman"/>
          <w:b w:val="false"/>
          <w:i w:val="false"/>
          <w:color w:val="000000"/>
          <w:sz w:val="28"/>
        </w:rPr>
        <w:t>
      Жасанды интеллект және</w:t>
      </w:r>
    </w:p>
    <w:bookmarkEnd w:id="18"/>
    <w:bookmarkStart w:name="z27" w:id="19"/>
    <w:p>
      <w:pPr>
        <w:spacing w:after="0"/>
        <w:ind w:left="0"/>
        <w:jc w:val="both"/>
      </w:pPr>
      <w:r>
        <w:rPr>
          <w:rFonts w:ascii="Times New Roman"/>
          <w:b w:val="false"/>
          <w:i w:val="false"/>
          <w:color w:val="000000"/>
          <w:sz w:val="28"/>
        </w:rPr>
        <w:t>
      цифрлық даму министрлігі</w:t>
      </w:r>
    </w:p>
    <w:bookmarkEnd w:id="19"/>
    <w:bookmarkStart w:name="z28" w:id="20"/>
    <w:p>
      <w:pPr>
        <w:spacing w:after="0"/>
        <w:ind w:left="0"/>
        <w:jc w:val="both"/>
      </w:pPr>
      <w:r>
        <w:rPr>
          <w:rFonts w:ascii="Times New Roman"/>
          <w:b w:val="false"/>
          <w:i w:val="false"/>
          <w:color w:val="000000"/>
          <w:sz w:val="28"/>
        </w:rPr>
        <w:t>
      КЕЛІСІЛДІ"</w:t>
      </w:r>
    </w:p>
    <w:bookmarkEnd w:id="20"/>
    <w:bookmarkStart w:name="z29" w:id="21"/>
    <w:p>
      <w:pPr>
        <w:spacing w:after="0"/>
        <w:ind w:left="0"/>
        <w:jc w:val="both"/>
      </w:pPr>
      <w:r>
        <w:rPr>
          <w:rFonts w:ascii="Times New Roman"/>
          <w:b w:val="false"/>
          <w:i w:val="false"/>
          <w:color w:val="000000"/>
          <w:sz w:val="28"/>
        </w:rPr>
        <w:t>
      Қазақстан Республикасы</w:t>
      </w:r>
    </w:p>
    <w:bookmarkEnd w:id="21"/>
    <w:bookmarkStart w:name="z30" w:id="22"/>
    <w:p>
      <w:pPr>
        <w:spacing w:after="0"/>
        <w:ind w:left="0"/>
        <w:jc w:val="both"/>
      </w:pPr>
      <w:r>
        <w:rPr>
          <w:rFonts w:ascii="Times New Roman"/>
          <w:b w:val="false"/>
          <w:i w:val="false"/>
          <w:color w:val="000000"/>
          <w:sz w:val="28"/>
        </w:rPr>
        <w:t>
      Қаржы министрлігі</w:t>
      </w:r>
    </w:p>
    <w:bookmarkEnd w:id="22"/>
    <w:bookmarkStart w:name="z31" w:id="23"/>
    <w:p>
      <w:pPr>
        <w:spacing w:after="0"/>
        <w:ind w:left="0"/>
        <w:jc w:val="both"/>
      </w:pPr>
      <w:r>
        <w:rPr>
          <w:rFonts w:ascii="Times New Roman"/>
          <w:b w:val="false"/>
          <w:i w:val="false"/>
          <w:color w:val="000000"/>
          <w:sz w:val="28"/>
        </w:rPr>
        <w:t>
      "КЕЛІСІЛДІ"</w:t>
      </w:r>
    </w:p>
    <w:bookmarkEnd w:id="23"/>
    <w:bookmarkStart w:name="z32" w:id="24"/>
    <w:p>
      <w:pPr>
        <w:spacing w:after="0"/>
        <w:ind w:left="0"/>
        <w:jc w:val="both"/>
      </w:pPr>
      <w:r>
        <w:rPr>
          <w:rFonts w:ascii="Times New Roman"/>
          <w:b w:val="false"/>
          <w:i w:val="false"/>
          <w:color w:val="000000"/>
          <w:sz w:val="28"/>
        </w:rPr>
        <w:t>
      Қазақстан Республикасының</w:t>
      </w:r>
    </w:p>
    <w:bookmarkEnd w:id="24"/>
    <w:bookmarkStart w:name="z33" w:id="25"/>
    <w:p>
      <w:pPr>
        <w:spacing w:after="0"/>
        <w:ind w:left="0"/>
        <w:jc w:val="both"/>
      </w:pPr>
      <w:r>
        <w:rPr>
          <w:rFonts w:ascii="Times New Roman"/>
          <w:b w:val="false"/>
          <w:i w:val="false"/>
          <w:color w:val="000000"/>
          <w:sz w:val="28"/>
        </w:rPr>
        <w:t>
      Мәдениет және ақпарат министрлігі</w:t>
      </w:r>
    </w:p>
    <w:bookmarkEnd w:id="25"/>
    <w:bookmarkStart w:name="z34" w:id="26"/>
    <w:p>
      <w:pPr>
        <w:spacing w:after="0"/>
        <w:ind w:left="0"/>
        <w:jc w:val="both"/>
      </w:pPr>
      <w:r>
        <w:rPr>
          <w:rFonts w:ascii="Times New Roman"/>
          <w:b w:val="false"/>
          <w:i w:val="false"/>
          <w:color w:val="000000"/>
          <w:sz w:val="28"/>
        </w:rPr>
        <w:t>
      "КЕЛІСІЛДІ"</w:t>
      </w:r>
    </w:p>
    <w:bookmarkEnd w:id="26"/>
    <w:bookmarkStart w:name="z35" w:id="27"/>
    <w:p>
      <w:pPr>
        <w:spacing w:after="0"/>
        <w:ind w:left="0"/>
        <w:jc w:val="both"/>
      </w:pPr>
      <w:r>
        <w:rPr>
          <w:rFonts w:ascii="Times New Roman"/>
          <w:b w:val="false"/>
          <w:i w:val="false"/>
          <w:color w:val="000000"/>
          <w:sz w:val="28"/>
        </w:rPr>
        <w:t>
      Қазақстан Республикасы</w:t>
      </w:r>
    </w:p>
    <w:bookmarkEnd w:id="27"/>
    <w:bookmarkStart w:name="z36" w:id="28"/>
    <w:p>
      <w:pPr>
        <w:spacing w:after="0"/>
        <w:ind w:left="0"/>
        <w:jc w:val="both"/>
      </w:pPr>
      <w:r>
        <w:rPr>
          <w:rFonts w:ascii="Times New Roman"/>
          <w:b w:val="false"/>
          <w:i w:val="false"/>
          <w:color w:val="000000"/>
          <w:sz w:val="28"/>
        </w:rPr>
        <w:t>
      Өнеркәсіп және құрылыс министрлігі</w:t>
      </w:r>
    </w:p>
    <w:bookmarkEnd w:id="28"/>
    <w:bookmarkStart w:name="z37" w:id="29"/>
    <w:p>
      <w:pPr>
        <w:spacing w:after="0"/>
        <w:ind w:left="0"/>
        <w:jc w:val="both"/>
      </w:pPr>
      <w:r>
        <w:rPr>
          <w:rFonts w:ascii="Times New Roman"/>
          <w:b w:val="false"/>
          <w:i w:val="false"/>
          <w:color w:val="000000"/>
          <w:sz w:val="28"/>
        </w:rPr>
        <w:t>
      "КЕЛІСІЛДІ"</w:t>
      </w:r>
    </w:p>
    <w:bookmarkEnd w:id="29"/>
    <w:bookmarkStart w:name="z38" w:id="30"/>
    <w:p>
      <w:pPr>
        <w:spacing w:after="0"/>
        <w:ind w:left="0"/>
        <w:jc w:val="both"/>
      </w:pPr>
      <w:r>
        <w:rPr>
          <w:rFonts w:ascii="Times New Roman"/>
          <w:b w:val="false"/>
          <w:i w:val="false"/>
          <w:color w:val="000000"/>
          <w:sz w:val="28"/>
        </w:rPr>
        <w:t>
      Қазақстан Республикасы</w:t>
      </w:r>
    </w:p>
    <w:bookmarkEnd w:id="30"/>
    <w:bookmarkStart w:name="z39" w:id="31"/>
    <w:p>
      <w:pPr>
        <w:spacing w:after="0"/>
        <w:ind w:left="0"/>
        <w:jc w:val="both"/>
      </w:pPr>
      <w:r>
        <w:rPr>
          <w:rFonts w:ascii="Times New Roman"/>
          <w:b w:val="false"/>
          <w:i w:val="false"/>
          <w:color w:val="000000"/>
          <w:sz w:val="28"/>
        </w:rPr>
        <w:t>
      Ұлттық экономика министрлігі</w:t>
      </w:r>
    </w:p>
    <w:bookmarkEnd w:id="31"/>
    <w:bookmarkStart w:name="z40" w:id="32"/>
    <w:p>
      <w:pPr>
        <w:spacing w:after="0"/>
        <w:ind w:left="0"/>
        <w:jc w:val="both"/>
      </w:pPr>
      <w:r>
        <w:rPr>
          <w:rFonts w:ascii="Times New Roman"/>
          <w:b w:val="false"/>
          <w:i w:val="false"/>
          <w:color w:val="000000"/>
          <w:sz w:val="28"/>
        </w:rPr>
        <w:t>
      "КЕЛІСІЛДІ"</w:t>
      </w:r>
    </w:p>
    <w:bookmarkEnd w:id="32"/>
    <w:bookmarkStart w:name="z41" w:id="33"/>
    <w:p>
      <w:pPr>
        <w:spacing w:after="0"/>
        <w:ind w:left="0"/>
        <w:jc w:val="both"/>
      </w:pPr>
      <w:r>
        <w:rPr>
          <w:rFonts w:ascii="Times New Roman"/>
          <w:b w:val="false"/>
          <w:i w:val="false"/>
          <w:color w:val="000000"/>
          <w:sz w:val="28"/>
        </w:rPr>
        <w:t>
      Қазақстан Республикасы</w:t>
      </w:r>
    </w:p>
    <w:bookmarkEnd w:id="33"/>
    <w:bookmarkStart w:name="z42" w:id="34"/>
    <w:p>
      <w:pPr>
        <w:spacing w:after="0"/>
        <w:ind w:left="0"/>
        <w:jc w:val="both"/>
      </w:pPr>
      <w:r>
        <w:rPr>
          <w:rFonts w:ascii="Times New Roman"/>
          <w:b w:val="false"/>
          <w:i w:val="false"/>
          <w:color w:val="000000"/>
          <w:sz w:val="28"/>
        </w:rPr>
        <w:t>
      Энергетика министрлігі</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2026 жылғы 2 қыркүйектегі</w:t>
            </w:r>
            <w:r>
              <w:br/>
            </w:r>
            <w:r>
              <w:rPr>
                <w:rFonts w:ascii="Times New Roman"/>
                <w:b w:val="false"/>
                <w:i w:val="false"/>
                <w:color w:val="000000"/>
                <w:sz w:val="20"/>
              </w:rPr>
              <w:t>№ 196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2021 жылғы 30 шілдедегі</w:t>
            </w:r>
            <w:r>
              <w:br/>
            </w:r>
            <w:r>
              <w:rPr>
                <w:rFonts w:ascii="Times New Roman"/>
                <w:b w:val="false"/>
                <w:i w:val="false"/>
                <w:color w:val="000000"/>
                <w:sz w:val="20"/>
              </w:rPr>
              <w:t>№ 280 бұйрығымен</w:t>
            </w:r>
            <w:r>
              <w:br/>
            </w:r>
            <w:r>
              <w:rPr>
                <w:rFonts w:ascii="Times New Roman"/>
                <w:b w:val="false"/>
                <w:i w:val="false"/>
                <w:color w:val="000000"/>
                <w:sz w:val="20"/>
              </w:rPr>
              <w:t>бекітілген</w:t>
            </w:r>
          </w:p>
        </w:tc>
      </w:tr>
    </w:tbl>
    <w:bookmarkStart w:name="z44" w:id="35"/>
    <w:p>
      <w:pPr>
        <w:spacing w:after="0"/>
        <w:ind w:left="0"/>
        <w:jc w:val="left"/>
      </w:pPr>
      <w:r>
        <w:rPr>
          <w:rFonts w:ascii="Times New Roman"/>
          <w:b/>
          <w:i w:val="false"/>
          <w:color w:val="000000"/>
        </w:rPr>
        <w:t xml:space="preserve"> Көзделіп отырған қызметтің жобалау құжаттамасының құрамындағы "Қоршаған ортаны қорғау" бөлімінің мазмұны</w:t>
      </w:r>
    </w:p>
    <w:bookmarkEnd w:id="35"/>
    <w:bookmarkStart w:name="z45" w:id="36"/>
    <w:p>
      <w:pPr>
        <w:spacing w:after="0"/>
        <w:ind w:left="0"/>
        <w:jc w:val="both"/>
      </w:pPr>
      <w:r>
        <w:rPr>
          <w:rFonts w:ascii="Times New Roman"/>
          <w:b w:val="false"/>
          <w:i w:val="false"/>
          <w:color w:val="000000"/>
          <w:sz w:val="28"/>
        </w:rPr>
        <w:t>
      1. Атмосфералық ауаның жай-күйіне әсерді бағалау:</w:t>
      </w:r>
    </w:p>
    <w:bookmarkEnd w:id="36"/>
    <w:bookmarkStart w:name="z46" w:id="37"/>
    <w:p>
      <w:pPr>
        <w:spacing w:after="0"/>
        <w:ind w:left="0"/>
        <w:jc w:val="both"/>
      </w:pPr>
      <w:r>
        <w:rPr>
          <w:rFonts w:ascii="Times New Roman"/>
          <w:b w:val="false"/>
          <w:i w:val="false"/>
          <w:color w:val="000000"/>
          <w:sz w:val="28"/>
        </w:rPr>
        <w:t>
      1) көзделіп отырған қызметтің қоршаған ортаға әсерін бағалау үшін қажетті климаттық жағдайлардың сипаттамасы;</w:t>
      </w:r>
    </w:p>
    <w:bookmarkEnd w:id="37"/>
    <w:bookmarkStart w:name="z47" w:id="38"/>
    <w:p>
      <w:pPr>
        <w:spacing w:after="0"/>
        <w:ind w:left="0"/>
        <w:jc w:val="both"/>
      </w:pPr>
      <w:r>
        <w:rPr>
          <w:rFonts w:ascii="Times New Roman"/>
          <w:b w:val="false"/>
          <w:i w:val="false"/>
          <w:color w:val="000000"/>
          <w:sz w:val="28"/>
        </w:rPr>
        <w:t>
      2) ауа ортасының қазіргі жай – күйінің сипаттамасы (атмосфералық ауада шығарылатын ластағыш заттардың экологиялық сапа нормативтерімен немесе атмосфералық ауа сапасының нысаналы көрсеткіштерімен салыстырғанда олардың нақты шоғырлануын, ал олар бекітілгенге дейін-заттай өлшеулердің қолда бар материалдары бойынша гигиеналық нормативтерді көрсете отырып тізбесі);</w:t>
      </w:r>
    </w:p>
    <w:bookmarkEnd w:id="38"/>
    <w:bookmarkStart w:name="z48" w:id="39"/>
    <w:p>
      <w:pPr>
        <w:spacing w:after="0"/>
        <w:ind w:left="0"/>
        <w:jc w:val="both"/>
      </w:pPr>
      <w:r>
        <w:rPr>
          <w:rFonts w:ascii="Times New Roman"/>
          <w:b w:val="false"/>
          <w:i w:val="false"/>
          <w:color w:val="000000"/>
          <w:sz w:val="28"/>
        </w:rPr>
        <w:t>
      3) есептік химиялық ластану көздері мен масштабтары: жобада көзделген жабдықты барынша жүктеу кезінде, сондай-ақ ықтимал дүркін және авариялық шығарындылар кезінде. Атмосфералық ауаның күтілетін ластануының есептеулері қолданыстағы, салынып жатқан және салынуы белгіленген кәсіпорындар (объектілер) мен қолданыстағы фондық ластануды ескере отырып жүргізіледі;</w:t>
      </w:r>
    </w:p>
    <w:bookmarkEnd w:id="39"/>
    <w:bookmarkStart w:name="z49" w:id="40"/>
    <w:p>
      <w:pPr>
        <w:spacing w:after="0"/>
        <w:ind w:left="0"/>
        <w:jc w:val="both"/>
      </w:pPr>
      <w:r>
        <w:rPr>
          <w:rFonts w:ascii="Times New Roman"/>
          <w:b w:val="false"/>
          <w:i w:val="false"/>
          <w:color w:val="000000"/>
          <w:sz w:val="28"/>
        </w:rPr>
        <w:t>
      4) қалдығы аз және қалдықсыз технологияларды енгізу, сондай-ақ атмосфералық ауа сапасының экологиялық нормативтерін немесе оның сапасының нысаналы көрсеткіштерін, ал олар бекітілгенге дейін-гигиеналық нормативтерді белгіленіп отырған қызметтің әсері саласында сақтауды қамтамасыз ететін, алдыңғы қатарлы әлемдік тәжірибеге сәйкес деңгейде атмосфералық ауаға шығарындыларды болдырмау (азайту) жөніндегі арнайы іс-шаралар болып табылады;</w:t>
      </w:r>
    </w:p>
    <w:bookmarkEnd w:id="40"/>
    <w:bookmarkStart w:name="z50" w:id="41"/>
    <w:p>
      <w:pPr>
        <w:spacing w:after="0"/>
        <w:ind w:left="0"/>
        <w:jc w:val="both"/>
      </w:pPr>
      <w:r>
        <w:rPr>
          <w:rFonts w:ascii="Times New Roman"/>
          <w:b w:val="false"/>
          <w:i w:val="false"/>
          <w:color w:val="000000"/>
          <w:sz w:val="28"/>
        </w:rPr>
        <w:t xml:space="preserve">
      5) Қазақстан Республикасы Экология, геология және табиғи ресурстар министрінің 2021 жылғы 10 наурыздағы № 63 </w:t>
      </w:r>
      <w:r>
        <w:rPr>
          <w:rFonts w:ascii="Times New Roman"/>
          <w:b w:val="false"/>
          <w:i w:val="false"/>
          <w:color w:val="000000"/>
          <w:sz w:val="28"/>
        </w:rPr>
        <w:t>бұйрығымен</w:t>
      </w:r>
      <w:r>
        <w:rPr>
          <w:rFonts w:ascii="Times New Roman"/>
          <w:b w:val="false"/>
          <w:i w:val="false"/>
          <w:color w:val="000000"/>
          <w:sz w:val="28"/>
        </w:rPr>
        <w:t xml:space="preserve"> бекітілген Қоршаған ортаға эмиссиялар нормативтерін айқындау әдістемесіне сәйкес (Нормативтік құқықтық актілерді мемлекеттік тіркеу тізілімінде № 22317 болып тіркелген) (бұдан әрі - Әдістеме), I және II санаттағы объектілер үшін ластағыш заттар шығарындыларының жол берілетін нормативтерін айқындау;</w:t>
      </w:r>
    </w:p>
    <w:bookmarkEnd w:id="41"/>
    <w:bookmarkStart w:name="z51" w:id="42"/>
    <w:p>
      <w:pPr>
        <w:spacing w:after="0"/>
        <w:ind w:left="0"/>
        <w:jc w:val="both"/>
      </w:pPr>
      <w:r>
        <w:rPr>
          <w:rFonts w:ascii="Times New Roman"/>
          <w:b w:val="false"/>
          <w:i w:val="false"/>
          <w:color w:val="000000"/>
          <w:sz w:val="28"/>
        </w:rPr>
        <w:t>
      6) III санаттағы объектілер үшін қоршаған ортаға әсер ету туралы декларацияға енгізілуге жататын ластағыш заттардың түрлері және олардың атмосфераға шығарындыларының мөлшерін айқындау туралы мәліметтер;</w:t>
      </w:r>
    </w:p>
    <w:bookmarkEnd w:id="42"/>
    <w:bookmarkStart w:name="z52" w:id="43"/>
    <w:p>
      <w:pPr>
        <w:spacing w:after="0"/>
        <w:ind w:left="0"/>
        <w:jc w:val="both"/>
      </w:pPr>
      <w:r>
        <w:rPr>
          <w:rFonts w:ascii="Times New Roman"/>
          <w:b w:val="false"/>
          <w:i w:val="false"/>
          <w:color w:val="000000"/>
          <w:sz w:val="28"/>
        </w:rPr>
        <w:t>
      7) ластану салдарын бағалау және теріс әсерді төмендету жөніндегі іс-шаралар;</w:t>
      </w:r>
    </w:p>
    <w:bookmarkEnd w:id="43"/>
    <w:bookmarkStart w:name="z53" w:id="44"/>
    <w:p>
      <w:pPr>
        <w:spacing w:after="0"/>
        <w:ind w:left="0"/>
        <w:jc w:val="both"/>
      </w:pPr>
      <w:r>
        <w:rPr>
          <w:rFonts w:ascii="Times New Roman"/>
          <w:b w:val="false"/>
          <w:i w:val="false"/>
          <w:color w:val="000000"/>
          <w:sz w:val="28"/>
        </w:rPr>
        <w:t>
      8) атмосфералық ауаның жай-күйіне мониторинг пен бақылауды ұйымдастыру жөніндегі ұсыныстар қамтылады;</w:t>
      </w:r>
    </w:p>
    <w:bookmarkEnd w:id="44"/>
    <w:bookmarkStart w:name="z54" w:id="45"/>
    <w:p>
      <w:pPr>
        <w:spacing w:after="0"/>
        <w:ind w:left="0"/>
        <w:jc w:val="both"/>
      </w:pPr>
      <w:r>
        <w:rPr>
          <w:rFonts w:ascii="Times New Roman"/>
          <w:b w:val="false"/>
          <w:i w:val="false"/>
          <w:color w:val="000000"/>
          <w:sz w:val="28"/>
        </w:rPr>
        <w:t>
      9) атмосфералық ауа сапасының экологиялық нормативтерінің немесе оның сапасының нысаналы көрсеткіштерінің сақталуын, ал олар бекітілгенге дейін – гигиеналық нормативтердің сақталуын қамтамасыз ететін ерекше қолайсыз метеорологиялық жағдайлар кезеңінде шығарындыларды реттеу жөніндегі іс-шараларды әзірлеу;</w:t>
      </w:r>
    </w:p>
    <w:bookmarkEnd w:id="45"/>
    <w:bookmarkStart w:name="z55" w:id="46"/>
    <w:p>
      <w:pPr>
        <w:spacing w:after="0"/>
        <w:ind w:left="0"/>
        <w:jc w:val="both"/>
      </w:pPr>
      <w:r>
        <w:rPr>
          <w:rFonts w:ascii="Times New Roman"/>
          <w:b w:val="false"/>
          <w:i w:val="false"/>
          <w:color w:val="000000"/>
          <w:sz w:val="28"/>
        </w:rPr>
        <w:t>
      2. Судың жай-күйіне әсерді бағалау:</w:t>
      </w:r>
    </w:p>
    <w:bookmarkEnd w:id="46"/>
    <w:bookmarkStart w:name="z56" w:id="47"/>
    <w:p>
      <w:pPr>
        <w:spacing w:after="0"/>
        <w:ind w:left="0"/>
        <w:jc w:val="both"/>
      </w:pPr>
      <w:r>
        <w:rPr>
          <w:rFonts w:ascii="Times New Roman"/>
          <w:b w:val="false"/>
          <w:i w:val="false"/>
          <w:color w:val="000000"/>
          <w:sz w:val="28"/>
        </w:rPr>
        <w:t>
      1) құрылыс және пайдалану кезеңінде белгіленіп отырған қызмет үшін су ресурстарына қажеттілік, пайдаланылатын судың сапасына қойылатын талаптар;</w:t>
      </w:r>
    </w:p>
    <w:bookmarkEnd w:id="47"/>
    <w:bookmarkStart w:name="z57" w:id="48"/>
    <w:p>
      <w:pPr>
        <w:spacing w:after="0"/>
        <w:ind w:left="0"/>
        <w:jc w:val="both"/>
      </w:pPr>
      <w:r>
        <w:rPr>
          <w:rFonts w:ascii="Times New Roman"/>
          <w:b w:val="false"/>
          <w:i w:val="false"/>
          <w:color w:val="000000"/>
          <w:sz w:val="28"/>
        </w:rPr>
        <w:t>
      2) сумен жабдықтау көзінің сипаттамасы, оны шаруашылықта пайдалану, су жинағыштың орналасқан жері, оның сипаттамасы;</w:t>
      </w:r>
    </w:p>
    <w:bookmarkEnd w:id="48"/>
    <w:bookmarkStart w:name="z58" w:id="49"/>
    <w:p>
      <w:pPr>
        <w:spacing w:after="0"/>
        <w:ind w:left="0"/>
        <w:jc w:val="both"/>
      </w:pPr>
      <w:r>
        <w:rPr>
          <w:rFonts w:ascii="Times New Roman"/>
          <w:b w:val="false"/>
          <w:i w:val="false"/>
          <w:color w:val="000000"/>
          <w:sz w:val="28"/>
        </w:rPr>
        <w:t>
      3) су тұтыну және су бұру жүйесінің экологиялық тиімділігінің негізгі көрсеткіші ретінде алынатын таза судың жыл сайынғы көлемінің серпінін міндетті түрде көрсете отырып, объектінің су балансы;</w:t>
      </w:r>
    </w:p>
    <w:bookmarkEnd w:id="49"/>
    <w:bookmarkStart w:name="z59" w:id="50"/>
    <w:p>
      <w:pPr>
        <w:spacing w:after="0"/>
        <w:ind w:left="0"/>
        <w:jc w:val="both"/>
      </w:pPr>
      <w:r>
        <w:rPr>
          <w:rFonts w:ascii="Times New Roman"/>
          <w:b w:val="false"/>
          <w:i w:val="false"/>
          <w:color w:val="000000"/>
          <w:sz w:val="28"/>
        </w:rPr>
        <w:t>
      4) жер үсті сулары:</w:t>
      </w:r>
    </w:p>
    <w:bookmarkEnd w:id="50"/>
    <w:bookmarkStart w:name="z60" w:id="51"/>
    <w:p>
      <w:pPr>
        <w:spacing w:after="0"/>
        <w:ind w:left="0"/>
        <w:jc w:val="both"/>
      </w:pPr>
      <w:r>
        <w:rPr>
          <w:rFonts w:ascii="Times New Roman"/>
          <w:b w:val="false"/>
          <w:i w:val="false"/>
          <w:color w:val="000000"/>
          <w:sz w:val="28"/>
        </w:rPr>
        <w:t>
      аумақтың гидрографиялық сипаттамасы;</w:t>
      </w:r>
    </w:p>
    <w:bookmarkEnd w:id="51"/>
    <w:bookmarkStart w:name="z61" w:id="52"/>
    <w:p>
      <w:pPr>
        <w:spacing w:after="0"/>
        <w:ind w:left="0"/>
        <w:jc w:val="both"/>
      </w:pPr>
      <w:r>
        <w:rPr>
          <w:rFonts w:ascii="Times New Roman"/>
          <w:b w:val="false"/>
          <w:i w:val="false"/>
          <w:color w:val="000000"/>
          <w:sz w:val="28"/>
        </w:rPr>
        <w:t>
      көзделіп отырған қызметке ықтимал әсер ететін су объектілерінің сипаттамасы (барынша жақын бақылау тұстамаларының деректерін пайдалана отырып));</w:t>
      </w:r>
    </w:p>
    <w:bookmarkEnd w:id="52"/>
    <w:bookmarkStart w:name="z62" w:id="53"/>
    <w:p>
      <w:pPr>
        <w:spacing w:after="0"/>
        <w:ind w:left="0"/>
        <w:jc w:val="both"/>
      </w:pPr>
      <w:r>
        <w:rPr>
          <w:rFonts w:ascii="Times New Roman"/>
          <w:b w:val="false"/>
          <w:i w:val="false"/>
          <w:color w:val="000000"/>
          <w:sz w:val="28"/>
        </w:rPr>
        <w:t>
      гидрологиялық, гидрохимиялық, мұздық, термикалық, су ағынының жылдамдық режимдері, тасу режимдері, қауіпті құбылыстар - тасқын су басулар, кептелістер, шуганың болуы, қуғындау құбылыстары;</w:t>
      </w:r>
    </w:p>
    <w:bookmarkEnd w:id="53"/>
    <w:bookmarkStart w:name="z63" w:id="54"/>
    <w:p>
      <w:pPr>
        <w:spacing w:after="0"/>
        <w:ind w:left="0"/>
        <w:jc w:val="both"/>
      </w:pPr>
      <w:r>
        <w:rPr>
          <w:rFonts w:ascii="Times New Roman"/>
          <w:b w:val="false"/>
          <w:i w:val="false"/>
          <w:color w:val="000000"/>
          <w:sz w:val="28"/>
        </w:rPr>
        <w:t>
      ағынды қосымша реттеусіз, табиғи режимде жер үсті көзінен судың нормативтік негізделген мөлшерін алу мүмкіндігін бағалау;</w:t>
      </w:r>
    </w:p>
    <w:bookmarkEnd w:id="54"/>
    <w:bookmarkStart w:name="z64" w:id="55"/>
    <w:p>
      <w:pPr>
        <w:spacing w:after="0"/>
        <w:ind w:left="0"/>
        <w:jc w:val="both"/>
      </w:pPr>
      <w:r>
        <w:rPr>
          <w:rFonts w:ascii="Times New Roman"/>
          <w:b w:val="false"/>
          <w:i w:val="false"/>
          <w:color w:val="000000"/>
          <w:sz w:val="28"/>
        </w:rPr>
        <w:t>
      ауыз сумен жабдықтау көздерін санитарлық қорғау аймақтарын ұйымдастыру қажеттілігі мен тәртібі;</w:t>
      </w:r>
    </w:p>
    <w:bookmarkEnd w:id="55"/>
    <w:bookmarkStart w:name="z65" w:id="56"/>
    <w:p>
      <w:pPr>
        <w:spacing w:after="0"/>
        <w:ind w:left="0"/>
        <w:jc w:val="both"/>
      </w:pPr>
      <w:r>
        <w:rPr>
          <w:rFonts w:ascii="Times New Roman"/>
          <w:b w:val="false"/>
          <w:i w:val="false"/>
          <w:color w:val="000000"/>
          <w:sz w:val="28"/>
        </w:rPr>
        <w:t>
      ағызылатын сарқынды сулардың саны мен сипаттамасы (ағызу орнын, шығарудың конструктивтік ерекшеліктерін, ластағыш заттардың тізбесін және олардың шоғырлануын көрсете отырып);</w:t>
      </w:r>
    </w:p>
    <w:bookmarkEnd w:id="56"/>
    <w:bookmarkStart w:name="z66" w:id="57"/>
    <w:p>
      <w:pPr>
        <w:spacing w:after="0"/>
        <w:ind w:left="0"/>
        <w:jc w:val="both"/>
      </w:pPr>
      <w:r>
        <w:rPr>
          <w:rFonts w:ascii="Times New Roman"/>
          <w:b w:val="false"/>
          <w:i w:val="false"/>
          <w:color w:val="000000"/>
          <w:sz w:val="28"/>
        </w:rPr>
        <w:t>
      айналым жүйелерін енгізу, сарқынды суларды қайта пайдалану мүмкіндігін барынша негіздеу, тазарту құрылыстарының тұнбаларын кәдеге жарату тәсілдері;</w:t>
      </w:r>
    </w:p>
    <w:bookmarkEnd w:id="57"/>
    <w:bookmarkStart w:name="z67" w:id="58"/>
    <w:p>
      <w:pPr>
        <w:spacing w:after="0"/>
        <w:ind w:left="0"/>
        <w:jc w:val="both"/>
      </w:pPr>
      <w:r>
        <w:rPr>
          <w:rFonts w:ascii="Times New Roman"/>
          <w:b w:val="false"/>
          <w:i w:val="false"/>
          <w:color w:val="000000"/>
          <w:sz w:val="28"/>
        </w:rPr>
        <w:t>
      құрамына кіруі тиіс шекті жол берілетін төгінділердің нормативтеріне қол жеткізу жөніндегі ұсыныстар:</w:t>
      </w:r>
    </w:p>
    <w:bookmarkEnd w:id="58"/>
    <w:bookmarkStart w:name="z68" w:id="59"/>
    <w:p>
      <w:pPr>
        <w:spacing w:after="0"/>
        <w:ind w:left="0"/>
        <w:jc w:val="both"/>
      </w:pPr>
      <w:r>
        <w:rPr>
          <w:rFonts w:ascii="Times New Roman"/>
          <w:b w:val="false"/>
          <w:i w:val="false"/>
          <w:color w:val="000000"/>
          <w:sz w:val="28"/>
        </w:rPr>
        <w:t>
      су айдынының ықтимал термиялық ластануын және экожүйеге су алу әсерінің салдарын қоса алғанда, көзделіп отырған объектінің оны салу және пайдалану процесінде су ортасына әсерін бағалау;</w:t>
      </w:r>
    </w:p>
    <w:bookmarkEnd w:id="59"/>
    <w:bookmarkStart w:name="z69" w:id="60"/>
    <w:p>
      <w:pPr>
        <w:spacing w:after="0"/>
        <w:ind w:left="0"/>
        <w:jc w:val="both"/>
      </w:pPr>
      <w:r>
        <w:rPr>
          <w:rFonts w:ascii="Times New Roman"/>
          <w:b w:val="false"/>
          <w:i w:val="false"/>
          <w:color w:val="000000"/>
          <w:sz w:val="28"/>
        </w:rPr>
        <w:t>
      құрылыстарды, көпірлерді, су бөгеттерін салуға байланысты арна процестерінің өзгеруін бағалау және жағымсыз салдарларды анықтау;</w:t>
      </w:r>
    </w:p>
    <w:bookmarkEnd w:id="60"/>
    <w:bookmarkStart w:name="z70" w:id="61"/>
    <w:p>
      <w:pPr>
        <w:spacing w:after="0"/>
        <w:ind w:left="0"/>
        <w:jc w:val="both"/>
      </w:pPr>
      <w:r>
        <w:rPr>
          <w:rFonts w:ascii="Times New Roman"/>
          <w:b w:val="false"/>
          <w:i w:val="false"/>
          <w:color w:val="000000"/>
          <w:sz w:val="28"/>
        </w:rPr>
        <w:t>
      су қорғау іс-шаралары, олардың тиімділігі, құны және іске асыру кезектілігі;</w:t>
      </w:r>
    </w:p>
    <w:bookmarkEnd w:id="61"/>
    <w:bookmarkStart w:name="z71" w:id="62"/>
    <w:p>
      <w:pPr>
        <w:spacing w:after="0"/>
        <w:ind w:left="0"/>
        <w:jc w:val="both"/>
      </w:pPr>
      <w:r>
        <w:rPr>
          <w:rFonts w:ascii="Times New Roman"/>
          <w:b w:val="false"/>
          <w:i w:val="false"/>
          <w:color w:val="000000"/>
          <w:sz w:val="28"/>
        </w:rPr>
        <w:t>
      жер үсті суларының экологиялық мониторингін ұйымдастыру;</w:t>
      </w:r>
    </w:p>
    <w:bookmarkEnd w:id="62"/>
    <w:bookmarkStart w:name="z72" w:id="63"/>
    <w:p>
      <w:pPr>
        <w:spacing w:after="0"/>
        <w:ind w:left="0"/>
        <w:jc w:val="both"/>
      </w:pPr>
      <w:r>
        <w:rPr>
          <w:rFonts w:ascii="Times New Roman"/>
          <w:b w:val="false"/>
          <w:i w:val="false"/>
          <w:color w:val="000000"/>
          <w:sz w:val="28"/>
        </w:rPr>
        <w:t>
      5) жерасты сулары:</w:t>
      </w:r>
    </w:p>
    <w:bookmarkEnd w:id="63"/>
    <w:bookmarkStart w:name="z73" w:id="64"/>
    <w:p>
      <w:pPr>
        <w:spacing w:after="0"/>
        <w:ind w:left="0"/>
        <w:jc w:val="both"/>
      </w:pPr>
      <w:r>
        <w:rPr>
          <w:rFonts w:ascii="Times New Roman"/>
          <w:b w:val="false"/>
          <w:i w:val="false"/>
          <w:color w:val="000000"/>
          <w:sz w:val="28"/>
        </w:rPr>
        <w:t>
      ауданды сипаттаудың гидрогеологиялық параметрлері, барланған жер асты сулары кен орындарының болуы және сипаттамасы;</w:t>
      </w:r>
    </w:p>
    <w:bookmarkEnd w:id="64"/>
    <w:bookmarkStart w:name="z74" w:id="65"/>
    <w:p>
      <w:pPr>
        <w:spacing w:after="0"/>
        <w:ind w:left="0"/>
        <w:jc w:val="both"/>
      </w:pPr>
      <w:r>
        <w:rPr>
          <w:rFonts w:ascii="Times New Roman"/>
          <w:b w:val="false"/>
          <w:i w:val="false"/>
          <w:color w:val="000000"/>
          <w:sz w:val="28"/>
        </w:rPr>
        <w:t>
      пайдаланылатын су тұтқыш жиектің қазіргі жай-күйінің сипаттамасы (химиялық құрамы, пайдалану қорлары, қорғалуы), оны қауіпсіз пайдалану үшін жағдайларды қамтамасыз ету, су тартқыштарды санитарлық қорғау аймақтарын ұйымдастыру қажеттілігі;</w:t>
      </w:r>
    </w:p>
    <w:bookmarkEnd w:id="65"/>
    <w:bookmarkStart w:name="z75" w:id="66"/>
    <w:p>
      <w:pPr>
        <w:spacing w:after="0"/>
        <w:ind w:left="0"/>
        <w:jc w:val="both"/>
      </w:pPr>
      <w:r>
        <w:rPr>
          <w:rFonts w:ascii="Times New Roman"/>
          <w:b w:val="false"/>
          <w:i w:val="false"/>
          <w:color w:val="000000"/>
          <w:sz w:val="28"/>
        </w:rPr>
        <w:t>
      Құрылыс және пайдалану кезеңінде объектінің жер асты суларының сапасына әсерін бағалау, олардың ластану ықтималдығы;</w:t>
      </w:r>
    </w:p>
    <w:bookmarkEnd w:id="66"/>
    <w:bookmarkStart w:name="z76" w:id="67"/>
    <w:p>
      <w:pPr>
        <w:spacing w:after="0"/>
        <w:ind w:left="0"/>
        <w:jc w:val="both"/>
      </w:pPr>
      <w:r>
        <w:rPr>
          <w:rFonts w:ascii="Times New Roman"/>
          <w:b w:val="false"/>
          <w:i w:val="false"/>
          <w:color w:val="000000"/>
          <w:sz w:val="28"/>
        </w:rPr>
        <w:t>
      жер асты суларының ықтимал ластануы мен сарқылуының салдарларын талдау;</w:t>
      </w:r>
    </w:p>
    <w:bookmarkEnd w:id="67"/>
    <w:bookmarkStart w:name="z77" w:id="68"/>
    <w:p>
      <w:pPr>
        <w:spacing w:after="0"/>
        <w:ind w:left="0"/>
        <w:jc w:val="both"/>
      </w:pPr>
      <w:r>
        <w:rPr>
          <w:rFonts w:ascii="Times New Roman"/>
          <w:b w:val="false"/>
          <w:i w:val="false"/>
          <w:color w:val="000000"/>
          <w:sz w:val="28"/>
        </w:rPr>
        <w:t>
      жер асты суларын ластанудан және сарқылудан қорғау жөніндегі іс-шаралардың негіздемесі;</w:t>
      </w:r>
    </w:p>
    <w:bookmarkEnd w:id="68"/>
    <w:bookmarkStart w:name="z78" w:id="69"/>
    <w:p>
      <w:pPr>
        <w:spacing w:after="0"/>
        <w:ind w:left="0"/>
        <w:jc w:val="both"/>
      </w:pPr>
      <w:r>
        <w:rPr>
          <w:rFonts w:ascii="Times New Roman"/>
          <w:b w:val="false"/>
          <w:i w:val="false"/>
          <w:color w:val="000000"/>
          <w:sz w:val="28"/>
        </w:rPr>
        <w:t>
      жерасты суларының экологиялық мониторингі бағдарламасы;</w:t>
      </w:r>
    </w:p>
    <w:bookmarkEnd w:id="69"/>
    <w:bookmarkStart w:name="z79" w:id="70"/>
    <w:p>
      <w:pPr>
        <w:spacing w:after="0"/>
        <w:ind w:left="0"/>
        <w:jc w:val="both"/>
      </w:pPr>
      <w:r>
        <w:rPr>
          <w:rFonts w:ascii="Times New Roman"/>
          <w:b w:val="false"/>
          <w:i w:val="false"/>
          <w:color w:val="000000"/>
          <w:sz w:val="28"/>
        </w:rPr>
        <w:t>
      6) Әдістемеге сәйкес I және II санаттағы объектілер үшін ластағыш заттардың жол берілетін төгінділерінің нормативтерін айқындау;</w:t>
      </w:r>
    </w:p>
    <w:bookmarkEnd w:id="70"/>
    <w:bookmarkStart w:name="z80" w:id="71"/>
    <w:p>
      <w:pPr>
        <w:spacing w:after="0"/>
        <w:ind w:left="0"/>
        <w:jc w:val="both"/>
      </w:pPr>
      <w:r>
        <w:rPr>
          <w:rFonts w:ascii="Times New Roman"/>
          <w:b w:val="false"/>
          <w:i w:val="false"/>
          <w:color w:val="000000"/>
          <w:sz w:val="28"/>
        </w:rPr>
        <w:t>
      7) III санаттағы объектілер үшін қоршаған ортаға әсер ету туралы декларацияға енгізілуге жататын ластағыш заттардың түрлері және олардың қоршаған ортаға төгінділерінің санын айқындау туралы мәліметтер қамтылуға тиіс.</w:t>
      </w:r>
    </w:p>
    <w:bookmarkEnd w:id="71"/>
    <w:bookmarkStart w:name="z81" w:id="72"/>
    <w:p>
      <w:pPr>
        <w:spacing w:after="0"/>
        <w:ind w:left="0"/>
        <w:jc w:val="both"/>
      </w:pPr>
      <w:r>
        <w:rPr>
          <w:rFonts w:ascii="Times New Roman"/>
          <w:b w:val="false"/>
          <w:i w:val="false"/>
          <w:color w:val="000000"/>
          <w:sz w:val="28"/>
        </w:rPr>
        <w:t>
      3. Жер қойнауына әсерді бағалау:</w:t>
      </w:r>
    </w:p>
    <w:bookmarkEnd w:id="72"/>
    <w:bookmarkStart w:name="z82" w:id="73"/>
    <w:p>
      <w:pPr>
        <w:spacing w:after="0"/>
        <w:ind w:left="0"/>
        <w:jc w:val="both"/>
      </w:pPr>
      <w:r>
        <w:rPr>
          <w:rFonts w:ascii="Times New Roman"/>
          <w:b w:val="false"/>
          <w:i w:val="false"/>
          <w:color w:val="000000"/>
          <w:sz w:val="28"/>
        </w:rPr>
        <w:t>
      1) белгіленген объектінің әсер ету аймағында минералдық және шикізат ресурстарының болуы (қорлар мен сапа);</w:t>
      </w:r>
    </w:p>
    <w:bookmarkEnd w:id="73"/>
    <w:bookmarkStart w:name="z83" w:id="74"/>
    <w:p>
      <w:pPr>
        <w:spacing w:after="0"/>
        <w:ind w:left="0"/>
        <w:jc w:val="both"/>
      </w:pPr>
      <w:r>
        <w:rPr>
          <w:rFonts w:ascii="Times New Roman"/>
          <w:b w:val="false"/>
          <w:i w:val="false"/>
          <w:color w:val="000000"/>
          <w:sz w:val="28"/>
        </w:rPr>
        <w:t>
      2) құрылыс және пайдалану кезеңінде объектінің минералдық және шикізат ресурстарына қажеттілігі (түрлері, көлемдері, алу көздері);</w:t>
      </w:r>
    </w:p>
    <w:bookmarkEnd w:id="74"/>
    <w:bookmarkStart w:name="z84" w:id="75"/>
    <w:p>
      <w:pPr>
        <w:spacing w:after="0"/>
        <w:ind w:left="0"/>
        <w:jc w:val="both"/>
      </w:pPr>
      <w:r>
        <w:rPr>
          <w:rFonts w:ascii="Times New Roman"/>
          <w:b w:val="false"/>
          <w:i w:val="false"/>
          <w:color w:val="000000"/>
          <w:sz w:val="28"/>
        </w:rPr>
        <w:t>
      3) минералдық және шикізат ресурстарын өндірудің қоршаған ортаның әртүрлі компоненттеріне және табиғи ресурстарға әсерін болжау;</w:t>
      </w:r>
    </w:p>
    <w:bookmarkEnd w:id="75"/>
    <w:bookmarkStart w:name="z85" w:id="76"/>
    <w:p>
      <w:pPr>
        <w:spacing w:after="0"/>
        <w:ind w:left="0"/>
        <w:jc w:val="both"/>
      </w:pPr>
      <w:r>
        <w:rPr>
          <w:rFonts w:ascii="Times New Roman"/>
          <w:b w:val="false"/>
          <w:i w:val="false"/>
          <w:color w:val="000000"/>
          <w:sz w:val="28"/>
        </w:rPr>
        <w:t>
      4) су режимін реттеу және бұзылған аумақтарды пайдалану жөніндегі табиғат қорғау іс-шараларының негіздемесі қамтылуға тиіс;</w:t>
      </w:r>
    </w:p>
    <w:bookmarkEnd w:id="76"/>
    <w:bookmarkStart w:name="z86" w:id="77"/>
    <w:p>
      <w:pPr>
        <w:spacing w:after="0"/>
        <w:ind w:left="0"/>
        <w:jc w:val="both"/>
      </w:pPr>
      <w:r>
        <w:rPr>
          <w:rFonts w:ascii="Times New Roman"/>
          <w:b w:val="false"/>
          <w:i w:val="false"/>
          <w:color w:val="000000"/>
          <w:sz w:val="28"/>
        </w:rPr>
        <w:t>
      5) жер қойнауын пайдалану, пайдалы қазбаларды өндіру және қайта өңдеу жөніндегі операцияларды жүргізу кезінде мынадай материалдар ұсынылуға тиіс:</w:t>
      </w:r>
    </w:p>
    <w:bookmarkEnd w:id="77"/>
    <w:bookmarkStart w:name="z87" w:id="78"/>
    <w:p>
      <w:pPr>
        <w:spacing w:after="0"/>
        <w:ind w:left="0"/>
        <w:jc w:val="both"/>
      </w:pPr>
      <w:r>
        <w:rPr>
          <w:rFonts w:ascii="Times New Roman"/>
          <w:b w:val="false"/>
          <w:i w:val="false"/>
          <w:color w:val="000000"/>
          <w:sz w:val="28"/>
        </w:rPr>
        <w:t>
      пайдаланылатын кен орындарының сипаттамасы (пайдалы қазбалар қорлары жөніндегі мемлекеттік комиссия бекіткен пайдалы қазбалар қорлары, олардың геологиялық ерекшеліктері және басқалары);</w:t>
      </w:r>
    </w:p>
    <w:bookmarkEnd w:id="78"/>
    <w:bookmarkStart w:name="z88" w:id="79"/>
    <w:p>
      <w:pPr>
        <w:spacing w:after="0"/>
        <w:ind w:left="0"/>
        <w:jc w:val="both"/>
      </w:pPr>
      <w:r>
        <w:rPr>
          <w:rFonts w:ascii="Times New Roman"/>
          <w:b w:val="false"/>
          <w:i w:val="false"/>
          <w:color w:val="000000"/>
          <w:sz w:val="28"/>
        </w:rPr>
        <w:t>
      зиянды компоненттерді алу және сату мүмкіндігін растайтын материалдар, ал неғұрлым уыттылар үшін-оларды көму тәсілі;</w:t>
      </w:r>
    </w:p>
    <w:bookmarkEnd w:id="79"/>
    <w:bookmarkStart w:name="z89" w:id="80"/>
    <w:p>
      <w:pPr>
        <w:spacing w:after="0"/>
        <w:ind w:left="0"/>
        <w:jc w:val="both"/>
      </w:pPr>
      <w:r>
        <w:rPr>
          <w:rFonts w:ascii="Times New Roman"/>
          <w:b w:val="false"/>
          <w:i w:val="false"/>
          <w:color w:val="000000"/>
          <w:sz w:val="28"/>
        </w:rPr>
        <w:t>
      пайдалы қазбалар мен аршылған жыныстардың радиациялық сипаттамасы (әсіресе рекультивациялау үшін және құрылыс материалдарын өндіруде пайдаланылатын);</w:t>
      </w:r>
    </w:p>
    <w:bookmarkEnd w:id="80"/>
    <w:bookmarkStart w:name="z90" w:id="81"/>
    <w:p>
      <w:pPr>
        <w:spacing w:after="0"/>
        <w:ind w:left="0"/>
        <w:jc w:val="both"/>
      </w:pPr>
      <w:r>
        <w:rPr>
          <w:rFonts w:ascii="Times New Roman"/>
          <w:b w:val="false"/>
          <w:i w:val="false"/>
          <w:color w:val="000000"/>
          <w:sz w:val="28"/>
        </w:rPr>
        <w:t>
      көзделіп отырған құрылыс объектілерін пайдалану процесінде тау жыныстары мен жерасты суларының жай-күйін зерделеу, бақылау және бағалау үшін ұңғымалардың режимдік желісінің құрамы мен орналасуы жөніндегі ұсынымдар;</w:t>
      </w:r>
    </w:p>
    <w:bookmarkEnd w:id="81"/>
    <w:bookmarkStart w:name="z91" w:id="82"/>
    <w:p>
      <w:pPr>
        <w:spacing w:after="0"/>
        <w:ind w:left="0"/>
        <w:jc w:val="both"/>
      </w:pPr>
      <w:r>
        <w:rPr>
          <w:rFonts w:ascii="Times New Roman"/>
          <w:b w:val="false"/>
          <w:i w:val="false"/>
          <w:color w:val="000000"/>
          <w:sz w:val="28"/>
        </w:rPr>
        <w:t>
      көршілес учаскелерде және оларды өндіру ауданында (суландыру, ауа-райының, тотығудың, тұтанудың және т. б. нәтижесінде) жер асты қазбалары қорларының төмендеуін болдырмайтын жер қойнауынан пайдалы қазбаларды барынша ықтимал алу жөніндегі ұсыныстар);</w:t>
      </w:r>
    </w:p>
    <w:bookmarkEnd w:id="82"/>
    <w:bookmarkStart w:name="z92" w:id="83"/>
    <w:p>
      <w:pPr>
        <w:spacing w:after="0"/>
        <w:ind w:left="0"/>
        <w:jc w:val="both"/>
      </w:pPr>
      <w:r>
        <w:rPr>
          <w:rFonts w:ascii="Times New Roman"/>
          <w:b w:val="false"/>
          <w:i w:val="false"/>
          <w:color w:val="000000"/>
          <w:sz w:val="28"/>
        </w:rPr>
        <w:t>
      мамандандырылған ғылыми-зерттеу ұйымының қорытындысын ұсына отырып, өндірістің зиянды заттары мен қалдықтарын жер қойнауына көму мүмкіндігін бағалау.</w:t>
      </w:r>
    </w:p>
    <w:bookmarkEnd w:id="83"/>
    <w:bookmarkStart w:name="z93" w:id="84"/>
    <w:p>
      <w:pPr>
        <w:spacing w:after="0"/>
        <w:ind w:left="0"/>
        <w:jc w:val="both"/>
      </w:pPr>
      <w:r>
        <w:rPr>
          <w:rFonts w:ascii="Times New Roman"/>
          <w:b w:val="false"/>
          <w:i w:val="false"/>
          <w:color w:val="000000"/>
          <w:sz w:val="28"/>
        </w:rPr>
        <w:t>
      4. Өндіріс және тұтыну қалдықтарының қоршаған ортаға әсерін бағалау:</w:t>
      </w:r>
    </w:p>
    <w:bookmarkEnd w:id="84"/>
    <w:bookmarkStart w:name="z94" w:id="85"/>
    <w:p>
      <w:pPr>
        <w:spacing w:after="0"/>
        <w:ind w:left="0"/>
        <w:jc w:val="both"/>
      </w:pPr>
      <w:r>
        <w:rPr>
          <w:rFonts w:ascii="Times New Roman"/>
          <w:b w:val="false"/>
          <w:i w:val="false"/>
          <w:color w:val="000000"/>
          <w:sz w:val="28"/>
        </w:rPr>
        <w:t>
      1) қалдықтардың пайда болу түрлері мен көлемдері;</w:t>
      </w:r>
    </w:p>
    <w:bookmarkEnd w:id="85"/>
    <w:bookmarkStart w:name="z95" w:id="86"/>
    <w:p>
      <w:pPr>
        <w:spacing w:after="0"/>
        <w:ind w:left="0"/>
        <w:jc w:val="both"/>
      </w:pPr>
      <w:r>
        <w:rPr>
          <w:rFonts w:ascii="Times New Roman"/>
          <w:b w:val="false"/>
          <w:i w:val="false"/>
          <w:color w:val="000000"/>
          <w:sz w:val="28"/>
        </w:rPr>
        <w:t>
      2) аумақты өндіріс және тұтыну қалдықтарымен ластау ерекшеліктері (қалдықтардың қауіпті қасиеттері және физикалық жай-күйі);</w:t>
      </w:r>
    </w:p>
    <w:bookmarkEnd w:id="86"/>
    <w:bookmarkStart w:name="z96" w:id="87"/>
    <w:p>
      <w:pPr>
        <w:spacing w:after="0"/>
        <w:ind w:left="0"/>
        <w:jc w:val="both"/>
      </w:pPr>
      <w:r>
        <w:rPr>
          <w:rFonts w:ascii="Times New Roman"/>
          <w:b w:val="false"/>
          <w:i w:val="false"/>
          <w:color w:val="000000"/>
          <w:sz w:val="28"/>
        </w:rPr>
        <w:t>
      3) қалдықтарды басқару: жинақтау, жинау, тасымалдау, қалпына келтіру (қалдықтарды қайта пайдалануға, қайта өңдеуге, кәдеге жаратуға дайындау) немесе жою (көму, жою), сондай-ақ қосалқы операциялар: сұрыптау, өңдеу, залалсыздандыру) жөніндегі ұсынымдар; көрсетілген операцияларды орындау жөніндегі технологиялар;</w:t>
      </w:r>
    </w:p>
    <w:bookmarkEnd w:id="87"/>
    <w:bookmarkStart w:name="z97" w:id="88"/>
    <w:p>
      <w:pPr>
        <w:spacing w:after="0"/>
        <w:ind w:left="0"/>
        <w:jc w:val="both"/>
      </w:pPr>
      <w:r>
        <w:rPr>
          <w:rFonts w:ascii="Times New Roman"/>
          <w:b w:val="false"/>
          <w:i w:val="false"/>
          <w:color w:val="000000"/>
          <w:sz w:val="28"/>
        </w:rPr>
        <w:t>
      4) қоршаған ортаға әсер ету туралы декларацияға енгізілуге жататын, пайда болатын, жинақталатын және қалдықтарды басқару жөніндегі мамандандырылған ұйымдарға берілетін өндіріс және тұтыну қалдықтарының түрлері мен саны көрсетіледі.</w:t>
      </w:r>
    </w:p>
    <w:bookmarkEnd w:id="88"/>
    <w:bookmarkStart w:name="z98" w:id="89"/>
    <w:p>
      <w:pPr>
        <w:spacing w:after="0"/>
        <w:ind w:left="0"/>
        <w:jc w:val="both"/>
      </w:pPr>
      <w:r>
        <w:rPr>
          <w:rFonts w:ascii="Times New Roman"/>
          <w:b w:val="false"/>
          <w:i w:val="false"/>
          <w:color w:val="000000"/>
          <w:sz w:val="28"/>
        </w:rPr>
        <w:t>
      5. Қоршаған ортаға физикалық әсерді бағалау:</w:t>
      </w:r>
    </w:p>
    <w:bookmarkEnd w:id="89"/>
    <w:bookmarkStart w:name="z99" w:id="90"/>
    <w:p>
      <w:pPr>
        <w:spacing w:after="0"/>
        <w:ind w:left="0"/>
        <w:jc w:val="both"/>
      </w:pPr>
      <w:r>
        <w:rPr>
          <w:rFonts w:ascii="Times New Roman"/>
          <w:b w:val="false"/>
          <w:i w:val="false"/>
          <w:color w:val="000000"/>
          <w:sz w:val="28"/>
        </w:rPr>
        <w:t>
      1) ықтимал жылу, электромагниттік, шу, әсер ету және басқа да әсер ету түрлерін, сондай-ақ олардың салдарын бағалау;</w:t>
      </w:r>
    </w:p>
    <w:bookmarkEnd w:id="90"/>
    <w:bookmarkStart w:name="z100" w:id="91"/>
    <w:p>
      <w:pPr>
        <w:spacing w:after="0"/>
        <w:ind w:left="0"/>
        <w:jc w:val="both"/>
      </w:pPr>
      <w:r>
        <w:rPr>
          <w:rFonts w:ascii="Times New Roman"/>
          <w:b w:val="false"/>
          <w:i w:val="false"/>
          <w:color w:val="000000"/>
          <w:sz w:val="28"/>
        </w:rPr>
        <w:t>
      2) жұмыс ауданындағы радиациялық жағдайдың сипаттамасы, радиациялық ластанудың табиғи және техногендік көздерін анықтау.</w:t>
      </w:r>
    </w:p>
    <w:bookmarkEnd w:id="91"/>
    <w:bookmarkStart w:name="z101" w:id="92"/>
    <w:p>
      <w:pPr>
        <w:spacing w:after="0"/>
        <w:ind w:left="0"/>
        <w:jc w:val="both"/>
      </w:pPr>
      <w:r>
        <w:rPr>
          <w:rFonts w:ascii="Times New Roman"/>
          <w:b w:val="false"/>
          <w:i w:val="false"/>
          <w:color w:val="000000"/>
          <w:sz w:val="28"/>
        </w:rPr>
        <w:t>
      6. Жер ресурстары мен топыраққа әсерді бағалау:</w:t>
      </w:r>
    </w:p>
    <w:bookmarkEnd w:id="92"/>
    <w:bookmarkStart w:name="z102" w:id="93"/>
    <w:p>
      <w:pPr>
        <w:spacing w:after="0"/>
        <w:ind w:left="0"/>
        <w:jc w:val="both"/>
      </w:pPr>
      <w:r>
        <w:rPr>
          <w:rFonts w:ascii="Times New Roman"/>
          <w:b w:val="false"/>
          <w:i w:val="false"/>
          <w:color w:val="000000"/>
          <w:sz w:val="28"/>
        </w:rPr>
        <w:t>
      1) жер пайдаланудың жай-күйі мен шарттары, меншік түріне сәйкес объектіні және іргелес шаруашылықтарды орналастыру үшін белгіленетін аумақтың жер балансы, жерге орналастыруда ұсынылатын өзгерістер, ауыл шаруашылығы өндірісінің ысырабын және жер учаскелерінің меншік иелері мен жер пайдаланушылардың объектіні құру және пайдалану кезінде өтелуге жататын залалдарын есептеу;</w:t>
      </w:r>
    </w:p>
    <w:bookmarkEnd w:id="93"/>
    <w:bookmarkStart w:name="z103" w:id="94"/>
    <w:p>
      <w:pPr>
        <w:spacing w:after="0"/>
        <w:ind w:left="0"/>
        <w:jc w:val="both"/>
      </w:pPr>
      <w:r>
        <w:rPr>
          <w:rFonts w:ascii="Times New Roman"/>
          <w:b w:val="false"/>
          <w:i w:val="false"/>
          <w:color w:val="000000"/>
          <w:sz w:val="28"/>
        </w:rPr>
        <w:t>
      2) жоспарланатын объектінің әсер ету аймағындағы топырақтың қазіргі жай-күйінің сипаттамасы (бонитет балдары бар топырақ картасы, судың физикалық, химиялық қасиеттері, ластануы, бұзылуы, эрозиясы, дефляциясы, құнарлылығы және топырақтың механикалық құрамы);</w:t>
      </w:r>
    </w:p>
    <w:bookmarkEnd w:id="94"/>
    <w:bookmarkStart w:name="z104" w:id="95"/>
    <w:p>
      <w:pPr>
        <w:spacing w:after="0"/>
        <w:ind w:left="0"/>
        <w:jc w:val="both"/>
      </w:pPr>
      <w:r>
        <w:rPr>
          <w:rFonts w:ascii="Times New Roman"/>
          <w:b w:val="false"/>
          <w:i w:val="false"/>
          <w:color w:val="000000"/>
          <w:sz w:val="28"/>
        </w:rPr>
        <w:t>
      3) топырағына күтілетін әсердің сипаттамасы (механикалық бұзылулар, химиялық ластану), геохимиялық процестердің өзгеруі нәтижесінде объектінің әсер ету аймағындағы топырақ пен топырақ қасиеттерінің өзгеруі, аумақтың бетін қайта жоспарлауға, табиғи процестердің жандануына, өндіріс және тұтыну қалдықтарымен ластануға байланысты рельефтің жаңа нысандарының құрылуы;</w:t>
      </w:r>
    </w:p>
    <w:bookmarkEnd w:id="95"/>
    <w:bookmarkStart w:name="z105" w:id="96"/>
    <w:p>
      <w:pPr>
        <w:spacing w:after="0"/>
        <w:ind w:left="0"/>
        <w:jc w:val="both"/>
      </w:pPr>
      <w:r>
        <w:rPr>
          <w:rFonts w:ascii="Times New Roman"/>
          <w:b w:val="false"/>
          <w:i w:val="false"/>
          <w:color w:val="000000"/>
          <w:sz w:val="28"/>
        </w:rPr>
        <w:t>
      4) топырақтың және аршу жыныстарын алу, тасымалдау және сақтау жөніндегі, тікелей қызмет қозғамайтын учаскелерде топырақтың сақтау жөніндегі, бүлінген топырақ қабатын қалпына келтіру және аумақты бастапқы немесе өзге де пайдалануға жарамды күйге келтіру жөніндегі (техникалық және биологиялық қалпына келтіру) ықпал ету аймағындағы жоспарланатын іс-шаралар мен жобалық шешімдер қамтылуға тиіс);</w:t>
      </w:r>
    </w:p>
    <w:bookmarkEnd w:id="96"/>
    <w:bookmarkStart w:name="z106" w:id="97"/>
    <w:p>
      <w:pPr>
        <w:spacing w:after="0"/>
        <w:ind w:left="0"/>
        <w:jc w:val="both"/>
      </w:pPr>
      <w:r>
        <w:rPr>
          <w:rFonts w:ascii="Times New Roman"/>
          <w:b w:val="false"/>
          <w:i w:val="false"/>
          <w:color w:val="000000"/>
          <w:sz w:val="28"/>
        </w:rPr>
        <w:t>
      5) топырақтың экологиялық мониторингін ұйымдастыру.</w:t>
      </w:r>
    </w:p>
    <w:bookmarkEnd w:id="97"/>
    <w:bookmarkStart w:name="z107" w:id="98"/>
    <w:p>
      <w:pPr>
        <w:spacing w:after="0"/>
        <w:ind w:left="0"/>
        <w:jc w:val="both"/>
      </w:pPr>
      <w:r>
        <w:rPr>
          <w:rFonts w:ascii="Times New Roman"/>
          <w:b w:val="false"/>
          <w:i w:val="false"/>
          <w:color w:val="000000"/>
          <w:sz w:val="28"/>
        </w:rPr>
        <w:t>
      7. Өсімдіктерге әсерін бағалау:</w:t>
      </w:r>
    </w:p>
    <w:bookmarkEnd w:id="98"/>
    <w:bookmarkStart w:name="z108" w:id="99"/>
    <w:p>
      <w:pPr>
        <w:spacing w:after="0"/>
        <w:ind w:left="0"/>
        <w:jc w:val="both"/>
      </w:pPr>
      <w:r>
        <w:rPr>
          <w:rFonts w:ascii="Times New Roman"/>
          <w:b w:val="false"/>
          <w:i w:val="false"/>
          <w:color w:val="000000"/>
          <w:sz w:val="28"/>
        </w:rPr>
        <w:t>
      1) объектінің әсер ету аймағындағы өсімдік жамылғысының қазіргі жай-күйі (геоботаникалық карта, флористикалық құрамы, функционалдық мәні, өсімдік қоғамдастықтарының өнімділігі, олардың табиғи серпіні, өрт қауіптілігі, дәрілік, сирек кездесетін, эндемикалық және Қызыл кітапқа енгізілген өсімдік түрлерінің болуы, жасыл екпелердің жай-күйі, өсімдіктердің ластануы және зақымдануы; өсімдіктерге қазіргі заманғы антропогендік әсердің әсерінен болатын сабақтастықтар);</w:t>
      </w:r>
    </w:p>
    <w:bookmarkEnd w:id="99"/>
    <w:bookmarkStart w:name="z109" w:id="100"/>
    <w:p>
      <w:pPr>
        <w:spacing w:after="0"/>
        <w:ind w:left="0"/>
        <w:jc w:val="both"/>
      </w:pPr>
      <w:r>
        <w:rPr>
          <w:rFonts w:ascii="Times New Roman"/>
          <w:b w:val="false"/>
          <w:i w:val="false"/>
          <w:color w:val="000000"/>
          <w:sz w:val="28"/>
        </w:rPr>
        <w:t>
      2) объектінің және ілеспе өндірістердің аумақтың өсімдік қоғамдастығына әсер ету сипаттамасы, әсер ету аймағында өсімдіктердің сирек кездесетін, эндемикалық түрлеріне қауіп;</w:t>
      </w:r>
    </w:p>
    <w:bookmarkEnd w:id="100"/>
    <w:bookmarkStart w:name="z110" w:id="101"/>
    <w:p>
      <w:pPr>
        <w:spacing w:after="0"/>
        <w:ind w:left="0"/>
        <w:jc w:val="both"/>
      </w:pPr>
      <w:r>
        <w:rPr>
          <w:rFonts w:ascii="Times New Roman"/>
          <w:b w:val="false"/>
          <w:i w:val="false"/>
          <w:color w:val="000000"/>
          <w:sz w:val="28"/>
        </w:rPr>
        <w:t>
      3) өсімдік ресурстарын пайдалану көлемін негіздеу;</w:t>
      </w:r>
    </w:p>
    <w:bookmarkEnd w:id="101"/>
    <w:bookmarkStart w:name="z111" w:id="102"/>
    <w:p>
      <w:pPr>
        <w:spacing w:after="0"/>
        <w:ind w:left="0"/>
        <w:jc w:val="both"/>
      </w:pPr>
      <w:r>
        <w:rPr>
          <w:rFonts w:ascii="Times New Roman"/>
          <w:b w:val="false"/>
          <w:i w:val="false"/>
          <w:color w:val="000000"/>
          <w:sz w:val="28"/>
        </w:rPr>
        <w:t>
      4) жоспарланып отырған қызметтің өсімдікке әсер ету аймағын айқындау;</w:t>
      </w:r>
    </w:p>
    <w:bookmarkEnd w:id="102"/>
    <w:bookmarkStart w:name="z112" w:id="103"/>
    <w:p>
      <w:pPr>
        <w:spacing w:after="0"/>
        <w:ind w:left="0"/>
        <w:jc w:val="both"/>
      </w:pPr>
      <w:r>
        <w:rPr>
          <w:rFonts w:ascii="Times New Roman"/>
          <w:b w:val="false"/>
          <w:i w:val="false"/>
          <w:color w:val="000000"/>
          <w:sz w:val="28"/>
        </w:rPr>
        <w:t>
      5) өсімдік жамылғысындағы күтілетін өзгерістер (қауымдастықтардың түрлік құрамы, жай-күйі, өнімділігі, генотиптердің бейімділігін бағалау, шаруашылық және функционалдық маңызы, ластануы, зиянкестермен зақымдануы) және осы өзгерістердің халықтың өмірі мен денсаулығы үшін салдары;</w:t>
      </w:r>
    </w:p>
    <w:bookmarkEnd w:id="103"/>
    <w:bookmarkStart w:name="z113" w:id="104"/>
    <w:p>
      <w:pPr>
        <w:spacing w:after="0"/>
        <w:ind w:left="0"/>
        <w:jc w:val="both"/>
      </w:pPr>
      <w:r>
        <w:rPr>
          <w:rFonts w:ascii="Times New Roman"/>
          <w:b w:val="false"/>
          <w:i w:val="false"/>
          <w:color w:val="000000"/>
          <w:sz w:val="28"/>
        </w:rPr>
        <w:t>
      6) өсімдіктер қауымдастығын сақтау, олардың жай-күйін жақсарту, флораны сақтау және өсімін молайту жөніндегі ұсынымдар;</w:t>
      </w:r>
    </w:p>
    <w:bookmarkEnd w:id="104"/>
    <w:bookmarkStart w:name="z114" w:id="105"/>
    <w:p>
      <w:pPr>
        <w:spacing w:after="0"/>
        <w:ind w:left="0"/>
        <w:jc w:val="both"/>
      </w:pPr>
      <w:r>
        <w:rPr>
          <w:rFonts w:ascii="Times New Roman"/>
          <w:b w:val="false"/>
          <w:i w:val="false"/>
          <w:color w:val="000000"/>
          <w:sz w:val="28"/>
        </w:rPr>
        <w:t>
      7) өсімдік жамылғысының мониторингі үшін ұсыныстар;</w:t>
      </w:r>
    </w:p>
    <w:bookmarkEnd w:id="105"/>
    <w:bookmarkStart w:name="z115" w:id="106"/>
    <w:p>
      <w:pPr>
        <w:spacing w:after="0"/>
        <w:ind w:left="0"/>
        <w:jc w:val="both"/>
      </w:pPr>
      <w:r>
        <w:rPr>
          <w:rFonts w:ascii="Times New Roman"/>
          <w:b w:val="false"/>
          <w:i w:val="false"/>
          <w:color w:val="000000"/>
          <w:sz w:val="28"/>
        </w:rPr>
        <w:t>
      8) биоәртүрлілікке теріс әсер етудің алдын алу шаралары, оны барынша азайту, биоәртүрліліктің жоғалуын бағалауды жұмсарту және оларды өтеу шаралары, сондай-ақ осы шаралардың орындалуы мен олардың тиімділігін бақылау.</w:t>
      </w:r>
    </w:p>
    <w:bookmarkEnd w:id="106"/>
    <w:bookmarkStart w:name="z116" w:id="107"/>
    <w:p>
      <w:pPr>
        <w:spacing w:after="0"/>
        <w:ind w:left="0"/>
        <w:jc w:val="both"/>
      </w:pPr>
      <w:r>
        <w:rPr>
          <w:rFonts w:ascii="Times New Roman"/>
          <w:b w:val="false"/>
          <w:i w:val="false"/>
          <w:color w:val="000000"/>
          <w:sz w:val="28"/>
        </w:rPr>
        <w:t>
      8. Жануарлар әлеміне әсерді бағалау:</w:t>
      </w:r>
    </w:p>
    <w:bookmarkEnd w:id="107"/>
    <w:bookmarkStart w:name="z117" w:id="108"/>
    <w:p>
      <w:pPr>
        <w:spacing w:after="0"/>
        <w:ind w:left="0"/>
        <w:jc w:val="both"/>
      </w:pPr>
      <w:r>
        <w:rPr>
          <w:rFonts w:ascii="Times New Roman"/>
          <w:b w:val="false"/>
          <w:i w:val="false"/>
          <w:color w:val="000000"/>
          <w:sz w:val="28"/>
        </w:rPr>
        <w:t>
      1) су және жер үсті фаунасының бастапқы жағдайы</w:t>
      </w:r>
    </w:p>
    <w:bookmarkEnd w:id="108"/>
    <w:bookmarkStart w:name="z118" w:id="109"/>
    <w:p>
      <w:pPr>
        <w:spacing w:after="0"/>
        <w:ind w:left="0"/>
        <w:jc w:val="both"/>
      </w:pPr>
      <w:r>
        <w:rPr>
          <w:rFonts w:ascii="Times New Roman"/>
          <w:b w:val="false"/>
          <w:i w:val="false"/>
          <w:color w:val="000000"/>
          <w:sz w:val="28"/>
        </w:rPr>
        <w:t>
      2) сирек кездесетін, жойылып бара жатқан және Қызыл кітапқа енгізілген жануарлар түрлерінің болуы;</w:t>
      </w:r>
    </w:p>
    <w:bookmarkEnd w:id="109"/>
    <w:bookmarkStart w:name="z119" w:id="110"/>
    <w:p>
      <w:pPr>
        <w:spacing w:after="0"/>
        <w:ind w:left="0"/>
        <w:jc w:val="both"/>
      </w:pPr>
      <w:r>
        <w:rPr>
          <w:rFonts w:ascii="Times New Roman"/>
          <w:b w:val="false"/>
          <w:i w:val="false"/>
          <w:color w:val="000000"/>
          <w:sz w:val="28"/>
        </w:rPr>
        <w:t>
      3) объектінің түрлік құрамына, фаунаның санына, оның гендік қорына, мекендеу ортасына әсер ету сипаттамасы, объектіні салу және пайдалану процесінде жануарлардың көбею жағдайлары, қоныс аудару жолдары мен шоғырлану орындары, түрлердің бейімділігін бағалау;</w:t>
      </w:r>
    </w:p>
    <w:bookmarkEnd w:id="110"/>
    <w:bookmarkStart w:name="z120" w:id="111"/>
    <w:p>
      <w:pPr>
        <w:spacing w:after="0"/>
        <w:ind w:left="0"/>
        <w:jc w:val="both"/>
      </w:pPr>
      <w:r>
        <w:rPr>
          <w:rFonts w:ascii="Times New Roman"/>
          <w:b w:val="false"/>
          <w:i w:val="false"/>
          <w:color w:val="000000"/>
          <w:sz w:val="28"/>
        </w:rPr>
        <w:t>
      4) табиғи қоғамдастықтар, мекендеу ортасы, көбею жағдайлары тұтастығының ықтимал бұзылуы, жануарлардың өріс аудару жолына және шоғырлану орындарына әсер етуі, объектінің әсер ету аймағында олардың түрлік сан алуандығын қысқартуы, осы өзгерістердің салдарын және қоршаған ортаға келтірілген залалды бағалау;</w:t>
      </w:r>
    </w:p>
    <w:bookmarkEnd w:id="111"/>
    <w:bookmarkStart w:name="z121" w:id="112"/>
    <w:p>
      <w:pPr>
        <w:spacing w:after="0"/>
        <w:ind w:left="0"/>
        <w:jc w:val="both"/>
      </w:pPr>
      <w:r>
        <w:rPr>
          <w:rFonts w:ascii="Times New Roman"/>
          <w:b w:val="false"/>
          <w:i w:val="false"/>
          <w:color w:val="000000"/>
          <w:sz w:val="28"/>
        </w:rPr>
        <w:t>
      5) биоәртүрлілікке теріс әсер етудің алдын алу шаралары, оны барынша азайту, биоәртүрліліктің жоғалуын бағалауды жұмсарту және оларды өтеу шаралары, сондай-ақ осы шаралардың орындалуы мен олардың тиімділігін бақылау (соның ішінде шудың деңгейін, қоршаған ортаның ластануын, жағымсыз иістерді, жарықтың әсерін, жануарларға басқа жағымсыз әсерлерді бақылау);</w:t>
      </w:r>
    </w:p>
    <w:bookmarkEnd w:id="112"/>
    <w:bookmarkStart w:name="z122" w:id="113"/>
    <w:p>
      <w:pPr>
        <w:spacing w:after="0"/>
        <w:ind w:left="0"/>
        <w:jc w:val="both"/>
      </w:pPr>
      <w:r>
        <w:rPr>
          <w:rFonts w:ascii="Times New Roman"/>
          <w:b w:val="false"/>
          <w:i w:val="false"/>
          <w:color w:val="000000"/>
          <w:sz w:val="28"/>
        </w:rPr>
        <w:t>
      9. Ландшафттарға әсерін бағалау және жағымсыз салдарың алдын алу, азайту, ландшафттарды бұзған жағдайда оларды қалпына келтіру бойынша шаралар.</w:t>
      </w:r>
    </w:p>
    <w:bookmarkEnd w:id="113"/>
    <w:bookmarkStart w:name="z123" w:id="114"/>
    <w:p>
      <w:pPr>
        <w:spacing w:after="0"/>
        <w:ind w:left="0"/>
        <w:jc w:val="both"/>
      </w:pPr>
      <w:r>
        <w:rPr>
          <w:rFonts w:ascii="Times New Roman"/>
          <w:b w:val="false"/>
          <w:i w:val="false"/>
          <w:color w:val="000000"/>
          <w:sz w:val="28"/>
        </w:rPr>
        <w:t>
      10. Әлеуметтік-экономикалық ортаға әсерді бағалау:</w:t>
      </w:r>
    </w:p>
    <w:bookmarkEnd w:id="114"/>
    <w:bookmarkStart w:name="z124" w:id="115"/>
    <w:p>
      <w:pPr>
        <w:spacing w:after="0"/>
        <w:ind w:left="0"/>
        <w:jc w:val="both"/>
      </w:pPr>
      <w:r>
        <w:rPr>
          <w:rFonts w:ascii="Times New Roman"/>
          <w:b w:val="false"/>
          <w:i w:val="false"/>
          <w:color w:val="000000"/>
          <w:sz w:val="28"/>
        </w:rPr>
        <w:t>
      1) жергілікті халықтың қазіргі әлеуметтік-экономикалық өмір сүру жағдайлары, оның еңбек қызметінің сипаттамасы;</w:t>
      </w:r>
    </w:p>
    <w:bookmarkEnd w:id="115"/>
    <w:bookmarkStart w:name="z125" w:id="116"/>
    <w:p>
      <w:pPr>
        <w:spacing w:after="0"/>
        <w:ind w:left="0"/>
        <w:jc w:val="both"/>
      </w:pPr>
      <w:r>
        <w:rPr>
          <w:rFonts w:ascii="Times New Roman"/>
          <w:b w:val="false"/>
          <w:i w:val="false"/>
          <w:color w:val="000000"/>
          <w:sz w:val="28"/>
        </w:rPr>
        <w:t>
      2) құрылыс, пайдалану және жою кезеңінде объектінің еңбек ресурстарымен қамтамасыз етілуі, жергілікті халықтың қатысуы;</w:t>
      </w:r>
    </w:p>
    <w:bookmarkEnd w:id="116"/>
    <w:bookmarkStart w:name="z126" w:id="117"/>
    <w:p>
      <w:pPr>
        <w:spacing w:after="0"/>
        <w:ind w:left="0"/>
        <w:jc w:val="both"/>
      </w:pPr>
      <w:r>
        <w:rPr>
          <w:rFonts w:ascii="Times New Roman"/>
          <w:b w:val="false"/>
          <w:i w:val="false"/>
          <w:color w:val="000000"/>
          <w:sz w:val="28"/>
        </w:rPr>
        <w:t>
      3) көзделіп отырған объектінің өңірлік-аумақтық табиғат пайдалануға әсері;</w:t>
      </w:r>
    </w:p>
    <w:bookmarkEnd w:id="117"/>
    <w:bookmarkStart w:name="z127" w:id="118"/>
    <w:p>
      <w:pPr>
        <w:spacing w:after="0"/>
        <w:ind w:left="0"/>
        <w:jc w:val="both"/>
      </w:pPr>
      <w:r>
        <w:rPr>
          <w:rFonts w:ascii="Times New Roman"/>
          <w:b w:val="false"/>
          <w:i w:val="false"/>
          <w:color w:val="000000"/>
          <w:sz w:val="28"/>
        </w:rPr>
        <w:t>
      4) объектінің жобалық шешімдерін іске асыру кезінде (объектіні пайдаланудың қалыпты жағдайларында және ықтимал авариялық жағдайларда) жергілікті халық өмірінің әлеуметтік-экономикалық жағдайларының өзгеру болжамы);</w:t>
      </w:r>
    </w:p>
    <w:bookmarkEnd w:id="118"/>
    <w:bookmarkStart w:name="z128" w:id="119"/>
    <w:p>
      <w:pPr>
        <w:spacing w:after="0"/>
        <w:ind w:left="0"/>
        <w:jc w:val="both"/>
      </w:pPr>
      <w:r>
        <w:rPr>
          <w:rFonts w:ascii="Times New Roman"/>
          <w:b w:val="false"/>
          <w:i w:val="false"/>
          <w:color w:val="000000"/>
          <w:sz w:val="28"/>
        </w:rPr>
        <w:t>
      5) белгіленген қызмет нәтижесінде аумақтың санитариялық-эпидемиологиялық жай-күйі және оның өзгеру болжамы;</w:t>
      </w:r>
    </w:p>
    <w:bookmarkEnd w:id="119"/>
    <w:bookmarkStart w:name="z129" w:id="120"/>
    <w:p>
      <w:pPr>
        <w:spacing w:after="0"/>
        <w:ind w:left="0"/>
        <w:jc w:val="both"/>
      </w:pPr>
      <w:r>
        <w:rPr>
          <w:rFonts w:ascii="Times New Roman"/>
          <w:b w:val="false"/>
          <w:i w:val="false"/>
          <w:color w:val="000000"/>
          <w:sz w:val="28"/>
        </w:rPr>
        <w:t>
      6) көзделіп отырған шаруашылық қызмет процесінде әлеуметтік қатынастарды реттеу жөніндегі ұсыныстар қамтылуға тиіс.</w:t>
      </w:r>
    </w:p>
    <w:bookmarkEnd w:id="120"/>
    <w:bookmarkStart w:name="z130" w:id="121"/>
    <w:p>
      <w:pPr>
        <w:spacing w:after="0"/>
        <w:ind w:left="0"/>
        <w:jc w:val="both"/>
      </w:pPr>
      <w:r>
        <w:rPr>
          <w:rFonts w:ascii="Times New Roman"/>
          <w:b w:val="false"/>
          <w:i w:val="false"/>
          <w:color w:val="000000"/>
          <w:sz w:val="28"/>
        </w:rPr>
        <w:t>
      11. Өңірде көзделіп отырған қызметті іске асырудың экологиялық тәуекелін бағалау:</w:t>
      </w:r>
    </w:p>
    <w:bookmarkEnd w:id="121"/>
    <w:bookmarkStart w:name="z131" w:id="122"/>
    <w:p>
      <w:pPr>
        <w:spacing w:after="0"/>
        <w:ind w:left="0"/>
        <w:jc w:val="both"/>
      </w:pPr>
      <w:r>
        <w:rPr>
          <w:rFonts w:ascii="Times New Roman"/>
          <w:b w:val="false"/>
          <w:i w:val="false"/>
          <w:color w:val="000000"/>
          <w:sz w:val="28"/>
        </w:rPr>
        <w:t>
      1) табиғи кешендердің құндылығы (функционалдық мәні, ерекше қорғалатын объектілер), бөлінген кешендердің (ландшафттардың) белгіленген қызметтің әсеріне тұрақтылығы;</w:t>
      </w:r>
    </w:p>
    <w:bookmarkEnd w:id="122"/>
    <w:bookmarkStart w:name="z132" w:id="123"/>
    <w:p>
      <w:pPr>
        <w:spacing w:after="0"/>
        <w:ind w:left="0"/>
        <w:jc w:val="both"/>
      </w:pPr>
      <w:r>
        <w:rPr>
          <w:rFonts w:ascii="Times New Roman"/>
          <w:b w:val="false"/>
          <w:i w:val="false"/>
          <w:color w:val="000000"/>
          <w:sz w:val="28"/>
        </w:rPr>
        <w:t>
      2) объектіні пайдаланудың қалыпты (авариясыз) режимі кезінде қоршаған ортаға әсер ету салдарын кешенді бағалау болып табылады;</w:t>
      </w:r>
    </w:p>
    <w:bookmarkEnd w:id="123"/>
    <w:bookmarkStart w:name="z133" w:id="124"/>
    <w:p>
      <w:pPr>
        <w:spacing w:after="0"/>
        <w:ind w:left="0"/>
        <w:jc w:val="both"/>
      </w:pPr>
      <w:r>
        <w:rPr>
          <w:rFonts w:ascii="Times New Roman"/>
          <w:b w:val="false"/>
          <w:i w:val="false"/>
          <w:color w:val="000000"/>
          <w:sz w:val="28"/>
        </w:rPr>
        <w:t>
      3) авариялық жағдайлардың ықтималдығы (объектінің техникалық деңгейін және қауіпті табиғи құбылыстардың болуын ескере отырып), бұл ретте авариялық жағдайлардың көздері, түрлері, олардың қайталануы, әсер ету аймағы айқындалады;</w:t>
      </w:r>
    </w:p>
    <w:bookmarkEnd w:id="124"/>
    <w:bookmarkStart w:name="z134" w:id="125"/>
    <w:p>
      <w:pPr>
        <w:spacing w:after="0"/>
        <w:ind w:left="0"/>
        <w:jc w:val="both"/>
      </w:pPr>
      <w:r>
        <w:rPr>
          <w:rFonts w:ascii="Times New Roman"/>
          <w:b w:val="false"/>
          <w:i w:val="false"/>
          <w:color w:val="000000"/>
          <w:sz w:val="28"/>
        </w:rPr>
        <w:t>
      4) қоршаған ортаға және халыққа авариялық жағдайлар салдарларының болжамы;</w:t>
      </w:r>
    </w:p>
    <w:bookmarkEnd w:id="125"/>
    <w:bookmarkStart w:name="z135" w:id="126"/>
    <w:p>
      <w:pPr>
        <w:spacing w:after="0"/>
        <w:ind w:left="0"/>
        <w:jc w:val="both"/>
      </w:pPr>
      <w:r>
        <w:rPr>
          <w:rFonts w:ascii="Times New Roman"/>
          <w:b w:val="false"/>
          <w:i w:val="false"/>
          <w:color w:val="000000"/>
          <w:sz w:val="28"/>
        </w:rPr>
        <w:t>
      5) авариялық жағдайлардың алдын алу және олардың салдарларын жою жөніндегі ұсынымдарды қамтуға тиіс.</w:t>
      </w:r>
    </w:p>
    <w:bookmarkEnd w:id="1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