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ee01" w14:textId="173e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"Бақылау-касса машиналарын қолдануға байланысты кейбір мәселелер туралы" Қазақстан Республикасы Қаржы министрінің 2025 жылғы 24 қазандағы № 626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2026 жылғы 1 қыркүйектегі № 595 бұйрығы. Қазақстан Республикасының Әділет министрлігінде 2026 жылғы 2 қыркүйекте № 39810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"Бақылау-касса машиналарын қолдануға байланысты кейбір мәселелер туралы" Қазақстан Республикасы Қаржы министрінің 2025 жылғы 24 қазандағы № 626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37238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111-бабы</w:t>
      </w:r>
      <w:r>
        <w:rPr>
          <w:rFonts w:ascii="Times New Roman"/>
          <w:b w:val="false"/>
          <w:i w:val="false"/>
          <w:color w:val="000000"/>
          <w:sz w:val="28"/>
        </w:rPr>
        <w:t xml:space="preserve"> 2 және 5-тармақтарына, </w:t>
      </w:r>
      <w:r>
        <w:rPr>
          <w:rFonts w:ascii="Times New Roman"/>
          <w:b w:val="false"/>
          <w:i w:val="false"/>
          <w:color w:val="000000"/>
          <w:sz w:val="28"/>
        </w:rPr>
        <w:t>113-бабының</w:t>
      </w:r>
      <w:r>
        <w:rPr>
          <w:rFonts w:ascii="Times New Roman"/>
          <w:b w:val="false"/>
          <w:i w:val="false"/>
          <w:color w:val="000000"/>
          <w:sz w:val="28"/>
        </w:rPr>
        <w:t xml:space="preserve"> 2-тармағына,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және Қазақстан Республикасы Үкіметінің 2008 жылғы 24 сәуірдегі № 387 қаулысымен бекітілген Қазақстан Республикасы Қаржы министрлігі туралы ереженің 15-тармағының </w:t>
      </w:r>
      <w:r>
        <w:rPr>
          <w:rFonts w:ascii="Times New Roman"/>
          <w:b w:val="false"/>
          <w:i w:val="false"/>
          <w:color w:val="000000"/>
          <w:sz w:val="28"/>
        </w:rPr>
        <w:t>368)</w:t>
      </w:r>
      <w:r>
        <w:rPr>
          <w:rFonts w:ascii="Times New Roman"/>
          <w:b w:val="false"/>
          <w:i w:val="false"/>
          <w:color w:val="000000"/>
          <w:sz w:val="28"/>
        </w:rPr>
        <w:t xml:space="preserve"> және </w:t>
      </w:r>
      <w:r>
        <w:rPr>
          <w:rFonts w:ascii="Times New Roman"/>
          <w:b w:val="false"/>
          <w:i w:val="false"/>
          <w:color w:val="000000"/>
          <w:sz w:val="28"/>
        </w:rPr>
        <w:t>374)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Бақылау-касса машиналарын қолдану қағидалары және бақылау-касса машинасы чегінің мазмұнына қойылатын талаптар </w:t>
      </w:r>
      <w:r>
        <w:rPr>
          <w:rFonts w:ascii="Times New Roman"/>
          <w:b w:val="false"/>
          <w:i w:val="false"/>
          <w:color w:val="000000"/>
          <w:sz w:val="28"/>
        </w:rPr>
        <w:t>тізбесінде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Бақылау-касса машиналарын қолдану қағидалары және бақылау-касса машинасы чегінің мазмұнына қойылатын талаптар (бұдан әрі – Қағидалар) Қазақстан Республикасы Салық кодексі (бұдан әрі – Салық кодексі) </w:t>
      </w:r>
      <w:r>
        <w:rPr>
          <w:rFonts w:ascii="Times New Roman"/>
          <w:b w:val="false"/>
          <w:i w:val="false"/>
          <w:color w:val="000000"/>
          <w:sz w:val="28"/>
        </w:rPr>
        <w:t>111-бабының</w:t>
      </w:r>
      <w:r>
        <w:rPr>
          <w:rFonts w:ascii="Times New Roman"/>
          <w:b w:val="false"/>
          <w:i w:val="false"/>
          <w:color w:val="000000"/>
          <w:sz w:val="28"/>
        </w:rPr>
        <w:t xml:space="preserve"> 2 және 5-тармақтарына және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Үкіметінің 2008 жылғы 24 сәуірдегі № 387 қаулысымен бекітілген Қазақстан Республикасы Қаржы министрлігі туралы ереженің 15-тармағының </w:t>
      </w:r>
      <w:r>
        <w:rPr>
          <w:rFonts w:ascii="Times New Roman"/>
          <w:b w:val="false"/>
          <w:i w:val="false"/>
          <w:color w:val="000000"/>
          <w:sz w:val="28"/>
        </w:rPr>
        <w:t>368)</w:t>
      </w:r>
      <w:r>
        <w:rPr>
          <w:rFonts w:ascii="Times New Roman"/>
          <w:b w:val="false"/>
          <w:i w:val="false"/>
          <w:color w:val="000000"/>
          <w:sz w:val="28"/>
        </w:rPr>
        <w:t xml:space="preserve"> және </w:t>
      </w:r>
      <w:r>
        <w:rPr>
          <w:rFonts w:ascii="Times New Roman"/>
          <w:b w:val="false"/>
          <w:i w:val="false"/>
          <w:color w:val="000000"/>
          <w:sz w:val="28"/>
        </w:rPr>
        <w:t>374) тармақшасына</w:t>
      </w:r>
      <w:r>
        <w:rPr>
          <w:rFonts w:ascii="Times New Roman"/>
          <w:b w:val="false"/>
          <w:i w:val="false"/>
          <w:color w:val="000000"/>
          <w:sz w:val="28"/>
        </w:rPr>
        <w:t xml:space="preserve"> сәйкес әзірленді және бақылау-касса машинасын қолдану тәртібін және бақылау-касса машинасы чегінің мазмұнына қойылатын талаптар тізбесін айқындайды.</w:t>
      </w:r>
    </w:p>
    <w:bookmarkEnd w:id="4"/>
    <w:bookmarkStart w:name="z11" w:id="5"/>
    <w:p>
      <w:pPr>
        <w:spacing w:after="0"/>
        <w:ind w:left="0"/>
        <w:jc w:val="both"/>
      </w:pPr>
      <w:r>
        <w:rPr>
          <w:rFonts w:ascii="Times New Roman"/>
          <w:b w:val="false"/>
          <w:i w:val="false"/>
          <w:color w:val="000000"/>
          <w:sz w:val="28"/>
        </w:rPr>
        <w:t>
      2. Осы Ережелерде мынадай ұғымдар мен қысқартулар қолданылады:</w:t>
      </w:r>
    </w:p>
    <w:bookmarkEnd w:id="5"/>
    <w:bookmarkStart w:name="z12" w:id="6"/>
    <w:p>
      <w:pPr>
        <w:spacing w:after="0"/>
        <w:ind w:left="0"/>
        <w:jc w:val="both"/>
      </w:pPr>
      <w:r>
        <w:rPr>
          <w:rFonts w:ascii="Times New Roman"/>
          <w:b w:val="false"/>
          <w:i w:val="false"/>
          <w:color w:val="000000"/>
          <w:sz w:val="28"/>
        </w:rPr>
        <w:t>
      1) бақылау-касса машинасын фискалдық деректер операторының бағдарламалық-аппараттық кешеніне VPN арқылы қосу – бақылау-касса машиналарын рұқсат етілмеген қол жеткізуден қорғауды қамтамасыз ететін клиент пен сервер дұрыс сәйкестендірулері бар арнайы қорғалған байланыс арнасы бойынша фискалдық деректер операторының серверіне қосу;</w:t>
      </w:r>
    </w:p>
    <w:bookmarkEnd w:id="6"/>
    <w:bookmarkStart w:name="z13" w:id="7"/>
    <w:p>
      <w:pPr>
        <w:spacing w:after="0"/>
        <w:ind w:left="0"/>
        <w:jc w:val="both"/>
      </w:pPr>
      <w:r>
        <w:rPr>
          <w:rFonts w:ascii="Times New Roman"/>
          <w:b w:val="false"/>
          <w:i w:val="false"/>
          <w:color w:val="000000"/>
          <w:sz w:val="28"/>
        </w:rPr>
        <w:t>
      2) мемлекеттік органдардың бірыңғай көліктік ортасы – "цифрлық үкіметтің" инфрақұрылымына кіретін және мемлекеттік органдардың, олардың ведомстволық бағынысты ұйымдары мен жергілікті өзін-өзі басқару органдарының, сондай-ақ уәкілетті орган айқындаған өзге де цифрлық орта субъектілерінің оқшау (интернетке қолжетімділігі бар оқшау желілерді қоспағанда), ведомстволық және корпоративтік телекоммуникация желілерінің өзара іс-қимыл жасауын киберқауіпсіздіктің қажетті деңгейін сақтай отырып қамтамасыз етуге арналған телекоммуникациялар желісі;</w:t>
      </w:r>
    </w:p>
    <w:bookmarkEnd w:id="7"/>
    <w:bookmarkStart w:name="z14" w:id="8"/>
    <w:p>
      <w:pPr>
        <w:spacing w:after="0"/>
        <w:ind w:left="0"/>
        <w:jc w:val="both"/>
      </w:pPr>
      <w:r>
        <w:rPr>
          <w:rFonts w:ascii="Times New Roman"/>
          <w:b w:val="false"/>
          <w:i w:val="false"/>
          <w:color w:val="000000"/>
          <w:sz w:val="28"/>
        </w:rPr>
        <w:t>
      3) қызметті көрсетуші – Қазақстан Республикасы Қаржы министрлігінің Мемлекеттік кірістер комитетінің (бұдан әрі – Комитет) арнайы экономикалық аймақтар аумағындағы аудандық, қалалық және қалалардағы аудандық аумақтық органдары;</w:t>
      </w:r>
    </w:p>
    <w:bookmarkEnd w:id="8"/>
    <w:bookmarkStart w:name="z15" w:id="9"/>
    <w:p>
      <w:pPr>
        <w:spacing w:after="0"/>
        <w:ind w:left="0"/>
        <w:jc w:val="both"/>
      </w:pPr>
      <w:r>
        <w:rPr>
          <w:rFonts w:ascii="Times New Roman"/>
          <w:b w:val="false"/>
          <w:i w:val="false"/>
          <w:color w:val="000000"/>
          <w:sz w:val="28"/>
        </w:rPr>
        <w:t xml:space="preserve">
      4) қызметті алушы – салық төлеуші немесе қызмет алушымен еңбек қатынастарында тұрған не оның атынан сенімхат, шарт немесе өзге де заңды негізде әрекет ететін, сатып алушымен (клиентпен) бақылау-кассалық машина қолдану арқылы қолма-қол ақшамен есеп айырысуды жүзеге асыратын және оның жұмысын қамтамасыз ететін тұлға; </w:t>
      </w:r>
    </w:p>
    <w:bookmarkEnd w:id="9"/>
    <w:bookmarkStart w:name="z16" w:id="10"/>
    <w:p>
      <w:pPr>
        <w:spacing w:after="0"/>
        <w:ind w:left="0"/>
        <w:jc w:val="both"/>
      </w:pPr>
      <w:r>
        <w:rPr>
          <w:rFonts w:ascii="Times New Roman"/>
          <w:b w:val="false"/>
          <w:i w:val="false"/>
          <w:color w:val="000000"/>
          <w:sz w:val="28"/>
        </w:rPr>
        <w:t>
      5) қызметтерді көрсету шарты – салық төлеушіге фискалдық деректер операторының қызмет көрсету талаптарын айқындау мақсатында Қазақстан Республикасының азаматтық заңнамасында белгіленген тәртіпте салық төлеуші мен фискалдық деректер операторы арасында келісім жасалғанын растайтын қағаз және/немесе электронды түрдегі құжат;</w:t>
      </w:r>
    </w:p>
    <w:bookmarkEnd w:id="10"/>
    <w:bookmarkStart w:name="z17" w:id="11"/>
    <w:p>
      <w:pPr>
        <w:spacing w:after="0"/>
        <w:ind w:left="0"/>
        <w:jc w:val="both"/>
      </w:pPr>
      <w:r>
        <w:rPr>
          <w:rFonts w:ascii="Times New Roman"/>
          <w:b w:val="false"/>
          <w:i w:val="false"/>
          <w:color w:val="000000"/>
          <w:sz w:val="28"/>
        </w:rPr>
        <w:t>
      6) "Салықтық әкімшілендіруді интеграцияланған жүйесі" цифрлық жүйесі (бұдан әрі – "СӘИЖ" ЦЖ) – деректерді тіркеу және (немесе) беру функциясы бар бақылау-касса машиналарын есепке қоюды, тіркеу карточкасында көрсетілген мәліметтерді өзгертуді және есептен шығаруды қамтамасыз ететін мемлекеттік кірістер органдарының цифрлық жүйесі;</w:t>
      </w:r>
    </w:p>
    <w:bookmarkEnd w:id="11"/>
    <w:bookmarkStart w:name="z18" w:id="12"/>
    <w:p>
      <w:pPr>
        <w:spacing w:after="0"/>
        <w:ind w:left="0"/>
        <w:jc w:val="both"/>
      </w:pPr>
      <w:r>
        <w:rPr>
          <w:rFonts w:ascii="Times New Roman"/>
          <w:b w:val="false"/>
          <w:i w:val="false"/>
          <w:color w:val="000000"/>
          <w:sz w:val="28"/>
        </w:rPr>
        <w:t>
      7) токен – фискалдық деректер операторының серверіне ақшалай есеп айырысулар туралы деркетерді беру кезінде бақылау-касса машиналарын сәйкестендіру және рұқсат етілмеген қол жеткізуден қорғау үшін фискалдық деректер операторының сервері генерациялаған сандық код;</w:t>
      </w:r>
    </w:p>
    <w:bookmarkEnd w:id="12"/>
    <w:bookmarkStart w:name="z19" w:id="13"/>
    <w:p>
      <w:pPr>
        <w:spacing w:after="0"/>
        <w:ind w:left="0"/>
        <w:jc w:val="both"/>
      </w:pPr>
      <w:r>
        <w:rPr>
          <w:rFonts w:ascii="Times New Roman"/>
          <w:b w:val="false"/>
          <w:i w:val="false"/>
          <w:color w:val="000000"/>
          <w:sz w:val="28"/>
        </w:rPr>
        <w:t>
      8) уәкілетті орган – салық және бюджетке төленетін басқа да міндетті төлемдердің түсуін қамтамасыз ету саласындағы басшылықты жүзеге асыратын мемлекеттік орган;</w:t>
      </w:r>
    </w:p>
    <w:bookmarkEnd w:id="13"/>
    <w:bookmarkStart w:name="z20" w:id="14"/>
    <w:p>
      <w:pPr>
        <w:spacing w:after="0"/>
        <w:ind w:left="0"/>
        <w:jc w:val="both"/>
      </w:pPr>
      <w:r>
        <w:rPr>
          <w:rFonts w:ascii="Times New Roman"/>
          <w:b w:val="false"/>
          <w:i w:val="false"/>
          <w:color w:val="000000"/>
          <w:sz w:val="28"/>
        </w:rPr>
        <w:t>
      9) фискалдық деректер операторы – ортақ пайдаланылатын телекоммуникация желілері бойынша салық органдарына ақшалай есеп айырысулар туралы мәліметтерді жедел режимде беруді қамтамасыз ететін, фискалдық деректер операторларының тізбесіне енгізілген заңды тұлға;</w:t>
      </w:r>
    </w:p>
    <w:bookmarkEnd w:id="14"/>
    <w:bookmarkStart w:name="z21" w:id="15"/>
    <w:p>
      <w:pPr>
        <w:spacing w:after="0"/>
        <w:ind w:left="0"/>
        <w:jc w:val="both"/>
      </w:pPr>
      <w:r>
        <w:rPr>
          <w:rFonts w:ascii="Times New Roman"/>
          <w:b w:val="false"/>
          <w:i w:val="false"/>
          <w:color w:val="000000"/>
          <w:sz w:val="28"/>
        </w:rPr>
        <w:t>
      10) фискалдық деректер операторының порталы – мынадай міндеттерді шешу үшін қажетті фискалдық деректер операторының интернет-ресурсы, фискалдық деректер операторының бағдарламалық-аппараттық кіші жүйесі: ұйымды тіркеу, уәкілетті органда бақылау-касса машиналарын тіркеу, ұйымның пайдаланушыларын басқару, бақылау-касса машиналарымен жұмыс істеу үшін токен беру, фискалдық операцияларды, ұйымның кассалары бойынша Х және Z есептерді қарау, фискалдық белгіні немесе бақылау чегінің дербес кодын тексеру;</w:t>
      </w:r>
    </w:p>
    <w:bookmarkEnd w:id="15"/>
    <w:bookmarkStart w:name="z22" w:id="16"/>
    <w:p>
      <w:pPr>
        <w:spacing w:after="0"/>
        <w:ind w:left="0"/>
        <w:jc w:val="both"/>
      </w:pPr>
      <w:r>
        <w:rPr>
          <w:rFonts w:ascii="Times New Roman"/>
          <w:b w:val="false"/>
          <w:i w:val="false"/>
          <w:color w:val="000000"/>
          <w:sz w:val="28"/>
        </w:rPr>
        <w:t>
      11) фискалдық белгі – бақылау-касса машинасының фискалдық режимде жұмыс істейтінін растау ретінде бақылау-касса машинасының чектерінде көрсетілетін айрықша символ;</w:t>
      </w:r>
    </w:p>
    <w:bookmarkEnd w:id="16"/>
    <w:bookmarkStart w:name="z23" w:id="17"/>
    <w:p>
      <w:pPr>
        <w:spacing w:after="0"/>
        <w:ind w:left="0"/>
        <w:jc w:val="both"/>
      </w:pPr>
      <w:r>
        <w:rPr>
          <w:rFonts w:ascii="Times New Roman"/>
          <w:b w:val="false"/>
          <w:i w:val="false"/>
          <w:color w:val="000000"/>
          <w:sz w:val="28"/>
        </w:rPr>
        <w:t>
      12) хабарлама – ХML форматындағы хабарламаның тақырыбы мен денесінен тұратын және фискалдық деректер операторының цифрлық жүйесінен ақпаратты "СӘИЖ" ЦЖ және керісінше беру үшін қызмет ететін құрылым;</w:t>
      </w:r>
    </w:p>
    <w:bookmarkEnd w:id="17"/>
    <w:bookmarkStart w:name="z24" w:id="18"/>
    <w:p>
      <w:pPr>
        <w:spacing w:after="0"/>
        <w:ind w:left="0"/>
        <w:jc w:val="both"/>
      </w:pPr>
      <w:r>
        <w:rPr>
          <w:rFonts w:ascii="Times New Roman"/>
          <w:b w:val="false"/>
          <w:i w:val="false"/>
          <w:color w:val="000000"/>
          <w:sz w:val="28"/>
        </w:rPr>
        <w:t>
      13) "цифрлық үкімет" шлюзі (бұдан әрі – ЦҮШ) – цифрлық объектілерін өзге де цифрлық объектілермен интеграциялауға арналған цифрлық объект "цифрлық үкіметтің" шлюзі;</w:t>
      </w:r>
    </w:p>
    <w:bookmarkEnd w:id="18"/>
    <w:bookmarkStart w:name="z25" w:id="19"/>
    <w:p>
      <w:pPr>
        <w:spacing w:after="0"/>
        <w:ind w:left="0"/>
        <w:jc w:val="both"/>
      </w:pPr>
      <w:r>
        <w:rPr>
          <w:rFonts w:ascii="Times New Roman"/>
          <w:b w:val="false"/>
          <w:i w:val="false"/>
          <w:color w:val="000000"/>
          <w:sz w:val="28"/>
        </w:rPr>
        <w:t>
      14) "цифрлық үкіметтің" сыртқы шлюзі (бұдан әрі – ЦҮСШ) – мемлекеттік органдардың бірыңғай көліктік ортасындағы цифрлық объектілердің мемлекеттік органдардың бірыңғай көліктік ортасынан тыс орналасқан цифрлық объектілермен өзара іс-қимылын қамтамасыз етуге арналған "цифрлық үкімет" шлюзінің кіші жүйесі;</w:t>
      </w:r>
    </w:p>
    <w:bookmarkEnd w:id="19"/>
    <w:bookmarkStart w:name="z26" w:id="20"/>
    <w:p>
      <w:pPr>
        <w:spacing w:after="0"/>
        <w:ind w:left="0"/>
        <w:jc w:val="both"/>
      </w:pPr>
      <w:r>
        <w:rPr>
          <w:rFonts w:ascii="Times New Roman"/>
          <w:b w:val="false"/>
          <w:i w:val="false"/>
          <w:color w:val="000000"/>
          <w:sz w:val="28"/>
        </w:rPr>
        <w:t>
      15) "Smart Data Finance" цифрлық жүйесі – деректерді тіркеу және (немесе) беру функциясы бар бақылау-касса машиналарынан тауарларды өткізу, жұмыстарды орындау, қызметтерді көрсету кезінде жүзеге асырылатын ақшалай есеп айырысулар туралы мәліметтерді қабылдауды, сақтауды қаматамасыз ететін мемлекеттік кірістер органдарының цифрлық жүйесі;</w:t>
      </w:r>
    </w:p>
    <w:bookmarkEnd w:id="20"/>
    <w:bookmarkStart w:name="z27" w:id="21"/>
    <w:p>
      <w:pPr>
        <w:spacing w:after="0"/>
        <w:ind w:left="0"/>
        <w:jc w:val="both"/>
      </w:pPr>
      <w:r>
        <w:rPr>
          <w:rFonts w:ascii="Times New Roman"/>
          <w:b w:val="false"/>
          <w:i w:val="false"/>
          <w:color w:val="000000"/>
          <w:sz w:val="28"/>
        </w:rPr>
        <w:t>
      16) Virtual Private Network (бұдан әрі – VPN) – екі тораптың ақпаратпен алмасуға арналған виртуалды жеке желі;</w:t>
      </w:r>
    </w:p>
    <w:bookmarkEnd w:id="21"/>
    <w:bookmarkStart w:name="z28" w:id="22"/>
    <w:p>
      <w:pPr>
        <w:spacing w:after="0"/>
        <w:ind w:left="0"/>
        <w:jc w:val="both"/>
      </w:pPr>
      <w:r>
        <w:rPr>
          <w:rFonts w:ascii="Times New Roman"/>
          <w:b w:val="false"/>
          <w:i w:val="false"/>
          <w:color w:val="000000"/>
          <w:sz w:val="28"/>
        </w:rPr>
        <w:t>
      17) VLAN (ағыл.VirtualLocalAreaNetwork) – бұл виртуалды жергілікті желі (физикалық тұрғыда түрлі сегменттерде орналасқан, бірақ логикалық тұрғыда бір-бірімен байланысты және бір кеңтаралымды доменге біріктірілген желілік ресурстар тобы).</w:t>
      </w:r>
    </w:p>
    <w:bookmarkEnd w:id="22"/>
    <w:bookmarkStart w:name="z29" w:id="23"/>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 деректерді цифрландыру саласындағы уәкілетті орган белгілеген тәртіппен мемлекеттік қызметті көрсету сатысы туралы мемлекеттік қызметті көрсету мониторингі цифрлық жүйесіне енгізуді қамтамасыз етеді.</w:t>
      </w:r>
    </w:p>
    <w:bookmarkEnd w:id="23"/>
    <w:bookmarkStart w:name="z30" w:id="24"/>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көрсетілген қызметті беруші Қазақстан Республикасының Әділет министрлігінде тіркелгеннен кейін 3 (үш) жұмыс күні ішінде мемлекеттік қызметті көрсету тәртібіне өзгерістер енгізу туралы ақпаратты Бірыңғай байланыс орталығына және "цифрлық үкіметтің" цифрлық инфрақұрылым операторына жібереді.</w:t>
      </w:r>
    </w:p>
    <w:bookmarkEnd w:id="24"/>
    <w:bookmarkStart w:name="z31" w:id="25"/>
    <w:p>
      <w:pPr>
        <w:spacing w:after="0"/>
        <w:ind w:left="0"/>
        <w:jc w:val="both"/>
      </w:pPr>
      <w:r>
        <w:rPr>
          <w:rFonts w:ascii="Times New Roman"/>
          <w:b w:val="false"/>
          <w:i w:val="false"/>
          <w:color w:val="000000"/>
          <w:sz w:val="28"/>
        </w:rPr>
        <w:t>
      4. Көрсетілетін қызметті беруші мемлекеттік қызметтерді көрсету үшін қажетті мәліметтерден тұратын цифрлық жүйелердің үздіксіз жұмыс істеуін қамтамасыз етеді. Мемлекеттік қызметтерді көрсету кезінде пайдаланылатын цифрлық жүйелерде іркіліс болған жағдайда, көрсетілетін қызметті беруші техникалық ақауларды жоюды қамтамасыз етеді және тиісті уәкілетті тұлғаларды 1 (бір) жұмыс күні ішінде хабардар етеді.";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"10. Көрсетілетін қызметті алушы деректерді тіркеу және (немесе) беру функциясы бар бақылау-касса машинасын есепке қоюға арналған мәліметтерді көрсетілетін қызметті берушінің "СӘИЖ" ЦЖ-ге фискалдық деректер операторының интернет-ресурсы арқылы не "цифрлық үкімет" веб-порталы арқылы электрондық түрде жолдайды.";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"18. Көрсетілетін қызметті алушы деректерді тіркеу және (немесе) беру функциясы бар бақылау-касса машинасының тіркеу карточкасында көрсетілген мәліметтерді өзгертуге арналған мәліметтерді көрсетілетін қызметті берушінің "СӘИЖ" ЦЖ-ге фискалдық деректер операторының интернет-ресурсы арқылы не "цифрлық үкімет" веб-порталы арқылы электрондық түрде жолдайды.";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7" w:id="28"/>
    <w:p>
      <w:pPr>
        <w:spacing w:after="0"/>
        <w:ind w:left="0"/>
        <w:jc w:val="both"/>
      </w:pPr>
      <w:r>
        <w:rPr>
          <w:rFonts w:ascii="Times New Roman"/>
          <w:b w:val="false"/>
          <w:i w:val="false"/>
          <w:color w:val="000000"/>
          <w:sz w:val="28"/>
        </w:rPr>
        <w:t>
      "22. Көрсетілетін қызметті алушы деректерді тіркеу және (немесе) беру функциясы бар бақылау-касса машинасын есептен алу туралы мәліметтерді көрсетілетін қызметті берушінің "СӘИЖ" ЦЖ-ге фискалдық деректер операторының интернет-ресурсы арқылы не "цифрлық үкімет" веб-порталы арқылы электрондық түрде жолдайды.";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төртінші абзацы мынадай редакцияда жазылсын:</w:t>
      </w:r>
    </w:p>
    <w:bookmarkStart w:name="z39" w:id="29"/>
    <w:p>
      <w:pPr>
        <w:spacing w:after="0"/>
        <w:ind w:left="0"/>
        <w:jc w:val="both"/>
      </w:pPr>
      <w:r>
        <w:rPr>
          <w:rFonts w:ascii="Times New Roman"/>
          <w:b w:val="false"/>
          <w:i w:val="false"/>
          <w:color w:val="000000"/>
          <w:sz w:val="28"/>
        </w:rPr>
        <w:t xml:space="preserve">
      "Фискалдық есепті алу кезінде деректері көрсетілетін қызметті берушінің "СӘИЖ" ЦЖ-ге енгізілуге жататын фискалдық есепті алу актісі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41" w:id="30"/>
    <w:p>
      <w:pPr>
        <w:spacing w:after="0"/>
        <w:ind w:left="0"/>
        <w:jc w:val="both"/>
      </w:pPr>
      <w:r>
        <w:rPr>
          <w:rFonts w:ascii="Times New Roman"/>
          <w:b w:val="false"/>
          <w:i w:val="false"/>
          <w:color w:val="000000"/>
          <w:sz w:val="28"/>
        </w:rPr>
        <w:t>
      "44. Интеграциялық өзара іс-қимыл объектілері болып "СӘИЖ" ЦЖ және фискалдық деректер операторының цифрлық жүйесі табылады (бұдан әрі – ФДО ЦЖ).</w:t>
      </w:r>
    </w:p>
    <w:bookmarkEnd w:id="30"/>
    <w:bookmarkStart w:name="z42" w:id="31"/>
    <w:p>
      <w:pPr>
        <w:spacing w:after="0"/>
        <w:ind w:left="0"/>
        <w:jc w:val="both"/>
      </w:pPr>
      <w:r>
        <w:rPr>
          <w:rFonts w:ascii="Times New Roman"/>
          <w:b w:val="false"/>
          <w:i w:val="false"/>
          <w:color w:val="000000"/>
          <w:sz w:val="28"/>
        </w:rPr>
        <w:t>
      "СӘИЖ" ЦЖ және ФДО ЦЖ өзара іс-қимылы ЦҮСШ, ЦҮШ және мемлекеттік кірістер органының интеграциялық шина (бұдан әрі – ИШ) арқылы жүзеге асырылады.</w:t>
      </w:r>
    </w:p>
    <w:bookmarkEnd w:id="31"/>
    <w:bookmarkStart w:name="z43" w:id="32"/>
    <w:p>
      <w:pPr>
        <w:spacing w:after="0"/>
        <w:ind w:left="0"/>
        <w:jc w:val="both"/>
      </w:pPr>
      <w:r>
        <w:rPr>
          <w:rFonts w:ascii="Times New Roman"/>
          <w:b w:val="false"/>
          <w:i w:val="false"/>
          <w:color w:val="000000"/>
          <w:sz w:val="28"/>
        </w:rPr>
        <w:t xml:space="preserve">
      45. Комитет деректерді тіркеу және (немесе) беру функциясы бар бақылау-касса машинасы бойынша ФДО ЦЖ мәліметтерінің негізінде Салық кодексінің </w:t>
      </w:r>
      <w:r>
        <w:rPr>
          <w:rFonts w:ascii="Times New Roman"/>
          <w:b w:val="false"/>
          <w:i w:val="false"/>
          <w:color w:val="000000"/>
          <w:sz w:val="28"/>
        </w:rPr>
        <w:t>111-бабы</w:t>
      </w:r>
      <w:r>
        <w:rPr>
          <w:rFonts w:ascii="Times New Roman"/>
          <w:b w:val="false"/>
          <w:i w:val="false"/>
          <w:color w:val="000000"/>
          <w:sz w:val="28"/>
        </w:rPr>
        <w:t xml:space="preserve"> 3-тармағының 1-тармақшасында көзделген бақылау-касса машинасының тіркеу карточкасының мәліметтерін есепке қоюды, өзгертуді және бақылау-касса машинасын есептен шығаруды жүзеге асырады.</w:t>
      </w:r>
    </w:p>
    <w:bookmarkEnd w:id="32"/>
    <w:bookmarkStart w:name="z44" w:id="33"/>
    <w:p>
      <w:pPr>
        <w:spacing w:after="0"/>
        <w:ind w:left="0"/>
        <w:jc w:val="both"/>
      </w:pPr>
      <w:r>
        <w:rPr>
          <w:rFonts w:ascii="Times New Roman"/>
          <w:b w:val="false"/>
          <w:i w:val="false"/>
          <w:color w:val="000000"/>
          <w:sz w:val="28"/>
        </w:rPr>
        <w:t xml:space="preserve">
      "СӘИЖ" ЦЖ және ФДО ЦЖ арасындағы интеграциялық өзара іс-қимыл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деректерді тіркеу және (немесе) беру функциясы бар бақылау-касса машинасы туралы мәліметтерді сипаттауға сәйкес ЦҮСШ/ЦҮШ және ИШ арқылы хабарламалармен жүзеге асырылады.";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w:t>
      </w:r>
    </w:p>
    <w:bookmarkStart w:name="z46" w:id="34"/>
    <w:p>
      <w:pPr>
        <w:spacing w:after="0"/>
        <w:ind w:left="0"/>
        <w:jc w:val="both"/>
      </w:pPr>
      <w:r>
        <w:rPr>
          <w:rFonts w:ascii="Times New Roman"/>
          <w:b w:val="false"/>
          <w:i w:val="false"/>
          <w:color w:val="000000"/>
          <w:sz w:val="28"/>
        </w:rPr>
        <w:t xml:space="preserve">
      "47. Деректерді тіркеу және (немесе) беру функциясы бар бақылау-касса машиналар модельдерінің анықтамасы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"СӘИЖ" ЦЖ арқылы ФДО ЦЖ жолданады.</w:t>
      </w:r>
    </w:p>
    <w:bookmarkEnd w:id="34"/>
    <w:bookmarkStart w:name="z47" w:id="35"/>
    <w:p>
      <w:pPr>
        <w:spacing w:after="0"/>
        <w:ind w:left="0"/>
        <w:jc w:val="both"/>
      </w:pPr>
      <w:r>
        <w:rPr>
          <w:rFonts w:ascii="Times New Roman"/>
          <w:b w:val="false"/>
          <w:i w:val="false"/>
          <w:color w:val="000000"/>
          <w:sz w:val="28"/>
        </w:rPr>
        <w:t>
      48. "СӘИЖ" ЦЖ мен ФДО ЦЖ арасында өзара іс-қимылы XML хабарламалармен ЦҮСШ/ЦҮШ және ИШ арқылы веб-сервистер технологиясын пайдалана отырып асинхронды режимде жүзеге асырылады.</w:t>
      </w:r>
    </w:p>
    <w:bookmarkEnd w:id="35"/>
    <w:bookmarkStart w:name="z48" w:id="36"/>
    <w:p>
      <w:pPr>
        <w:spacing w:after="0"/>
        <w:ind w:left="0"/>
        <w:jc w:val="both"/>
      </w:pPr>
      <w:r>
        <w:rPr>
          <w:rFonts w:ascii="Times New Roman"/>
          <w:b w:val="false"/>
          <w:i w:val="false"/>
          <w:color w:val="000000"/>
          <w:sz w:val="28"/>
        </w:rPr>
        <w:t>
      49. "СӘИЖ" ЦЖ мен ФДО ЦЖ арасындағы ақпараттық алмасудың техникалық талаптары Қазақстан Республикасының Цифрлық кодексіне сәйкес ЦҮСШ, ЦҮШ арқылы "СӘИЖ" ЦЖ-нің ФДО ЦЖ-мен интеграциясы бойынша жеке Келісіммен айқындалған.";</w:t>
      </w:r>
    </w:p>
    <w:bookmarkEnd w:id="36"/>
    <w:bookmarkStart w:name="z49" w:id="37"/>
    <w:p>
      <w:pPr>
        <w:spacing w:after="0"/>
        <w:ind w:left="0"/>
        <w:jc w:val="both"/>
      </w:pPr>
      <w:r>
        <w:rPr>
          <w:rFonts w:ascii="Times New Roman"/>
          <w:b w:val="false"/>
          <w:i w:val="false"/>
          <w:color w:val="000000"/>
          <w:sz w:val="28"/>
        </w:rPr>
        <w:t xml:space="preserve">
      50-тармақтың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End w:id="37"/>
    <w:bookmarkStart w:name="z50" w:id="38"/>
    <w:p>
      <w:pPr>
        <w:spacing w:after="0"/>
        <w:ind w:left="0"/>
        <w:jc w:val="both"/>
      </w:pPr>
      <w:r>
        <w:rPr>
          <w:rFonts w:ascii="Times New Roman"/>
          <w:b w:val="false"/>
          <w:i w:val="false"/>
          <w:color w:val="000000"/>
          <w:sz w:val="28"/>
        </w:rPr>
        <w:t>
      "2) "СӘИЖ" ЦЖ және ФДО ЦЖ, ЦҮСШ, ЦҮШ, ИШ ақпараттық өзара іс-қимылды тәжірибелік пайдалануды жүргізу;";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51-тармағы</w:t>
      </w:r>
      <w:r>
        <w:rPr>
          <w:rFonts w:ascii="Times New Roman"/>
          <w:b w:val="false"/>
          <w:i w:val="false"/>
          <w:color w:val="000000"/>
          <w:sz w:val="28"/>
        </w:rPr>
        <w:t xml:space="preserve"> мынадай редакцияда жазылсын:</w:t>
      </w:r>
    </w:p>
    <w:bookmarkStart w:name="z52" w:id="39"/>
    <w:p>
      <w:pPr>
        <w:spacing w:after="0"/>
        <w:ind w:left="0"/>
        <w:jc w:val="both"/>
      </w:pPr>
      <w:r>
        <w:rPr>
          <w:rFonts w:ascii="Times New Roman"/>
          <w:b w:val="false"/>
          <w:i w:val="false"/>
          <w:color w:val="000000"/>
          <w:sz w:val="28"/>
        </w:rPr>
        <w:t>
      "51. Хабарламаларды жіберу және алу фактілері мемлекеттік органдардың бірыңғай көліктік ортасы арқылы электрондық байланыс арнасы бойынша деректерді беру кезінде цифрлық жүйелермен көзделген деректер алмасу хаттамасында тіркеледі.";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bookmarkStart w:name="z54" w:id="40"/>
    <w:p>
      <w:pPr>
        <w:spacing w:after="0"/>
        <w:ind w:left="0"/>
        <w:jc w:val="both"/>
      </w:pPr>
      <w:r>
        <w:rPr>
          <w:rFonts w:ascii="Times New Roman"/>
          <w:b w:val="false"/>
          <w:i w:val="false"/>
          <w:color w:val="000000"/>
          <w:sz w:val="28"/>
        </w:rPr>
        <w:t>
      "53. Хабарламаны жіберу куәлігі жөнелтушінің ЦҮШ-дан, ИШ-дан алған хабарламаны жеткізу туралы хабарлама болып табылады. Ақпарат алмасу алушыдан жауап хабарламаны алған кезде аяқталады.";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54-тармағына</w:t>
      </w:r>
      <w:r>
        <w:rPr>
          <w:rFonts w:ascii="Times New Roman"/>
          <w:b w:val="false"/>
          <w:i w:val="false"/>
          <w:color w:val="000000"/>
          <w:sz w:val="28"/>
        </w:rPr>
        <w:t xml:space="preserve"> мынадай редакцияда жазылсын: </w:t>
      </w:r>
    </w:p>
    <w:bookmarkStart w:name="z56" w:id="41"/>
    <w:p>
      <w:pPr>
        <w:spacing w:after="0"/>
        <w:ind w:left="0"/>
        <w:jc w:val="both"/>
      </w:pPr>
      <w:r>
        <w:rPr>
          <w:rFonts w:ascii="Times New Roman"/>
          <w:b w:val="false"/>
          <w:i w:val="false"/>
          <w:color w:val="000000"/>
          <w:sz w:val="28"/>
        </w:rPr>
        <w:t>
      "54. Интеграциялық алмасудың техникалық іркілістері туындаған кезде, ФДО ЦЖ бен "СӘИЖ" ЦЖ арасындағы өзара іс-қимыл Комитет пен ФДО бекіткен регламентке сәйкес жүзеге асырылады.";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58" w:id="42"/>
    <w:p>
      <w:pPr>
        <w:spacing w:after="0"/>
        <w:ind w:left="0"/>
        <w:jc w:val="both"/>
      </w:pPr>
      <w:r>
        <w:rPr>
          <w:rFonts w:ascii="Times New Roman"/>
          <w:b w:val="false"/>
          <w:i w:val="false"/>
          <w:color w:val="000000"/>
          <w:sz w:val="28"/>
        </w:rPr>
        <w:t>
      "56. Бақылау-касса машинасының чегі мынадай ақпаратты:</w:t>
      </w:r>
    </w:p>
    <w:bookmarkEnd w:id="42"/>
    <w:bookmarkStart w:name="z59" w:id="43"/>
    <w:p>
      <w:pPr>
        <w:spacing w:after="0"/>
        <w:ind w:left="0"/>
        <w:jc w:val="both"/>
      </w:pPr>
      <w:r>
        <w:rPr>
          <w:rFonts w:ascii="Times New Roman"/>
          <w:b w:val="false"/>
          <w:i w:val="false"/>
          <w:color w:val="000000"/>
          <w:sz w:val="28"/>
        </w:rPr>
        <w:t>
      1) салық төлеушінің атауын;</w:t>
      </w:r>
    </w:p>
    <w:bookmarkEnd w:id="43"/>
    <w:bookmarkStart w:name="z60" w:id="44"/>
    <w:p>
      <w:pPr>
        <w:spacing w:after="0"/>
        <w:ind w:left="0"/>
        <w:jc w:val="both"/>
      </w:pPr>
      <w:r>
        <w:rPr>
          <w:rFonts w:ascii="Times New Roman"/>
          <w:b w:val="false"/>
          <w:i w:val="false"/>
          <w:color w:val="000000"/>
          <w:sz w:val="28"/>
        </w:rPr>
        <w:t>
      2) бақылау-касса машинасы пайдаланылатын жердің мекенжайын;</w:t>
      </w:r>
    </w:p>
    <w:bookmarkEnd w:id="44"/>
    <w:bookmarkStart w:name="z61" w:id="45"/>
    <w:p>
      <w:pPr>
        <w:spacing w:after="0"/>
        <w:ind w:left="0"/>
        <w:jc w:val="both"/>
      </w:pPr>
      <w:r>
        <w:rPr>
          <w:rFonts w:ascii="Times New Roman"/>
          <w:b w:val="false"/>
          <w:i w:val="false"/>
          <w:color w:val="000000"/>
          <w:sz w:val="28"/>
        </w:rPr>
        <w:t>
      3) салық төлеушінің сәйкестендіру нөмірін;</w:t>
      </w:r>
    </w:p>
    <w:bookmarkEnd w:id="45"/>
    <w:bookmarkStart w:name="z62" w:id="46"/>
    <w:p>
      <w:pPr>
        <w:spacing w:after="0"/>
        <w:ind w:left="0"/>
        <w:jc w:val="both"/>
      </w:pPr>
      <w:r>
        <w:rPr>
          <w:rFonts w:ascii="Times New Roman"/>
          <w:b w:val="false"/>
          <w:i w:val="false"/>
          <w:color w:val="000000"/>
          <w:sz w:val="28"/>
        </w:rPr>
        <w:t>
      4) бақылау-касса машинасының зауыттық нөмірін;</w:t>
      </w:r>
    </w:p>
    <w:bookmarkEnd w:id="46"/>
    <w:bookmarkStart w:name="z63" w:id="47"/>
    <w:p>
      <w:pPr>
        <w:spacing w:after="0"/>
        <w:ind w:left="0"/>
        <w:jc w:val="both"/>
      </w:pPr>
      <w:r>
        <w:rPr>
          <w:rFonts w:ascii="Times New Roman"/>
          <w:b w:val="false"/>
          <w:i w:val="false"/>
          <w:color w:val="000000"/>
          <w:sz w:val="28"/>
        </w:rPr>
        <w:t>
      5) бақылау-касса машинасының салық органындағы тіркеу нөмірін;</w:t>
      </w:r>
    </w:p>
    <w:bookmarkEnd w:id="47"/>
    <w:bookmarkStart w:name="z64" w:id="48"/>
    <w:p>
      <w:pPr>
        <w:spacing w:after="0"/>
        <w:ind w:left="0"/>
        <w:jc w:val="both"/>
      </w:pPr>
      <w:r>
        <w:rPr>
          <w:rFonts w:ascii="Times New Roman"/>
          <w:b w:val="false"/>
          <w:i w:val="false"/>
          <w:color w:val="000000"/>
          <w:sz w:val="28"/>
        </w:rPr>
        <w:t>
      6) чектің реттік нөмірін;</w:t>
      </w:r>
    </w:p>
    <w:bookmarkEnd w:id="48"/>
    <w:bookmarkStart w:name="z65" w:id="49"/>
    <w:p>
      <w:pPr>
        <w:spacing w:after="0"/>
        <w:ind w:left="0"/>
        <w:jc w:val="both"/>
      </w:pPr>
      <w:r>
        <w:rPr>
          <w:rFonts w:ascii="Times New Roman"/>
          <w:b w:val="false"/>
          <w:i w:val="false"/>
          <w:color w:val="000000"/>
          <w:sz w:val="28"/>
        </w:rPr>
        <w:t>
      7) ұлттық тауарлар каталогына сәйкес тауардың, жұмыстың, көрсетілетін қызметтің атауын;</w:t>
      </w:r>
    </w:p>
    <w:bookmarkEnd w:id="49"/>
    <w:bookmarkStart w:name="z66" w:id="50"/>
    <w:p>
      <w:pPr>
        <w:spacing w:after="0"/>
        <w:ind w:left="0"/>
        <w:jc w:val="both"/>
      </w:pPr>
      <w:r>
        <w:rPr>
          <w:rFonts w:ascii="Times New Roman"/>
          <w:b w:val="false"/>
          <w:i w:val="false"/>
          <w:color w:val="000000"/>
          <w:sz w:val="28"/>
        </w:rPr>
        <w:t>
      8) ұлттық тауарлар каталогына сәйкес тауардың сәйкестендіру коды және таңбалауға және тауарлардың қадағалануы тиіс тауарларға салынған сәйкестендіру құралы туралы мәліметтерді;</w:t>
      </w:r>
    </w:p>
    <w:bookmarkEnd w:id="50"/>
    <w:bookmarkStart w:name="z67" w:id="51"/>
    <w:p>
      <w:pPr>
        <w:spacing w:after="0"/>
        <w:ind w:left="0"/>
        <w:jc w:val="both"/>
      </w:pPr>
      <w:r>
        <w:rPr>
          <w:rFonts w:ascii="Times New Roman"/>
          <w:b w:val="false"/>
          <w:i w:val="false"/>
          <w:color w:val="000000"/>
          <w:sz w:val="28"/>
        </w:rPr>
        <w:t>
      9) сатып алынатын тауардың, жұмыстардың, көрсетілетін қызметтердің санын, олардың өлшем бірлігін;</w:t>
      </w:r>
    </w:p>
    <w:bookmarkEnd w:id="51"/>
    <w:bookmarkStart w:name="z68" w:id="52"/>
    <w:p>
      <w:pPr>
        <w:spacing w:after="0"/>
        <w:ind w:left="0"/>
        <w:jc w:val="both"/>
      </w:pPr>
      <w:r>
        <w:rPr>
          <w:rFonts w:ascii="Times New Roman"/>
          <w:b w:val="false"/>
          <w:i w:val="false"/>
          <w:color w:val="000000"/>
          <w:sz w:val="28"/>
        </w:rPr>
        <w:t>
      10) тауардың, жұмыстың, көрсетілетін қызметтің бір бірлігі үшін бағасын;</w:t>
      </w:r>
    </w:p>
    <w:bookmarkEnd w:id="52"/>
    <w:bookmarkStart w:name="z69" w:id="53"/>
    <w:p>
      <w:pPr>
        <w:spacing w:after="0"/>
        <w:ind w:left="0"/>
        <w:jc w:val="both"/>
      </w:pPr>
      <w:r>
        <w:rPr>
          <w:rFonts w:ascii="Times New Roman"/>
          <w:b w:val="false"/>
          <w:i w:val="false"/>
          <w:color w:val="000000"/>
          <w:sz w:val="28"/>
        </w:rPr>
        <w:t>
      11) тауарды, жұмысты, көрсетілетін қызметті сатудың жалпы сомасын;</w:t>
      </w:r>
    </w:p>
    <w:bookmarkEnd w:id="53"/>
    <w:bookmarkStart w:name="z70" w:id="54"/>
    <w:p>
      <w:pPr>
        <w:spacing w:after="0"/>
        <w:ind w:left="0"/>
        <w:jc w:val="both"/>
      </w:pPr>
      <w:r>
        <w:rPr>
          <w:rFonts w:ascii="Times New Roman"/>
          <w:b w:val="false"/>
          <w:i w:val="false"/>
          <w:color w:val="000000"/>
          <w:sz w:val="28"/>
        </w:rPr>
        <w:t>
      12) деректерді тіркеу және (немесе) беру функциясы бар бақылау-касса машиналарының бақылау чегінің төлнұсқалығын тексеру үшін фискалдық деректер операторының атауын және фискалдық деректер операторы интернет-ресурсының деректемелерін;</w:t>
      </w:r>
    </w:p>
    <w:bookmarkEnd w:id="54"/>
    <w:bookmarkStart w:name="z71" w:id="55"/>
    <w:p>
      <w:pPr>
        <w:spacing w:after="0"/>
        <w:ind w:left="0"/>
        <w:jc w:val="both"/>
      </w:pPr>
      <w:r>
        <w:rPr>
          <w:rFonts w:ascii="Times New Roman"/>
          <w:b w:val="false"/>
          <w:i w:val="false"/>
          <w:color w:val="000000"/>
          <w:sz w:val="28"/>
        </w:rPr>
        <w:t>
      13) тауарларды сатып алу, жұмыстарды орындау, қызметтерді көрсету жасалған күн мен уақытты;</w:t>
      </w:r>
    </w:p>
    <w:bookmarkEnd w:id="55"/>
    <w:bookmarkStart w:name="z72" w:id="56"/>
    <w:p>
      <w:pPr>
        <w:spacing w:after="0"/>
        <w:ind w:left="0"/>
        <w:jc w:val="both"/>
      </w:pPr>
      <w:r>
        <w:rPr>
          <w:rFonts w:ascii="Times New Roman"/>
          <w:b w:val="false"/>
          <w:i w:val="false"/>
          <w:color w:val="000000"/>
          <w:sz w:val="28"/>
        </w:rPr>
        <w:t>
      14) фискалдық белгіні;</w:t>
      </w:r>
    </w:p>
    <w:bookmarkEnd w:id="56"/>
    <w:bookmarkStart w:name="z73" w:id="57"/>
    <w:p>
      <w:pPr>
        <w:spacing w:after="0"/>
        <w:ind w:left="0"/>
        <w:jc w:val="both"/>
      </w:pPr>
      <w:r>
        <w:rPr>
          <w:rFonts w:ascii="Times New Roman"/>
          <w:b w:val="false"/>
          <w:i w:val="false"/>
          <w:color w:val="000000"/>
          <w:sz w:val="28"/>
        </w:rPr>
        <w:t>
      15) егер салық төлеуші қосылған құн салығын төлеуші болып табылса – тауарларды, жұмыстарды, көрсетілген қызметтерді өткізу бойынша, қосылған құн салығы салынатын айналымдар жөніндегі мөлшерлемені көрсете отырып, қосылған құн салығының сомасын;</w:t>
      </w:r>
    </w:p>
    <w:bookmarkEnd w:id="57"/>
    <w:bookmarkStart w:name="z74" w:id="58"/>
    <w:p>
      <w:pPr>
        <w:spacing w:after="0"/>
        <w:ind w:left="0"/>
        <w:jc w:val="both"/>
      </w:pPr>
      <w:r>
        <w:rPr>
          <w:rFonts w:ascii="Times New Roman"/>
          <w:b w:val="false"/>
          <w:i w:val="false"/>
          <w:color w:val="000000"/>
          <w:sz w:val="28"/>
        </w:rPr>
        <w:t>
      16) бақылау-касса машинасының чегі туралы ақпаратты кодталған түрде қамтитын штрих кодты қамтуға тиіс.</w:t>
      </w:r>
    </w:p>
    <w:bookmarkEnd w:id="58"/>
    <w:bookmarkStart w:name="z75" w:id="59"/>
    <w:p>
      <w:pPr>
        <w:spacing w:after="0"/>
        <w:ind w:left="0"/>
        <w:jc w:val="both"/>
      </w:pPr>
      <w:r>
        <w:rPr>
          <w:rFonts w:ascii="Times New Roman"/>
          <w:b w:val="false"/>
          <w:i w:val="false"/>
          <w:color w:val="000000"/>
          <w:sz w:val="28"/>
        </w:rPr>
        <w:t>
      Осы тармақтың бірінші бөлігінің 12) және 16) тармақшаларының ережелері деректер беру функциясы жоқ бақылау-касса машиналарының чектеріне қолданылмайды.</w:t>
      </w:r>
    </w:p>
    <w:bookmarkEnd w:id="59"/>
    <w:bookmarkStart w:name="z76" w:id="60"/>
    <w:p>
      <w:pPr>
        <w:spacing w:after="0"/>
        <w:ind w:left="0"/>
        <w:jc w:val="both"/>
      </w:pPr>
      <w:r>
        <w:rPr>
          <w:rFonts w:ascii="Times New Roman"/>
          <w:b w:val="false"/>
          <w:i w:val="false"/>
          <w:color w:val="000000"/>
          <w:sz w:val="28"/>
        </w:rPr>
        <w:t>
      Валюта айырбастау, металл сынықтарын, шыны ыдысты қабылдау пунктерінде, ломбардтарда қолданылатын бақылау-касса машиналарының чегі сату сомасы және сатып алу сомасы туралы ақпаратты қосымша қамтуға тиіс.</w:t>
      </w:r>
    </w:p>
    <w:bookmarkEnd w:id="60"/>
    <w:bookmarkStart w:name="z77" w:id="61"/>
    <w:p>
      <w:pPr>
        <w:spacing w:after="0"/>
        <w:ind w:left="0"/>
        <w:jc w:val="both"/>
      </w:pPr>
      <w:r>
        <w:rPr>
          <w:rFonts w:ascii="Times New Roman"/>
          <w:b w:val="false"/>
          <w:i w:val="false"/>
          <w:color w:val="000000"/>
          <w:sz w:val="28"/>
        </w:rPr>
        <w:t>
      Медициналық қызметтер көрсетілген кезде деректерді тіркеу және (немесе) беру функциясы бар бақылау-касса машинсының чегінде медициналық қызметтерді алушының сәйкестендіру нөмірі көрсетіледі.";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61-тармағына</w:t>
      </w:r>
      <w:r>
        <w:rPr>
          <w:rFonts w:ascii="Times New Roman"/>
          <w:b w:val="false"/>
          <w:i w:val="false"/>
          <w:color w:val="000000"/>
          <w:sz w:val="28"/>
        </w:rPr>
        <w:t xml:space="preserve"> мынадай редакцияда жазылсын:</w:t>
      </w:r>
    </w:p>
    <w:bookmarkStart w:name="z79" w:id="62"/>
    <w:p>
      <w:pPr>
        <w:spacing w:after="0"/>
        <w:ind w:left="0"/>
        <w:jc w:val="both"/>
      </w:pPr>
      <w:r>
        <w:rPr>
          <w:rFonts w:ascii="Times New Roman"/>
          <w:b w:val="false"/>
          <w:i w:val="false"/>
          <w:color w:val="000000"/>
          <w:sz w:val="28"/>
        </w:rPr>
        <w:t xml:space="preserve">
      "61.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берушілер деректерді цифрландыру саласындағы уәкілетті орган белгілеген тәртіппен мемлекеттік қызметті көрсету сатысы туралы мемлекеттік қызметті көрсету мониторингінің цифрлық жүйесіне енгізуді қамтамасыз етеді.";</w:t>
      </w:r>
    </w:p>
    <w:bookmarkEnd w:id="62"/>
    <w:bookmarkStart w:name="z80" w:id="63"/>
    <w:p>
      <w:pPr>
        <w:spacing w:after="0"/>
        <w:ind w:left="0"/>
        <w:jc w:val="both"/>
      </w:pPr>
      <w:r>
        <w:rPr>
          <w:rFonts w:ascii="Times New Roman"/>
          <w:b w:val="false"/>
          <w:i w:val="false"/>
          <w:color w:val="000000"/>
          <w:sz w:val="28"/>
        </w:rPr>
        <w:t xml:space="preserve">
      76-тармақтың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63"/>
    <w:bookmarkStart w:name="z81" w:id="64"/>
    <w:p>
      <w:pPr>
        <w:spacing w:after="0"/>
        <w:ind w:left="0"/>
        <w:jc w:val="both"/>
      </w:pPr>
      <w:r>
        <w:rPr>
          <w:rFonts w:ascii="Times New Roman"/>
          <w:b w:val="false"/>
          <w:i w:val="false"/>
          <w:color w:val="000000"/>
          <w:sz w:val="28"/>
        </w:rPr>
        <w:t>
      "10) фискалдық деректер операторының қызметін астанада, барлық облыста (нөмірлеудің географиялық аймақтарында) және республикалық маңызы бар қалаларда қамтамасыз ету.";</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83-тармағына</w:t>
      </w:r>
      <w:r>
        <w:rPr>
          <w:rFonts w:ascii="Times New Roman"/>
          <w:b w:val="false"/>
          <w:i w:val="false"/>
          <w:color w:val="000000"/>
          <w:sz w:val="28"/>
        </w:rPr>
        <w:t xml:space="preserve"> мынадай редакцияда жазылсын:</w:t>
      </w:r>
    </w:p>
    <w:bookmarkStart w:name="z83" w:id="65"/>
    <w:p>
      <w:pPr>
        <w:spacing w:after="0"/>
        <w:ind w:left="0"/>
        <w:jc w:val="both"/>
      </w:pPr>
      <w:r>
        <w:rPr>
          <w:rFonts w:ascii="Times New Roman"/>
          <w:b w:val="false"/>
          <w:i w:val="false"/>
          <w:color w:val="000000"/>
          <w:sz w:val="28"/>
        </w:rPr>
        <w:t>
      "83. ФДО ЦЖ серверінде Қазақстан Республикасының салық заңнамасында белгіленген салық міндеттемесі мен талабы бойынша талап қою мерзімі ішінде мынадай мәліметтерді сақтау қамтамасыз етіледі:</w:t>
      </w:r>
    </w:p>
    <w:bookmarkEnd w:id="65"/>
    <w:bookmarkStart w:name="z84" w:id="66"/>
    <w:p>
      <w:pPr>
        <w:spacing w:after="0"/>
        <w:ind w:left="0"/>
        <w:jc w:val="both"/>
      </w:pPr>
      <w:r>
        <w:rPr>
          <w:rFonts w:ascii="Times New Roman"/>
          <w:b w:val="false"/>
          <w:i w:val="false"/>
          <w:color w:val="000000"/>
          <w:sz w:val="28"/>
        </w:rPr>
        <w:t xml:space="preserve">
      1) салық төлеушінің өтінішінде көрсетілген тіркеу деректері; </w:t>
      </w:r>
    </w:p>
    <w:bookmarkEnd w:id="66"/>
    <w:bookmarkStart w:name="z85" w:id="67"/>
    <w:p>
      <w:pPr>
        <w:spacing w:after="0"/>
        <w:ind w:left="0"/>
        <w:jc w:val="both"/>
      </w:pPr>
      <w:r>
        <w:rPr>
          <w:rFonts w:ascii="Times New Roman"/>
          <w:b w:val="false"/>
          <w:i w:val="false"/>
          <w:color w:val="000000"/>
          <w:sz w:val="28"/>
        </w:rPr>
        <w:t xml:space="preserve">
      2) бақылау-касса машинасының тіркеу деректері; </w:t>
      </w:r>
    </w:p>
    <w:bookmarkEnd w:id="67"/>
    <w:bookmarkStart w:name="z86" w:id="68"/>
    <w:p>
      <w:pPr>
        <w:spacing w:after="0"/>
        <w:ind w:left="0"/>
        <w:jc w:val="both"/>
      </w:pPr>
      <w:r>
        <w:rPr>
          <w:rFonts w:ascii="Times New Roman"/>
          <w:b w:val="false"/>
          <w:i w:val="false"/>
          <w:color w:val="000000"/>
          <w:sz w:val="28"/>
        </w:rPr>
        <w:t xml:space="preserve">
      3) тауарларды, жұмыстарды, қызметтерді өткізу кезінде жүзеге асырылған әрбір ақшалай есеп айырысу туралы ақпарат; </w:t>
      </w:r>
    </w:p>
    <w:bookmarkEnd w:id="68"/>
    <w:bookmarkStart w:name="z87" w:id="69"/>
    <w:p>
      <w:pPr>
        <w:spacing w:after="0"/>
        <w:ind w:left="0"/>
        <w:jc w:val="both"/>
      </w:pPr>
      <w:r>
        <w:rPr>
          <w:rFonts w:ascii="Times New Roman"/>
          <w:b w:val="false"/>
          <w:i w:val="false"/>
          <w:color w:val="000000"/>
          <w:sz w:val="28"/>
        </w:rPr>
        <w:t xml:space="preserve">
      4) әрбір бақылау-касса машинасының токенінің ағымдағы қолданыстағы мәні; </w:t>
      </w:r>
    </w:p>
    <w:bookmarkEnd w:id="69"/>
    <w:bookmarkStart w:name="z88" w:id="70"/>
    <w:p>
      <w:pPr>
        <w:spacing w:after="0"/>
        <w:ind w:left="0"/>
        <w:jc w:val="both"/>
      </w:pPr>
      <w:r>
        <w:rPr>
          <w:rFonts w:ascii="Times New Roman"/>
          <w:b w:val="false"/>
          <w:i w:val="false"/>
          <w:color w:val="000000"/>
          <w:sz w:val="28"/>
        </w:rPr>
        <w:t>
      5) әрбір ақшалай есеп айырысудың фискалдық белгісі.";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88-тармақтар</w:t>
      </w:r>
      <w:r>
        <w:rPr>
          <w:rFonts w:ascii="Times New Roman"/>
          <w:b w:val="false"/>
          <w:i w:val="false"/>
          <w:color w:val="000000"/>
          <w:sz w:val="28"/>
        </w:rPr>
        <w:t xml:space="preserve"> мынадай редакцияда жазылсын:</w:t>
      </w:r>
    </w:p>
    <w:bookmarkStart w:name="z90" w:id="71"/>
    <w:p>
      <w:pPr>
        <w:spacing w:after="0"/>
        <w:ind w:left="0"/>
        <w:jc w:val="both"/>
      </w:pPr>
      <w:r>
        <w:rPr>
          <w:rFonts w:ascii="Times New Roman"/>
          <w:b w:val="false"/>
          <w:i w:val="false"/>
          <w:color w:val="000000"/>
          <w:sz w:val="28"/>
        </w:rPr>
        <w:t>
      "86. Бақылау-касса машинасының ФДО ЦЖ серверімен және ФДО ЦЖ серверінің "Smart Data Finance" цифрлық жүйесінің серверімен ортақ пайдаланудағы телекоммуникация желісінің байланыс арнасы рұқсат етілмеген қол жеткізуден қорғалуы тиіс:</w:t>
      </w:r>
    </w:p>
    <w:bookmarkEnd w:id="71"/>
    <w:bookmarkStart w:name="z91" w:id="72"/>
    <w:p>
      <w:pPr>
        <w:spacing w:after="0"/>
        <w:ind w:left="0"/>
        <w:jc w:val="both"/>
      </w:pPr>
      <w:r>
        <w:rPr>
          <w:rFonts w:ascii="Times New Roman"/>
          <w:b w:val="false"/>
          <w:i w:val="false"/>
          <w:color w:val="000000"/>
          <w:sz w:val="28"/>
        </w:rPr>
        <w:t>
      1) клиент пен сервердің дұрыс сәйкестендірілуі;</w:t>
      </w:r>
    </w:p>
    <w:bookmarkEnd w:id="72"/>
    <w:bookmarkStart w:name="z92" w:id="73"/>
    <w:p>
      <w:pPr>
        <w:spacing w:after="0"/>
        <w:ind w:left="0"/>
        <w:jc w:val="both"/>
      </w:pPr>
      <w:r>
        <w:rPr>
          <w:rFonts w:ascii="Times New Roman"/>
          <w:b w:val="false"/>
          <w:i w:val="false"/>
          <w:color w:val="000000"/>
          <w:sz w:val="28"/>
        </w:rPr>
        <w:t>
      2) бағдарламалық және/немесе бағдарламалық-аппараттық ақпаратты қорғау құралдарын пайдаланылуы тиіс.</w:t>
      </w:r>
    </w:p>
    <w:bookmarkEnd w:id="73"/>
    <w:bookmarkStart w:name="z93" w:id="74"/>
    <w:p>
      <w:pPr>
        <w:spacing w:after="0"/>
        <w:ind w:left="0"/>
        <w:jc w:val="both"/>
      </w:pPr>
      <w:r>
        <w:rPr>
          <w:rFonts w:ascii="Times New Roman"/>
          <w:b w:val="false"/>
          <w:i w:val="false"/>
          <w:color w:val="000000"/>
          <w:sz w:val="28"/>
        </w:rPr>
        <w:t>
      87. ФДО Комитетке беретін ақпаратты қалыптастыру:</w:t>
      </w:r>
    </w:p>
    <w:bookmarkEnd w:id="74"/>
    <w:bookmarkStart w:name="z94" w:id="75"/>
    <w:p>
      <w:pPr>
        <w:spacing w:after="0"/>
        <w:ind w:left="0"/>
        <w:jc w:val="both"/>
      </w:pPr>
      <w:r>
        <w:rPr>
          <w:rFonts w:ascii="Times New Roman"/>
          <w:b w:val="false"/>
          <w:i w:val="false"/>
          <w:color w:val="000000"/>
          <w:sz w:val="28"/>
        </w:rPr>
        <w:t>
      1) мерзімді негізде әрбір бақылау-касса машинасы бойынша "Smart Data Finance" цифрлық жүйесінің серверіне күнделікті жинақтаушы есептерді беретін;</w:t>
      </w:r>
    </w:p>
    <w:bookmarkEnd w:id="75"/>
    <w:bookmarkStart w:name="z95" w:id="76"/>
    <w:p>
      <w:pPr>
        <w:spacing w:after="0"/>
        <w:ind w:left="0"/>
        <w:jc w:val="both"/>
      </w:pPr>
      <w:r>
        <w:rPr>
          <w:rFonts w:ascii="Times New Roman"/>
          <w:b w:val="false"/>
          <w:i w:val="false"/>
          <w:color w:val="000000"/>
          <w:sz w:val="28"/>
        </w:rPr>
        <w:t>
      2) "Smart Data Finance" цифрлық жүйесі берілген деректердің синхрондылығы мен толықтығын бақылайтын деректер алмасу модулінде жүргізіледі.</w:t>
      </w:r>
    </w:p>
    <w:bookmarkEnd w:id="76"/>
    <w:bookmarkStart w:name="z96" w:id="77"/>
    <w:p>
      <w:pPr>
        <w:spacing w:after="0"/>
        <w:ind w:left="0"/>
        <w:jc w:val="both"/>
      </w:pPr>
      <w:r>
        <w:rPr>
          <w:rFonts w:ascii="Times New Roman"/>
          <w:b w:val="false"/>
          <w:i w:val="false"/>
          <w:color w:val="000000"/>
          <w:sz w:val="28"/>
        </w:rPr>
        <w:t>
      88. Бақылау-касса машинасы ақшалай есеп айырысулар туралы мәліметтерді мемлекеттік кірістер органдарына беруді қамтамасыз ететін бақылау-касса машинасының техникалық талаптарына және техникалық талаптарға сәйкестігі нысанына сәйкес ақшалай есеп айырысулар туралы мәліметтерді ФДО ЦЖ-нің серверіне береді.";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90-тармағына</w:t>
      </w:r>
      <w:r>
        <w:rPr>
          <w:rFonts w:ascii="Times New Roman"/>
          <w:b w:val="false"/>
          <w:i w:val="false"/>
          <w:color w:val="000000"/>
          <w:sz w:val="28"/>
        </w:rPr>
        <w:t xml:space="preserve"> мынадай редакцияда жазылсын:</w:t>
      </w:r>
    </w:p>
    <w:bookmarkStart w:name="z98" w:id="78"/>
    <w:p>
      <w:pPr>
        <w:spacing w:after="0"/>
        <w:ind w:left="0"/>
        <w:jc w:val="both"/>
      </w:pPr>
      <w:r>
        <w:rPr>
          <w:rFonts w:ascii="Times New Roman"/>
          <w:b w:val="false"/>
          <w:i w:val="false"/>
          <w:color w:val="000000"/>
          <w:sz w:val="28"/>
        </w:rPr>
        <w:t>
      "90. Уәкілетті органның бақылау өлшемдерінің модулі бақылау өлшемдеріне сәйкес уақыт аралығында "Smart Data Finance" цифрлық жүйесінің серверіне келіп түскен ақпаратты талдайды және есептерді уәкілетті орган қызметкерлеріне береді.</w:t>
      </w:r>
    </w:p>
    <w:bookmarkEnd w:id="78"/>
    <w:bookmarkStart w:name="z99" w:id="79"/>
    <w:p>
      <w:pPr>
        <w:spacing w:after="0"/>
        <w:ind w:left="0"/>
        <w:jc w:val="both"/>
      </w:pPr>
      <w:r>
        <w:rPr>
          <w:rFonts w:ascii="Times New Roman"/>
          <w:b w:val="false"/>
          <w:i w:val="false"/>
          <w:color w:val="000000"/>
          <w:sz w:val="28"/>
        </w:rPr>
        <w:t>
      ФДО ЦЖ мен "Smart Data Finance" цифрлық жүйесі арасындағы ақшалай есеп айырысулар туралы мәліметтермен ақпараттық алмасуға қойылатын техникалық талаптар ЦҮСШ және ЦҮШ пайдаланбай, "Smart Data Finance" цифрлық жүйесін ОФД ЦЖ-мен интеграциялау жөніндегі жеке Келісіммен айқындалған.";</w:t>
      </w:r>
    </w:p>
    <w:bookmarkEnd w:id="79"/>
    <w:bookmarkStart w:name="z100" w:id="8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 қосымша</w:t>
      </w:r>
      <w:r>
        <w:rPr>
          <w:rFonts w:ascii="Times New Roman"/>
          <w:b w:val="false"/>
          <w:i w:val="false"/>
          <w:color w:val="000000"/>
          <w:sz w:val="28"/>
        </w:rPr>
        <w:t xml:space="preserve"> осы бұйрықтың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bookmarkEnd w:id="80"/>
    <w:bookmarkStart w:name="z101" w:id="8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13-қосымшада</w:t>
      </w:r>
      <w:r>
        <w:rPr>
          <w:rFonts w:ascii="Times New Roman"/>
          <w:b w:val="false"/>
          <w:i w:val="false"/>
          <w:color w:val="000000"/>
          <w:sz w:val="28"/>
        </w:rPr>
        <w:t>:</w:t>
      </w:r>
    </w:p>
    <w:bookmarkEnd w:id="81"/>
    <w:bookmarkStart w:name="z102" w:id="82"/>
    <w:p>
      <w:pPr>
        <w:spacing w:after="0"/>
        <w:ind w:left="0"/>
        <w:jc w:val="both"/>
      </w:pPr>
      <w:r>
        <w:rPr>
          <w:rFonts w:ascii="Times New Roman"/>
          <w:b w:val="false"/>
          <w:i w:val="false"/>
          <w:color w:val="000000"/>
          <w:sz w:val="28"/>
        </w:rPr>
        <w:t>
      Ақшалай есеп айырысулар туралы мәліметтерді мемлекеттік кірістер органдарына беруді қамтамасыз ететін бақылау-касса машинасының техникалық талаптары мен техникалық талаптарына сәйкестік нысандарында:</w:t>
      </w:r>
    </w:p>
    <w:bookmarkEnd w:id="82"/>
    <w:bookmarkStart w:name="z103" w:id="83"/>
    <w:p>
      <w:pPr>
        <w:spacing w:after="0"/>
        <w:ind w:left="0"/>
        <w:jc w:val="both"/>
      </w:pPr>
      <w:r>
        <w:rPr>
          <w:rFonts w:ascii="Times New Roman"/>
          <w:b w:val="false"/>
          <w:i w:val="false"/>
          <w:color w:val="000000"/>
          <w:sz w:val="28"/>
        </w:rPr>
        <w:t>
      реттік нөмірі 35-жол мынадай редакцияда жазылсын:</w:t>
      </w:r>
    </w:p>
    <w:bookmarkEnd w:id="83"/>
    <w:bookmarkStart w:name="z104" w:id="84"/>
    <w:p>
      <w:pPr>
        <w:spacing w:after="0"/>
        <w:ind w:left="0"/>
        <w:jc w:val="both"/>
      </w:pPr>
      <w:r>
        <w:rPr>
          <w:rFonts w:ascii="Times New Roman"/>
          <w:b w:val="false"/>
          <w:i w:val="false"/>
          <w:color w:val="000000"/>
          <w:sz w:val="28"/>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QR-кодты қалыптастыру жолы</w:t>
            </w:r>
            <w:r>
              <w:rPr>
                <w:rFonts w:ascii="Times New Roman"/>
                <w:b/>
                <w:i w:val="false"/>
                <w:color w:val="000000"/>
                <w:sz w:val="20"/>
              </w:rPr>
              <w:t>ның форматы мынадай маскаға сәйкес болуы тиіс: Протокол://URL?i=Фискальный признак&amp;f=РНМ&amp;s=сумма теңге.тиын&amp;t=датаTвремя".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85"/>
    <w:p>
      <w:pPr>
        <w:spacing w:after="0"/>
        <w:ind w:left="0"/>
        <w:jc w:val="both"/>
      </w:pPr>
      <w:r>
        <w:rPr>
          <w:rFonts w:ascii="Times New Roman"/>
          <w:b w:val="false"/>
          <w:i w:val="false"/>
          <w:color w:val="000000"/>
          <w:sz w:val="28"/>
        </w:rPr>
        <w:t>
      ";</w:t>
      </w:r>
    </w:p>
    <w:bookmarkEnd w:id="85"/>
    <w:bookmarkStart w:name="z106" w:id="86"/>
    <w:p>
      <w:pPr>
        <w:spacing w:after="0"/>
        <w:ind w:left="0"/>
        <w:jc w:val="both"/>
      </w:pPr>
      <w:r>
        <w:rPr>
          <w:rFonts w:ascii="Times New Roman"/>
          <w:b w:val="false"/>
          <w:i w:val="false"/>
          <w:color w:val="000000"/>
          <w:sz w:val="28"/>
        </w:rPr>
        <w:t>
      реттік нөмірі 68-жол мынадай редакцияда жазылсын:</w:t>
      </w:r>
    </w:p>
    <w:bookmarkEnd w:id="86"/>
    <w:bookmarkStart w:name="z107" w:id="87"/>
    <w:p>
      <w:pPr>
        <w:spacing w:after="0"/>
        <w:ind w:left="0"/>
        <w:jc w:val="both"/>
      </w:pP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QR-кодты қалыптастыру жолының форматы мынадай маскаға сәйкес болуы </w:t>
            </w:r>
            <w:r>
              <w:rPr>
                <w:rFonts w:ascii="Times New Roman"/>
                <w:b/>
                <w:i w:val="false"/>
                <w:color w:val="000000"/>
                <w:sz w:val="20"/>
              </w:rPr>
              <w:t>тиіс: Протокол://URL?i=Фискальный признак&amp;f=РНМ&amp;s=сумма теңге.тиын&amp;t=датаTвремя.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88"/>
    <w:p>
      <w:pPr>
        <w:spacing w:after="0"/>
        <w:ind w:left="0"/>
        <w:jc w:val="both"/>
      </w:pPr>
      <w:r>
        <w:rPr>
          <w:rFonts w:ascii="Times New Roman"/>
          <w:b w:val="false"/>
          <w:i w:val="false"/>
          <w:color w:val="000000"/>
          <w:sz w:val="28"/>
        </w:rPr>
        <w:t>
      ";</w:t>
      </w:r>
    </w:p>
    <w:bookmarkEnd w:id="88"/>
    <w:bookmarkStart w:name="z109" w:id="89"/>
    <w:p>
      <w:pPr>
        <w:spacing w:after="0"/>
        <w:ind w:left="0"/>
        <w:jc w:val="both"/>
      </w:pPr>
      <w:r>
        <w:rPr>
          <w:rFonts w:ascii="Times New Roman"/>
          <w:b w:val="false"/>
          <w:i w:val="false"/>
          <w:color w:val="000000"/>
          <w:sz w:val="28"/>
        </w:rPr>
        <w:t>
      реттік нөмірі 112-жол мынадай редакцияда жазылсын:</w:t>
      </w:r>
    </w:p>
    <w:bookmarkEnd w:id="89"/>
    <w:bookmarkStart w:name="z110"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QR-кодты қалыптастыру жолының форматы мынадай маскаға сәйкес болуы тиіс: </w:t>
            </w:r>
            <w:r>
              <w:rPr>
                <w:rFonts w:ascii="Times New Roman"/>
                <w:b/>
                <w:i w:val="false"/>
                <w:color w:val="000000"/>
                <w:sz w:val="20"/>
              </w:rPr>
              <w:t>Протокол://URL?i=Фискальный признак&amp;f=РНМ&amp;s=сумма теңге.тиын&amp;t=датаTвремя.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91"/>
    <w:p>
      <w:pPr>
        <w:spacing w:after="0"/>
        <w:ind w:left="0"/>
        <w:jc w:val="both"/>
      </w:pPr>
      <w:r>
        <w:rPr>
          <w:rFonts w:ascii="Times New Roman"/>
          <w:b w:val="false"/>
          <w:i w:val="false"/>
          <w:color w:val="000000"/>
          <w:sz w:val="28"/>
        </w:rPr>
        <w:t>
      ";</w:t>
      </w:r>
    </w:p>
    <w:bookmarkEnd w:id="91"/>
    <w:bookmarkStart w:name="z112" w:id="92"/>
    <w:p>
      <w:pPr>
        <w:spacing w:after="0"/>
        <w:ind w:left="0"/>
        <w:jc w:val="both"/>
      </w:pPr>
      <w:r>
        <w:rPr>
          <w:rFonts w:ascii="Times New Roman"/>
          <w:b w:val="false"/>
          <w:i w:val="false"/>
          <w:color w:val="000000"/>
          <w:sz w:val="28"/>
        </w:rPr>
        <w:t xml:space="preserve">
      көрсетілген бұйрықпен бекітілген Фискалдық деректер операторын тізбеге енгізу және тізбеден шығару </w:t>
      </w:r>
      <w:r>
        <w:rPr>
          <w:rFonts w:ascii="Times New Roman"/>
          <w:b w:val="false"/>
          <w:i w:val="false"/>
          <w:color w:val="000000"/>
          <w:sz w:val="28"/>
        </w:rPr>
        <w:t>қағидаларында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14" w:id="93"/>
    <w:p>
      <w:pPr>
        <w:spacing w:after="0"/>
        <w:ind w:left="0"/>
        <w:jc w:val="both"/>
      </w:pPr>
      <w:r>
        <w:rPr>
          <w:rFonts w:ascii="Times New Roman"/>
          <w:b w:val="false"/>
          <w:i w:val="false"/>
          <w:color w:val="000000"/>
          <w:sz w:val="28"/>
        </w:rPr>
        <w:t>
      екінші бөліктің 1) және 2) тармақшалары мынадай редакцияда жазылсын:</w:t>
      </w:r>
    </w:p>
    <w:bookmarkEnd w:id="93"/>
    <w:bookmarkStart w:name="z115" w:id="94"/>
    <w:p>
      <w:pPr>
        <w:spacing w:after="0"/>
        <w:ind w:left="0"/>
        <w:jc w:val="both"/>
      </w:pPr>
      <w:r>
        <w:rPr>
          <w:rFonts w:ascii="Times New Roman"/>
          <w:b w:val="false"/>
          <w:i w:val="false"/>
          <w:color w:val="000000"/>
          <w:sz w:val="28"/>
        </w:rPr>
        <w:t>
      "1) байланыс саласындағы мемлекеттік саясаттың іске асырылуын жүзеге асыратын уәкілетті орган берген байланыс саласында қызметтер көрсетуге арналған лицензия немесе тиісті байланыс қызметтерін көрсетуге қолданыстағы лицензиясы бар заңды тұлғамен шарт;</w:t>
      </w:r>
    </w:p>
    <w:bookmarkEnd w:id="94"/>
    <w:bookmarkStart w:name="z116" w:id="95"/>
    <w:p>
      <w:pPr>
        <w:spacing w:after="0"/>
        <w:ind w:left="0"/>
        <w:jc w:val="both"/>
      </w:pPr>
      <w:r>
        <w:rPr>
          <w:rFonts w:ascii="Times New Roman"/>
          <w:b w:val="false"/>
          <w:i w:val="false"/>
          <w:color w:val="000000"/>
          <w:sz w:val="28"/>
        </w:rPr>
        <w:t>
      2) киберқауіпсіздік талаптарына сәйкестігіне сынаудың оң нәтижелері бар сынақ хаттамалары;";</w:t>
      </w:r>
    </w:p>
    <w:bookmarkEnd w:id="95"/>
    <w:bookmarkStart w:name="z117" w:id="96"/>
    <w:p>
      <w:pPr>
        <w:spacing w:after="0"/>
        <w:ind w:left="0"/>
        <w:jc w:val="both"/>
      </w:pPr>
      <w:r>
        <w:rPr>
          <w:rFonts w:ascii="Times New Roman"/>
          <w:b w:val="false"/>
          <w:i w:val="false"/>
          <w:color w:val="000000"/>
          <w:sz w:val="28"/>
        </w:rPr>
        <w:t xml:space="preserve">
      екінші бөліктің 6) тармақшасы мынадай редакцияда жазылсын: </w:t>
      </w:r>
    </w:p>
    <w:bookmarkEnd w:id="96"/>
    <w:bookmarkStart w:name="z118" w:id="97"/>
    <w:p>
      <w:pPr>
        <w:spacing w:after="0"/>
        <w:ind w:left="0"/>
        <w:jc w:val="both"/>
      </w:pPr>
      <w:r>
        <w:rPr>
          <w:rFonts w:ascii="Times New Roman"/>
          <w:b w:val="false"/>
          <w:i w:val="false"/>
          <w:color w:val="000000"/>
          <w:sz w:val="28"/>
        </w:rPr>
        <w:t>
      "6) ақпарат таралып кететін техникалық арналарды және жедел-іздестіру іс-шараларына арналған арнайы техникалық құралдарды анықтау бойынша қызметтер көрсетуге арналған лицензия, не қолданыстағы киберқауіпсіздікті қамтамасыз ету орталығымен киберқауіпсіздікті қамтамасыз ету жөніндегі бірлескен жұмыстар туралы шарт.";</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6-тармағына</w:t>
      </w:r>
      <w:r>
        <w:rPr>
          <w:rFonts w:ascii="Times New Roman"/>
          <w:b w:val="false"/>
          <w:i w:val="false"/>
          <w:color w:val="000000"/>
          <w:sz w:val="28"/>
        </w:rPr>
        <w:t xml:space="preserve"> мынадай редакцияда жазылсын:</w:t>
      </w:r>
    </w:p>
    <w:bookmarkStart w:name="z120" w:id="98"/>
    <w:p>
      <w:pPr>
        <w:spacing w:after="0"/>
        <w:ind w:left="0"/>
        <w:jc w:val="both"/>
      </w:pPr>
      <w:r>
        <w:rPr>
          <w:rFonts w:ascii="Times New Roman"/>
          <w:b w:val="false"/>
          <w:i w:val="false"/>
          <w:color w:val="000000"/>
          <w:sz w:val="28"/>
        </w:rPr>
        <w:t>
      "6. Тізбеге енгізу үшін заңды тұлғаның осы Қағидалардың 4-тармағы 1) және 2) тармақшаларында белгіленген шарттарды сақтамағаны анықталған жағдайда Комитет Тізбеге енгізу туралы өтініш қабылданған күннен бастап 2 (екі) жұмыс күні ішінде заңды тұлғаны осы Қағидаларда айқындалған шарттарға сәйкессіздікті жою қажеттігі және оларды жоймаудың салдары туралы хабардар етеді.</w:t>
      </w:r>
    </w:p>
    <w:bookmarkEnd w:id="98"/>
    <w:bookmarkStart w:name="z121" w:id="99"/>
    <w:p>
      <w:pPr>
        <w:spacing w:after="0"/>
        <w:ind w:left="0"/>
        <w:jc w:val="both"/>
      </w:pPr>
      <w:r>
        <w:rPr>
          <w:rFonts w:ascii="Times New Roman"/>
          <w:b w:val="false"/>
          <w:i w:val="false"/>
          <w:color w:val="000000"/>
          <w:sz w:val="28"/>
        </w:rPr>
        <w:t>
      Хабарламада көрсетілген құжаттарды сәйкестендіру мерзімі хабарламаны алған күннен бастап 2 (екі) жұмыс күнін құрайды.</w:t>
      </w:r>
    </w:p>
    <w:bookmarkEnd w:id="99"/>
    <w:bookmarkStart w:name="z122" w:id="100"/>
    <w:p>
      <w:pPr>
        <w:spacing w:after="0"/>
        <w:ind w:left="0"/>
        <w:jc w:val="both"/>
      </w:pPr>
      <w:r>
        <w:rPr>
          <w:rFonts w:ascii="Times New Roman"/>
          <w:b w:val="false"/>
          <w:i w:val="false"/>
          <w:color w:val="000000"/>
          <w:sz w:val="28"/>
        </w:rPr>
        <w:t xml:space="preserve">
      Егер заңды тұлға осы тармақтың екінші бөлігінде белгіленген мерзімде осы Қағидаларға сәйкессіздікті жоймаған жағдайда, Комитет Тізбеге енгізу туралы өтінішті одан әрі қараудан уәжделген бас тартуды жолдайды. </w:t>
      </w:r>
    </w:p>
    <w:bookmarkEnd w:id="100"/>
    <w:bookmarkStart w:name="z123" w:id="101"/>
    <w:p>
      <w:pPr>
        <w:spacing w:after="0"/>
        <w:ind w:left="0"/>
        <w:jc w:val="both"/>
      </w:pPr>
      <w:r>
        <w:rPr>
          <w:rFonts w:ascii="Times New Roman"/>
          <w:b w:val="false"/>
          <w:i w:val="false"/>
          <w:color w:val="000000"/>
          <w:sz w:val="28"/>
        </w:rPr>
        <w:t>
      Комитет Тізбеге енгізу туралы өтініш және осы Қағидалардың 3-тармағында көрсетілген құжаттар қабылданған күннен бастап 5 (бес) жұмыс күні ішінде оларды цифрландыру саласындағы уәкілетті органға келісуге жолдайды.</w:t>
      </w:r>
    </w:p>
    <w:bookmarkEnd w:id="101"/>
    <w:bookmarkStart w:name="z124" w:id="102"/>
    <w:p>
      <w:pPr>
        <w:spacing w:after="0"/>
        <w:ind w:left="0"/>
        <w:jc w:val="both"/>
      </w:pPr>
      <w:r>
        <w:rPr>
          <w:rFonts w:ascii="Times New Roman"/>
          <w:b w:val="false"/>
          <w:i w:val="false"/>
          <w:color w:val="000000"/>
          <w:sz w:val="28"/>
        </w:rPr>
        <w:t xml:space="preserve">
      Цифрландыру саласындағы уәкілетті орган ұсынылған құжаттарды олар келіп түскен күннен бастап 15 (он бес) жұмыс күні ішінде қарайды және Комитетке келісу туралы не келісуден бас тарту қорытындыны жолдайды. </w:t>
      </w:r>
    </w:p>
    <w:bookmarkEnd w:id="102"/>
    <w:bookmarkStart w:name="z125" w:id="103"/>
    <w:p>
      <w:pPr>
        <w:spacing w:after="0"/>
        <w:ind w:left="0"/>
        <w:jc w:val="both"/>
      </w:pPr>
      <w:r>
        <w:rPr>
          <w:rFonts w:ascii="Times New Roman"/>
          <w:b w:val="false"/>
          <w:i w:val="false"/>
          <w:color w:val="000000"/>
          <w:sz w:val="28"/>
        </w:rPr>
        <w:t>
      Комитет өтінішті қарау нәтижелері бойынша цифрландыру саласындағы уәкілетті органмен келісу бойынша Тізбеге енгізу не енгізуден бас тарту туралы шешім қабылдайды және заңды тұлғаны осы Қағидалардың 5-тармағында белгіленген мерзімге сәйкес қабылданған шешім туралы жазбаша хабардар етеді.</w:t>
      </w:r>
    </w:p>
    <w:bookmarkEnd w:id="103"/>
    <w:bookmarkStart w:name="z126" w:id="104"/>
    <w:p>
      <w:pPr>
        <w:spacing w:after="0"/>
        <w:ind w:left="0"/>
        <w:jc w:val="both"/>
      </w:pPr>
      <w:r>
        <w:rPr>
          <w:rFonts w:ascii="Times New Roman"/>
          <w:b w:val="false"/>
          <w:i w:val="false"/>
          <w:color w:val="000000"/>
          <w:sz w:val="28"/>
        </w:rPr>
        <w:t>
      Тізбе Комитеттің ресми интернет-ресурсына енгізу туралы (енгізуден бас тарту) шешім қабылданған күннен бастап 3 (үш) жұмыс күні ішінде орналастырылады.</w:t>
      </w:r>
    </w:p>
    <w:bookmarkEnd w:id="104"/>
    <w:bookmarkStart w:name="z127" w:id="105"/>
    <w:p>
      <w:pPr>
        <w:spacing w:after="0"/>
        <w:ind w:left="0"/>
        <w:jc w:val="both"/>
      </w:pPr>
      <w:r>
        <w:rPr>
          <w:rFonts w:ascii="Times New Roman"/>
          <w:b w:val="false"/>
          <w:i w:val="false"/>
          <w:color w:val="000000"/>
          <w:sz w:val="28"/>
        </w:rPr>
        <w:t>
      Комитеттің бас тартуы анықталған бұзушылықтар жойылған жағдайда заңды тұлғаны Тізбеге енгізу туралы өтінішті қайта беруге өтініш берушіні шектемейді.";</w:t>
      </w:r>
    </w:p>
    <w:bookmarkEnd w:id="105"/>
    <w:bookmarkStart w:name="z128" w:id="106"/>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тармақшасының</w:t>
      </w:r>
      <w:r>
        <w:rPr>
          <w:rFonts w:ascii="Times New Roman"/>
          <w:b w:val="false"/>
          <w:i w:val="false"/>
          <w:color w:val="000000"/>
          <w:sz w:val="28"/>
        </w:rPr>
        <w:t xml:space="preserve"> бесінші абзацы мынадай редакцияда жазылсын:</w:t>
      </w:r>
    </w:p>
    <w:bookmarkEnd w:id="106"/>
    <w:bookmarkStart w:name="z129" w:id="107"/>
    <w:p>
      <w:pPr>
        <w:spacing w:after="0"/>
        <w:ind w:left="0"/>
        <w:jc w:val="both"/>
      </w:pPr>
      <w:r>
        <w:rPr>
          <w:rFonts w:ascii="Times New Roman"/>
          <w:b w:val="false"/>
          <w:i w:val="false"/>
          <w:color w:val="000000"/>
          <w:sz w:val="28"/>
        </w:rPr>
        <w:t>
      "болу мақсаты Қазақстан Республикасында еңбек қызметін жүзеге асырумен байланысты емес шетелдік азамат – жеке тұлға немесе азаматтығы жоқ адам не оның Қазақстан Республикасының аумағында болуының рұқсат етілген мерзімі аяқталса;";</w:t>
      </w:r>
    </w:p>
    <w:bookmarkEnd w:id="107"/>
    <w:bookmarkStart w:name="z130" w:id="10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08"/>
    <w:bookmarkStart w:name="z131" w:id="109"/>
    <w:p>
      <w:pPr>
        <w:spacing w:after="0"/>
        <w:ind w:left="0"/>
        <w:jc w:val="both"/>
      </w:pPr>
      <w:r>
        <w:rPr>
          <w:rFonts w:ascii="Times New Roman"/>
          <w:b w:val="false"/>
          <w:i w:val="false"/>
          <w:color w:val="000000"/>
          <w:sz w:val="28"/>
        </w:rPr>
        <w:t xml:space="preserve">
      көрсетілген бұйрықпен бекітілген Фискалдық деректердің әлеуетті операторына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109"/>
    <w:bookmarkStart w:name="z132" w:id="110"/>
    <w:p>
      <w:pPr>
        <w:spacing w:after="0"/>
        <w:ind w:left="0"/>
        <w:jc w:val="both"/>
      </w:pPr>
      <w:r>
        <w:rPr>
          <w:rFonts w:ascii="Times New Roman"/>
          <w:b w:val="false"/>
          <w:i w:val="false"/>
          <w:color w:val="000000"/>
          <w:sz w:val="28"/>
        </w:rPr>
        <w:t>
      2-Тарау. Фискалдық деректердің әлеуетті операторына қойылатын біліктілік талаптары мынадай редакцияда жазылсын:</w:t>
      </w:r>
    </w:p>
    <w:bookmarkEnd w:id="110"/>
    <w:bookmarkStart w:name="z133" w:id="111"/>
    <w:p>
      <w:pPr>
        <w:spacing w:after="0"/>
        <w:ind w:left="0"/>
        <w:jc w:val="both"/>
      </w:pPr>
      <w:r>
        <w:rPr>
          <w:rFonts w:ascii="Times New Roman"/>
          <w:b w:val="false"/>
          <w:i w:val="false"/>
          <w:color w:val="000000"/>
          <w:sz w:val="28"/>
        </w:rPr>
        <w:t>
      "3. Фискалдық деректер операторы бір мезгілде мынадай біліктілік талаптарына сәйкес келетін заңды тұлғаны айқындайды:</w:t>
      </w:r>
    </w:p>
    <w:bookmarkEnd w:id="111"/>
    <w:bookmarkStart w:name="z134" w:id="112"/>
    <w:p>
      <w:pPr>
        <w:spacing w:after="0"/>
        <w:ind w:left="0"/>
        <w:jc w:val="both"/>
      </w:pPr>
      <w:r>
        <w:rPr>
          <w:rFonts w:ascii="Times New Roman"/>
          <w:b w:val="false"/>
          <w:i w:val="false"/>
          <w:color w:val="000000"/>
          <w:sz w:val="28"/>
        </w:rPr>
        <w:t>
      1) байланыс саласындағы мемлекеттік саясаттың іске асырылуын жүзеге асыратын уәкілетті орган берген байланыс саласында қызметтер көрсетуге арналған лицензия немесе тиісті байланыс қызметтерін көрсетуге қолданыстағы лицензиясы бар заңды тұлғамен шарт негізінде қызметті жүзеге асыратын;</w:t>
      </w:r>
    </w:p>
    <w:bookmarkEnd w:id="112"/>
    <w:bookmarkStart w:name="z135" w:id="113"/>
    <w:p>
      <w:pPr>
        <w:spacing w:after="0"/>
        <w:ind w:left="0"/>
        <w:jc w:val="both"/>
      </w:pPr>
      <w:r>
        <w:rPr>
          <w:rFonts w:ascii="Times New Roman"/>
          <w:b w:val="false"/>
          <w:i w:val="false"/>
          <w:color w:val="000000"/>
          <w:sz w:val="28"/>
        </w:rPr>
        <w:t>
      2) Қазақстан Республикасының аумағында орналасқан және ақшалай есеп айырысулар туралы мәліметтерді қабылдауды, өңдеуді және беруді жүзеге асыратын техникалық құралдарды орналастыру үшін пайдаланылатын меншік құқығындағы не уақытша пайдалану құқығындағы жылжымайтын мүлік объектілері (ғимарат, ғимарат, үй-жай);</w:t>
      </w:r>
    </w:p>
    <w:bookmarkEnd w:id="113"/>
    <w:bookmarkStart w:name="z136" w:id="114"/>
    <w:p>
      <w:pPr>
        <w:spacing w:after="0"/>
        <w:ind w:left="0"/>
        <w:jc w:val="both"/>
      </w:pPr>
      <w:r>
        <w:rPr>
          <w:rFonts w:ascii="Times New Roman"/>
          <w:b w:val="false"/>
          <w:i w:val="false"/>
          <w:color w:val="000000"/>
          <w:sz w:val="28"/>
        </w:rPr>
        <w:t>
      3) меншік құқығында не уақытша пайдалану құқығында ақшалай есеп айырысулар туралы мәліметтерді жедел режимде жалпыға ортақ пайдаланылатын телекоммуникациялар желілері бойынша Мемлекеттік кірістер органдарына қабылдауға, өңдеуге және беруге арналған бағдарламалық-аппараттық кешені бар; "4) киберқауіпсіздік талаптарына сәйкестігіне сынаудың оң нәтижелері бар сынақ хаттамалары бар;</w:t>
      </w:r>
    </w:p>
    <w:bookmarkEnd w:id="114"/>
    <w:bookmarkStart w:name="z137" w:id="115"/>
    <w:p>
      <w:pPr>
        <w:spacing w:after="0"/>
        <w:ind w:left="0"/>
        <w:jc w:val="both"/>
      </w:pPr>
      <w:r>
        <w:rPr>
          <w:rFonts w:ascii="Times New Roman"/>
          <w:b w:val="false"/>
          <w:i w:val="false"/>
          <w:color w:val="000000"/>
          <w:sz w:val="28"/>
        </w:rPr>
        <w:t>
      4) киберқауіпсіздік талаптарына сәйкестігіне сынаудың оң нәтижелері бар сынақ хаттамалары бар;</w:t>
      </w:r>
    </w:p>
    <w:bookmarkEnd w:id="115"/>
    <w:bookmarkStart w:name="z138" w:id="116"/>
    <w:p>
      <w:pPr>
        <w:spacing w:after="0"/>
        <w:ind w:left="0"/>
        <w:jc w:val="both"/>
      </w:pPr>
      <w:r>
        <w:rPr>
          <w:rFonts w:ascii="Times New Roman"/>
          <w:b w:val="false"/>
          <w:i w:val="false"/>
          <w:color w:val="000000"/>
          <w:sz w:val="28"/>
        </w:rPr>
        <w:t>
      5) ақпаратты криптографиялық қорғаудың сертификатталған құралдарын қолданатын;</w:t>
      </w:r>
    </w:p>
    <w:bookmarkEnd w:id="116"/>
    <w:bookmarkStart w:name="z139" w:id="117"/>
    <w:p>
      <w:pPr>
        <w:spacing w:after="0"/>
        <w:ind w:left="0"/>
        <w:jc w:val="both"/>
      </w:pPr>
      <w:r>
        <w:rPr>
          <w:rFonts w:ascii="Times New Roman"/>
          <w:b w:val="false"/>
          <w:i w:val="false"/>
          <w:color w:val="000000"/>
          <w:sz w:val="28"/>
        </w:rPr>
        <w:t>
      6) Қазақстан Республикасының резиденті болып табылатын;</w:t>
      </w:r>
    </w:p>
    <w:bookmarkEnd w:id="117"/>
    <w:bookmarkStart w:name="z140" w:id="118"/>
    <w:p>
      <w:pPr>
        <w:spacing w:after="0"/>
        <w:ind w:left="0"/>
        <w:jc w:val="both"/>
      </w:pPr>
      <w:r>
        <w:rPr>
          <w:rFonts w:ascii="Times New Roman"/>
          <w:b w:val="false"/>
          <w:i w:val="false"/>
          <w:color w:val="000000"/>
          <w:sz w:val="28"/>
        </w:rPr>
        <w:t>
      7) деректерді тіркеу және (немесе) беру функциясы бар бақылау-касса машиналарын әзірлеушілер, өндірушілер және жеткізушілер үшін деректерді тіркеу және (немесе) беру функциясы бар бақылау-касса машиналарының үлгілеріне тестілеу және сынақтар жүргізуге арналған сынақ алаңы бар;</w:t>
      </w:r>
    </w:p>
    <w:bookmarkEnd w:id="118"/>
    <w:bookmarkStart w:name="z141" w:id="119"/>
    <w:p>
      <w:pPr>
        <w:spacing w:after="0"/>
        <w:ind w:left="0"/>
        <w:jc w:val="both"/>
      </w:pPr>
      <w:r>
        <w:rPr>
          <w:rFonts w:ascii="Times New Roman"/>
          <w:b w:val="false"/>
          <w:i w:val="false"/>
          <w:color w:val="000000"/>
          <w:sz w:val="28"/>
        </w:rPr>
        <w:t>
      8) тәулік бойы тегін деректерді тіркеу және (немесе) беру функциясы бар бақылау-касса машиналарын қолданатын салық төлеушілерге ақпараттық және техникалық қолдауды қамтамасыз ететін консультациялық-ақпараттық қызмет;</w:t>
      </w:r>
    </w:p>
    <w:bookmarkEnd w:id="119"/>
    <w:bookmarkStart w:name="z142" w:id="120"/>
    <w:p>
      <w:pPr>
        <w:spacing w:after="0"/>
        <w:ind w:left="0"/>
        <w:jc w:val="both"/>
      </w:pPr>
      <w:r>
        <w:rPr>
          <w:rFonts w:ascii="Times New Roman"/>
          <w:b w:val="false"/>
          <w:i w:val="false"/>
          <w:color w:val="000000"/>
          <w:sz w:val="28"/>
        </w:rPr>
        <w:t>
      9) домендік атауы фискалдық деректер операторына тиесілі интернет-ресурсы бар;</w:t>
      </w:r>
    </w:p>
    <w:bookmarkEnd w:id="120"/>
    <w:bookmarkStart w:name="z143" w:id="121"/>
    <w:p>
      <w:pPr>
        <w:spacing w:after="0"/>
        <w:ind w:left="0"/>
        <w:jc w:val="both"/>
      </w:pPr>
      <w:r>
        <w:rPr>
          <w:rFonts w:ascii="Times New Roman"/>
          <w:b w:val="false"/>
          <w:i w:val="false"/>
          <w:color w:val="000000"/>
          <w:sz w:val="28"/>
        </w:rPr>
        <w:t>
      10) цифрлық технологиялар және киберқауіпсіздікті қамтамасыз ету саласындағы бірыңғай талаптарға сәйкес келетін деректерді өңдеу орталығында (орталықтарында) орналасқан бағдарламалық-аппараттық кешені бар;</w:t>
      </w:r>
    </w:p>
    <w:bookmarkEnd w:id="121"/>
    <w:bookmarkStart w:name="z144" w:id="122"/>
    <w:p>
      <w:pPr>
        <w:spacing w:after="0"/>
        <w:ind w:left="0"/>
        <w:jc w:val="both"/>
      </w:pPr>
      <w:r>
        <w:rPr>
          <w:rFonts w:ascii="Times New Roman"/>
          <w:b w:val="false"/>
          <w:i w:val="false"/>
          <w:color w:val="000000"/>
          <w:sz w:val="28"/>
        </w:rPr>
        <w:t>
      11) ақпараттың таралып кететін техникалық арналарды және жедел-іздестіру іс-шараларына арналған арнайы техникалық құралдарды анықтау бойынша қызметтер көрсетуге лицензиясы бар, не қолданыстағы киберқауіпсіздікті қамтамасыз ету орталығымен киберқауіпсіздікті қамтамасыз ету жөніндегі бірлескен жұмыстар туралы шарт.".</w:t>
      </w:r>
    </w:p>
    <w:bookmarkEnd w:id="122"/>
    <w:bookmarkStart w:name="z145" w:id="12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23"/>
    <w:bookmarkStart w:name="z146" w:id="12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24"/>
    <w:bookmarkStart w:name="z147" w:id="125"/>
    <w:p>
      <w:pPr>
        <w:spacing w:after="0"/>
        <w:ind w:left="0"/>
        <w:jc w:val="both"/>
      </w:pPr>
      <w:r>
        <w:rPr>
          <w:rFonts w:ascii="Times New Roman"/>
          <w:b w:val="false"/>
          <w:i w:val="false"/>
          <w:color w:val="000000"/>
          <w:sz w:val="28"/>
        </w:rPr>
        <w:t>
      2) осы бұйрық алғашқы ресми жарияланған күнінен кейін оны Қазақстан Республикасы Қаржы министрлігінің интернет-ресурсында орналастыруды;</w:t>
      </w:r>
    </w:p>
    <w:bookmarkEnd w:id="125"/>
    <w:bookmarkStart w:name="z148" w:id="12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26"/>
    <w:bookmarkStart w:name="z149" w:id="127"/>
    <w:p>
      <w:pPr>
        <w:spacing w:after="0"/>
        <w:ind w:left="0"/>
        <w:jc w:val="both"/>
      </w:pPr>
      <w:r>
        <w:rPr>
          <w:rFonts w:ascii="Times New Roman"/>
          <w:b w:val="false"/>
          <w:i w:val="false"/>
          <w:color w:val="000000"/>
          <w:sz w:val="28"/>
        </w:rPr>
        <w:t xml:space="preserve">
      3. Осы бұйрық оның алғашқы ресми жарияланған күнінен кейін күнтізбелік он күн өткен соң қолданысқа енгізіледі. </w:t>
      </w:r>
    </w:p>
    <w:bookmarkEnd w:id="1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 м.а.</w:t>
            </w:r>
            <w:r>
              <w:br/>
            </w:r>
            <w:r>
              <w:rPr>
                <w:rFonts w:ascii="Times New Roman"/>
                <w:b w:val="false"/>
                <w:i w:val="false"/>
                <w:color w:val="000000"/>
                <w:sz w:val="20"/>
              </w:rPr>
              <w:t>2026 жылғы 1 қыркүйектегі</w:t>
            </w:r>
            <w:r>
              <w:br/>
            </w:r>
            <w:r>
              <w:rPr>
                <w:rFonts w:ascii="Times New Roman"/>
                <w:b w:val="false"/>
                <w:i w:val="false"/>
                <w:color w:val="000000"/>
                <w:sz w:val="20"/>
              </w:rPr>
              <w:t>№ 595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w:t>
            </w:r>
            <w:r>
              <w:br/>
            </w:r>
            <w:r>
              <w:rPr>
                <w:rFonts w:ascii="Times New Roman"/>
                <w:b w:val="false"/>
                <w:i w:val="false"/>
                <w:color w:val="000000"/>
                <w:sz w:val="20"/>
              </w:rPr>
              <w:t>қолдану қағидалары және</w:t>
            </w:r>
            <w:r>
              <w:br/>
            </w:r>
            <w:r>
              <w:rPr>
                <w:rFonts w:ascii="Times New Roman"/>
                <w:b w:val="false"/>
                <w:i w:val="false"/>
                <w:color w:val="000000"/>
                <w:sz w:val="20"/>
              </w:rPr>
              <w:t>бақылау-касса машинасы</w:t>
            </w:r>
            <w:r>
              <w:br/>
            </w:r>
            <w:r>
              <w:rPr>
                <w:rFonts w:ascii="Times New Roman"/>
                <w:b w:val="false"/>
                <w:i w:val="false"/>
                <w:color w:val="000000"/>
                <w:sz w:val="20"/>
              </w:rPr>
              <w:t>чегінің мазмұнына</w:t>
            </w:r>
            <w:r>
              <w:br/>
            </w:r>
            <w:r>
              <w:rPr>
                <w:rFonts w:ascii="Times New Roman"/>
                <w:b w:val="false"/>
                <w:i w:val="false"/>
                <w:color w:val="000000"/>
                <w:sz w:val="20"/>
              </w:rPr>
              <w:t>қойылатын талаптар</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"Бақылау-касса машиналарын (бұдан әрі – БКМ) есепке қою және есептен шығару" мемлекеттік қызмет к</w:t>
            </w:r>
            <w:r>
              <w:rPr>
                <w:rFonts w:ascii="Times New Roman"/>
                <w:b/>
                <w:i w:val="false"/>
                <w:color w:val="000000"/>
                <w:sz w:val="20"/>
              </w:rPr>
              <w:t>өрсетуге</w:t>
            </w:r>
            <w:r>
              <w:rPr>
                <w:rFonts w:ascii="Times New Roman"/>
                <w:b/>
                <w:i w:val="false"/>
                <w:color w:val="000000"/>
                <w:sz w:val="20"/>
              </w:rPr>
              <w:t xml:space="preserve">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8"/>
          <w:p>
            <w:pPr>
              <w:spacing w:after="20"/>
              <w:ind w:left="20"/>
              <w:jc w:val="both"/>
            </w:pPr>
            <w:r>
              <w:rPr>
                <w:rFonts w:ascii="Times New Roman"/>
                <w:b w:val="false"/>
                <w:i w:val="false"/>
                <w:color w:val="000000"/>
                <w:sz w:val="20"/>
              </w:rPr>
              <w:t>
1. Есепке алу бақылау-касса машиналарын;</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Бақылау-касса машиналарын есептен шығару;</w:t>
            </w:r>
          </w:p>
          <w:p>
            <w:pPr>
              <w:spacing w:after="20"/>
              <w:ind w:left="20"/>
              <w:jc w:val="both"/>
            </w:pPr>
            <w:r>
              <w:rPr>
                <w:rFonts w:ascii="Times New Roman"/>
                <w:b w:val="false"/>
                <w:i w:val="false"/>
                <w:color w:val="000000"/>
                <w:sz w:val="20"/>
              </w:rPr>
              <w:t>
3. Бақылау-касса машинасының тіркеу карточкасында көрсетілген мәліметтердің өзгеруі.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9"/>
          <w:p>
            <w:pPr>
              <w:spacing w:after="20"/>
              <w:ind w:left="20"/>
              <w:jc w:val="both"/>
            </w:pPr>
            <w:r>
              <w:rPr>
                <w:rFonts w:ascii="Times New Roman"/>
                <w:b w:val="false"/>
                <w:i w:val="false"/>
                <w:color w:val="000000"/>
                <w:sz w:val="20"/>
              </w:rPr>
              <w:t>
1) көрсетілетін қызметті берушінің қызмет көрсету орталығы арқылы;</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 веб-порталы (бұдан әрі – портал) арқылы электрондық цифрлық қолтаңба (бұдан әрі –ЭЦҚ) болған жағдайда және SMS-хабарландыру арқылы алынған бір реттік парольді пайдалану арқылы;</w:t>
            </w:r>
          </w:p>
          <w:p>
            <w:pPr>
              <w:spacing w:after="20"/>
              <w:ind w:left="20"/>
              <w:jc w:val="both"/>
            </w:pPr>
            <w:r>
              <w:rPr>
                <w:rFonts w:ascii="Times New Roman"/>
                <w:b w:val="false"/>
                <w:i w:val="false"/>
                <w:color w:val="000000"/>
                <w:sz w:val="20"/>
              </w:rPr>
              <w:t>
3) фискалдық деректер операторларының ақпараттандыру объектілері арқылы ЭЦҚ болған жағдайда "цифрлық үкіметтің" веб-порталы арқылы және фискалдық деректер операторларының интернет-ресурстарында SMS-хабарландыру арқылы алынған бір реттік парольді пайдалану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0"/>
          <w:p>
            <w:pPr>
              <w:spacing w:after="20"/>
              <w:ind w:left="20"/>
              <w:jc w:val="both"/>
            </w:pPr>
            <w:r>
              <w:rPr>
                <w:rFonts w:ascii="Times New Roman"/>
                <w:b w:val="false"/>
                <w:i w:val="false"/>
                <w:color w:val="000000"/>
                <w:sz w:val="20"/>
              </w:rPr>
              <w:t>
1) БКМ есепке қою – 2 (екі) жұмыс күні ішінде:</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БКМ тіркеу карточкасында көрсетілген мәліметтер өзгерген кезде – 1 (бір) жұмыс күні ішінде;</w:t>
            </w:r>
          </w:p>
          <w:p>
            <w:pPr>
              <w:spacing w:after="20"/>
              <w:ind w:left="20"/>
              <w:jc w:val="both"/>
            </w:pPr>
            <w:r>
              <w:rPr>
                <w:rFonts w:ascii="Times New Roman"/>
                <w:b w:val="false"/>
                <w:i w:val="false"/>
                <w:color w:val="000000"/>
                <w:sz w:val="20"/>
              </w:rPr>
              <w:t>
3) БКМ есептен шығаруды –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1"/>
          <w:p>
            <w:pPr>
              <w:spacing w:after="20"/>
              <w:ind w:left="20"/>
              <w:jc w:val="both"/>
            </w:pPr>
            <w:r>
              <w:rPr>
                <w:rFonts w:ascii="Times New Roman"/>
                <w:b w:val="false"/>
                <w:i w:val="false"/>
                <w:color w:val="000000"/>
                <w:sz w:val="20"/>
              </w:rPr>
              <w:t>
1)қағаз – деректерді беру функциясы жоқ БКМ</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 деректерді тіркеу және (немесе) беру функциясы бар БКМ</w:t>
            </w:r>
          </w:p>
          <w:p>
            <w:pPr>
              <w:spacing w:after="20"/>
              <w:ind w:left="20"/>
              <w:jc w:val="both"/>
            </w:pPr>
            <w:r>
              <w:rPr>
                <w:rFonts w:ascii="Times New Roman"/>
                <w:b w:val="false"/>
                <w:i w:val="false"/>
                <w:color w:val="000000"/>
                <w:sz w:val="20"/>
              </w:rPr>
              <w:t xml:space="preserve">
(ішінара цифрландырылған)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бұйрықпен бекітілген Бақылау-касса машиналарын қолдану қағидалары және бақылау-касса машиналары чегінің мазмұнына қойылатын талаптардың 2-қосымшаға сәйкес тіркеу карточкасын беру немесе мемлекеттік қызмет көрсету кезінде осы Тізбенің 9-тармағында көрсетілген жағдайларда және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2"/>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 xml:space="preserve">Еңбек кодексіне </w:t>
            </w:r>
            <w:r>
              <w:rPr>
                <w:rFonts w:ascii="Times New Roman"/>
                <w:b w:val="false"/>
                <w:i w:val="false"/>
                <w:color w:val="000000"/>
                <w:sz w:val="20"/>
              </w:rPr>
              <w:t xml:space="preserve"> (бұдан әрі –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(бұдан әрі – Мерекелер туралы Заң) демалыс және мереке күндерінен басқа, дүйсенбіден бастап жұманы қоса алғанда, сағат 13.00-ден 14.30-ға дейінгі түскі үзіліспен сағат 8.30-ден 18.00-ға дейін.</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мемлекеттік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кодексіне және Мерекелер туралы Заңға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3"/>
          <w:p>
            <w:pPr>
              <w:spacing w:after="20"/>
              <w:ind w:left="20"/>
              <w:jc w:val="both"/>
            </w:pPr>
            <w:r>
              <w:rPr>
                <w:rFonts w:ascii="Times New Roman"/>
                <w:b w:val="false"/>
                <w:i w:val="false"/>
                <w:color w:val="000000"/>
                <w:sz w:val="20"/>
              </w:rPr>
              <w:t>
1. Деректерді беру функциясы жоқ БКМ есепке қою кезінде:</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аппараттық-бағдарламалық кешендерді қоспағанда, мыналар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Бұйрықпен бекітілген 4-қосымшадағы нысан бойынша БКМ салық органында есепке қою туралы салықтық өтініш (бұдан әрі – БКМ есепке қою туралы салықтық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фискалдық режимді орнатусыз енгізілуі мүмкін көрсетілетін қызметті алушы туралы мәліметтерді қамтитын БКМ;</w:t>
            </w:r>
          </w:p>
          <w:p>
            <w:pPr>
              <w:spacing w:after="20"/>
              <w:ind w:left="20"/>
              <w:jc w:val="both"/>
            </w:pPr>
            <w:r>
              <w:rPr>
                <w:rFonts w:ascii="Times New Roman"/>
                <w:b w:val="false"/>
                <w:i w:val="false"/>
                <w:color w:val="000000"/>
                <w:sz w:val="20"/>
              </w:rPr>
              <w:t>
</w:t>
            </w:r>
            <w:r>
              <w:rPr>
                <w:rFonts w:ascii="Times New Roman"/>
                <w:b w:val="false"/>
                <w:i w:val="false"/>
                <w:color w:val="000000"/>
                <w:sz w:val="20"/>
              </w:rPr>
              <w:t>нөмірленген, тігілген, салық төлеушінің қолымен және (немесе) мөрімен куәландырылған қолма-қол ақшаны есепке алу кітабы және тауар чектері кітабы.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аппараттық-бағдарламалық кешен болып табылатын, көрсетілетін қызметті берушіге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БКМ есепке қою туралы салықтық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аппараттық-бағдарламалық кешеннің функционалдық мүмкіндіктері мен сипаттамаларының қысқаша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кірістер органында есепке қою үшін мәлімделген аппараттық-бағдарламалық кешен моделінің "Салық инспекторының жұмыс орны" модулін пайдалану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беру функциясы жоқ БКМ есептен шығару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ақпараттық-бағдарламалық кешенді қоспағанда, көрсетілетін қызметті берушіге оны пайдалану орны бойынша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Бұйрықпен бекітілген 5-қосымшадағы нысан бойынша БКМ есептен шығару туралы салықтық өтініш (бұдан әрі – БКМ есептен шығару туралы салықтық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пломбасы орнатылған фискалдық жады блогы бар БКМ;</w:t>
            </w:r>
          </w:p>
          <w:p>
            <w:pPr>
              <w:spacing w:after="20"/>
              <w:ind w:left="20"/>
              <w:jc w:val="both"/>
            </w:pPr>
            <w:r>
              <w:rPr>
                <w:rFonts w:ascii="Times New Roman"/>
                <w:b w:val="false"/>
                <w:i w:val="false"/>
                <w:color w:val="000000"/>
                <w:sz w:val="20"/>
              </w:rPr>
              <w:t>
</w:t>
            </w:r>
            <w:r>
              <w:rPr>
                <w:rFonts w:ascii="Times New Roman"/>
                <w:b w:val="false"/>
                <w:i w:val="false"/>
                <w:color w:val="000000"/>
                <w:sz w:val="20"/>
              </w:rPr>
              <w:t>нөмірленген, тігілген, көрсетілетін қызметті берушінің лауазымды адамының қолымен және мөрімен куәландырылған қолма-қол ақшаны есепке алу кітабы және тауар чектері кітабы;</w:t>
            </w:r>
          </w:p>
          <w:p>
            <w:pPr>
              <w:spacing w:after="20"/>
              <w:ind w:left="20"/>
              <w:jc w:val="both"/>
            </w:pPr>
            <w:r>
              <w:rPr>
                <w:rFonts w:ascii="Times New Roman"/>
                <w:b w:val="false"/>
                <w:i w:val="false"/>
                <w:color w:val="000000"/>
                <w:sz w:val="20"/>
              </w:rPr>
              <w:t>
</w:t>
            </w:r>
            <w:r>
              <w:rPr>
                <w:rFonts w:ascii="Times New Roman"/>
                <w:b w:val="false"/>
                <w:i w:val="false"/>
                <w:color w:val="000000"/>
                <w:sz w:val="20"/>
              </w:rPr>
              <w:t>БКМ тіркеу карточкасы.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аппараттық–бағдарламалық кешен болып табылатын деректерді беру функциясы жоқ, көрсетілетін қызметті алушы көрсетілетін қызметті берушіге БКМ есептен шығару туралы салықтық өтінішті ұсынады және "Салық инспекторының жұмыс орны" модуліне қолжетімділікті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беру функциясы жоқ БКМ тіркеу деректерін өзгерту кезінде осы Бұйрықпен бекітілген нысан 4-қосымша бойынша салық органында БКМ есепке қою туралы салықтық өтініш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Деректерді тіркеу және (немесе) беру функциясы бар БКМ есепке қою кезінде көрсетілетін қызметті алушының құжаттарды ұсынуы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Деректерді тіркеу және (немесе) беру функциясы бар БКМ есепке қою, тіркеу деректеріне өзгерістер енгізу және есептен шығару кезінде ККМ-ды тіркеуге және есептен шығаруға арналған салықтық өтініш осы Бұйрықтың 4 және 5-қосымшаларына сәйкес қызмет алушының электрондық цифрлық қолтаңбасымен (бұдан әрі – ЭЦҚ) куәландырылған электрондық құжат нысанында ресімделеді.</w:t>
            </w:r>
          </w:p>
          <w:p>
            <w:pPr>
              <w:spacing w:after="20"/>
              <w:ind w:left="20"/>
              <w:jc w:val="both"/>
            </w:pPr>
            <w:r>
              <w:rPr>
                <w:rFonts w:ascii="Times New Roman"/>
                <w:b w:val="false"/>
                <w:i w:val="false"/>
                <w:color w:val="000000"/>
                <w:sz w:val="20"/>
              </w:rPr>
              <w:t>
Жеке тұлғаның жеке басын куәландыратын құжат, нотариаттық қызметпен, атқарушылық іс жүргізу құжаттарын орындау қызметімен, адвокаттық қызметпен айналысу құқығына арналған лицензия туралы, сондай-ақ орналасқан жері туралы мәліметтерді қызмет көрсетуші "цифрлық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тіркеу мәліметтерін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4"/>
          <w:p>
            <w:pPr>
              <w:spacing w:after="20"/>
              <w:ind w:left="20"/>
              <w:jc w:val="both"/>
            </w:pPr>
            <w:r>
              <w:rPr>
                <w:rFonts w:ascii="Times New Roman"/>
                <w:b w:val="false"/>
                <w:i w:val="false"/>
                <w:color w:val="000000"/>
                <w:sz w:val="20"/>
              </w:rPr>
              <w:t>
"Цифрлық үкімет" веб-порталында іркілістер не техникалық ақаулар анықталған жағдайда Мемлекеттік қызметтер көрсету мәселелері жөніндегі бірыңғай байланыс орталығына жүгіну қажет.</w:t>
            </w:r>
          </w:p>
          <w:bookmarkEnd w:id="134"/>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орталығы:|8-800-080-7777 немесе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 м.а.</w:t>
            </w:r>
            <w:r>
              <w:br/>
            </w:r>
            <w:r>
              <w:rPr>
                <w:rFonts w:ascii="Times New Roman"/>
                <w:b w:val="false"/>
                <w:i w:val="false"/>
                <w:color w:val="000000"/>
                <w:sz w:val="20"/>
              </w:rPr>
              <w:t>2026 жылғы 1 қыркүйектегі</w:t>
            </w:r>
            <w:r>
              <w:br/>
            </w:r>
            <w:r>
              <w:rPr>
                <w:rFonts w:ascii="Times New Roman"/>
                <w:b w:val="false"/>
                <w:i w:val="false"/>
                <w:color w:val="000000"/>
                <w:sz w:val="20"/>
              </w:rPr>
              <w:t>№ 595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Фискалдық деректер</w:t>
            </w:r>
            <w:r>
              <w:br/>
            </w:r>
            <w:r>
              <w:rPr>
                <w:rFonts w:ascii="Times New Roman"/>
                <w:b w:val="false"/>
                <w:i w:val="false"/>
                <w:color w:val="000000"/>
                <w:sz w:val="20"/>
              </w:rPr>
              <w:t>операторының тізбесіне</w:t>
            </w:r>
            <w:r>
              <w:br/>
            </w:r>
            <w:r>
              <w:rPr>
                <w:rFonts w:ascii="Times New Roman"/>
                <w:b w:val="false"/>
                <w:i w:val="false"/>
                <w:color w:val="000000"/>
                <w:sz w:val="20"/>
              </w:rPr>
              <w:t>қосу және тізбесінен шығару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бизнес-сәйкестендіру</w:t>
            </w:r>
            <w:r>
              <w:br/>
            </w:r>
            <w:r>
              <w:rPr>
                <w:rFonts w:ascii="Times New Roman"/>
                <w:b w:val="false"/>
                <w:i w:val="false"/>
                <w:color w:val="000000"/>
                <w:sz w:val="20"/>
              </w:rPr>
              <w:t>нөмірінің деректемелері)</w:t>
            </w:r>
          </w:p>
        </w:tc>
      </w:tr>
    </w:tbl>
    <w:bookmarkStart w:name="z188" w:id="135"/>
    <w:p>
      <w:pPr>
        <w:spacing w:after="0"/>
        <w:ind w:left="0"/>
        <w:jc w:val="left"/>
      </w:pPr>
      <w:r>
        <w:rPr>
          <w:rFonts w:ascii="Times New Roman"/>
          <w:b/>
          <w:i w:val="false"/>
          <w:color w:val="000000"/>
        </w:rPr>
        <w:t xml:space="preserve"> Фискалдық деректер операторының тізбесіне қосу туралы өтініш</w:t>
      </w:r>
    </w:p>
    <w:bookmarkEnd w:id="135"/>
    <w:bookmarkStart w:name="z189" w:id="136"/>
    <w:p>
      <w:pPr>
        <w:spacing w:after="0"/>
        <w:ind w:left="0"/>
        <w:jc w:val="both"/>
      </w:pPr>
      <w:r>
        <w:rPr>
          <w:rFonts w:ascii="Times New Roman"/>
          <w:b w:val="false"/>
          <w:i w:val="false"/>
          <w:color w:val="000000"/>
          <w:sz w:val="28"/>
        </w:rPr>
        <w:t>
      Фискалдық деректер операторының тізбесіне қосуды сұраймын, растау құжаттарының көшірмелерінің тізбесіне қоса беріледі:</w:t>
      </w:r>
    </w:p>
    <w:bookmarkEnd w:id="136"/>
    <w:bookmarkStart w:name="z190" w:id="137"/>
    <w:p>
      <w:pPr>
        <w:spacing w:after="0"/>
        <w:ind w:left="0"/>
        <w:jc w:val="both"/>
      </w:pPr>
      <w:r>
        <w:rPr>
          <w:rFonts w:ascii="Times New Roman"/>
          <w:b w:val="false"/>
          <w:i w:val="false"/>
          <w:color w:val="000000"/>
          <w:sz w:val="28"/>
        </w:rPr>
        <w:t>
      1) байланыс саласындағы мемлекеттік саясаттың іске асырылуын жүзеге асыратын уәкілетті орган берген байланыс саласында қызметтер көрсетуге берілген лицензия немесе тиісті байланыс қызметтерін көрсетуге қолданыстағы лицензиясы бар заңды тұлғамен шарт;</w:t>
      </w:r>
    </w:p>
    <w:bookmarkEnd w:id="137"/>
    <w:bookmarkStart w:name="z191" w:id="138"/>
    <w:p>
      <w:pPr>
        <w:spacing w:after="0"/>
        <w:ind w:left="0"/>
        <w:jc w:val="both"/>
      </w:pPr>
      <w:r>
        <w:rPr>
          <w:rFonts w:ascii="Times New Roman"/>
          <w:b w:val="false"/>
          <w:i w:val="false"/>
          <w:color w:val="000000"/>
          <w:sz w:val="28"/>
        </w:rPr>
        <w:t>
      2) киберқауіпсіздік талаптарына сәйкестігіне сынаудың оң нәтижелері бар сынақ хаттамалары;</w:t>
      </w:r>
    </w:p>
    <w:bookmarkEnd w:id="138"/>
    <w:bookmarkStart w:name="z192" w:id="139"/>
    <w:p>
      <w:pPr>
        <w:spacing w:after="0"/>
        <w:ind w:left="0"/>
        <w:jc w:val="both"/>
      </w:pPr>
      <w:r>
        <w:rPr>
          <w:rFonts w:ascii="Times New Roman"/>
          <w:b w:val="false"/>
          <w:i w:val="false"/>
          <w:color w:val="000000"/>
          <w:sz w:val="28"/>
        </w:rPr>
        <w:t>
      3) меншік құқығын растайтын құқық белгілейтін құжат не жалпы пайдаланымдағы телекоммуникациялар желілері бойынша мемлекеттік кірістер органдарына жедел режимде ақшалай есеп айырысулар туралы мәліметтерді қабылдау, өңдеу және беру үшін бағдарламалық-аппараттық кешенді уақытша пайдалану құқығын растайтын құжат (бұл ретте бағдарламалық-аппараттық кешенді уақытша пайдалану мерзімі Тізбеге енгізуге өтініш берген күннен бастап үш жылдан кем емес уақытты құрауы тиіс);</w:t>
      </w:r>
    </w:p>
    <w:bookmarkEnd w:id="139"/>
    <w:bookmarkStart w:name="z193" w:id="140"/>
    <w:p>
      <w:pPr>
        <w:spacing w:after="0"/>
        <w:ind w:left="0"/>
        <w:jc w:val="both"/>
      </w:pPr>
      <w:r>
        <w:rPr>
          <w:rFonts w:ascii="Times New Roman"/>
          <w:b w:val="false"/>
          <w:i w:val="false"/>
          <w:color w:val="000000"/>
          <w:sz w:val="28"/>
        </w:rPr>
        <w:t xml:space="preserve">
      4) Қазақстан Республикасының аумағында орналасқан және ақшалай есеп айырысулар туралы мәліметтерді қабылдауды, өңдеуді және беруді жүзеге асыратын техникалық құралдарды орналастыру үшін пайдаланылатын жылжымайтын мүлік объектілеріне (ғимаратқа, құрылысқа, үй-жайға) меншік құқығын немесе уақытша пайдалану құқығын растайтын құқық белгілейтін құжат (бұл ретте жылжымайтын мүлік объектісін уақытша пайдалану мерзімі Тізбеге енгізуге өтініш берген күннен бастап үш жылдан кем емес уақытты құрауы тиіс); </w:t>
      </w:r>
    </w:p>
    <w:bookmarkEnd w:id="140"/>
    <w:bookmarkStart w:name="z194" w:id="141"/>
    <w:p>
      <w:pPr>
        <w:spacing w:after="0"/>
        <w:ind w:left="0"/>
        <w:jc w:val="both"/>
      </w:pPr>
      <w:r>
        <w:rPr>
          <w:rFonts w:ascii="Times New Roman"/>
          <w:b w:val="false"/>
          <w:i w:val="false"/>
          <w:color w:val="000000"/>
          <w:sz w:val="28"/>
        </w:rPr>
        <w:t>
      5) ақпараттық қауіпсіздік менеджменті жүйесінің қауіпсіздік талаптарына сәйкес сертификат ҚР СТ ISO/IEC 27001-2023 "Ақпараттық технология. Қауіпсіздікті қамтамасыз ету әдістері мен құралдары. Ақпараттық қауіпсіздікті басқару жүйелері";</w:t>
      </w:r>
    </w:p>
    <w:bookmarkEnd w:id="141"/>
    <w:bookmarkStart w:name="z195" w:id="142"/>
    <w:p>
      <w:pPr>
        <w:spacing w:after="0"/>
        <w:ind w:left="0"/>
        <w:jc w:val="both"/>
      </w:pPr>
      <w:r>
        <w:rPr>
          <w:rFonts w:ascii="Times New Roman"/>
          <w:b w:val="false"/>
          <w:i w:val="false"/>
          <w:color w:val="000000"/>
          <w:sz w:val="28"/>
        </w:rPr>
        <w:t>
      6) ақпарат таралып кететін техникалық арналарды және жедел-іздестіру іс-шараларына арналған арнайы техникалық құралдарды анықтау бойынша қызметтер көрсетуге арналған лицензия, не қолданыстағы киберқауіпсіздікті қамтамасыз ету орталығымен киберқауіпсіздікті қамтамасыз ету жөніндегі бірлескен жұмыстар туралы шарт.</w:t>
      </w:r>
    </w:p>
    <w:bookmarkEnd w:id="142"/>
    <w:bookmarkStart w:name="z196" w:id="143"/>
    <w:p>
      <w:pPr>
        <w:spacing w:after="0"/>
        <w:ind w:left="0"/>
        <w:jc w:val="both"/>
      </w:pPr>
      <w:r>
        <w:rPr>
          <w:rFonts w:ascii="Times New Roman"/>
          <w:b w:val="false"/>
          <w:i w:val="false"/>
          <w:color w:val="000000"/>
          <w:sz w:val="28"/>
        </w:rPr>
        <w:t>
      Мен, ақшалай есеп айырысулар туралы мәліметтерді қабылдауға, өңдеуге және мемлекеттік кірістер органдарына жедел режімде ортақ пайдаланылатын телекоммуникация желілері бойынша беруге арналған бағдарламалық-аппараттық кешенді деректерді тіркеу және (немесе) беру функциясы бар бақылау-касса машиналарымен өзара іс-қимыл хаттамасына сәйкес өзара іс-қимылды растайтын ақшалай есеп айырысулар туралы мәліметтерді қабылдауға, өңдеуге және мемлекеттік кірістер органдарына жедел режімде ортақ пайдаланылатын телекоммуникация желілері бойынша беруге арналған бағдарламалық-аппараттық кешенін көрсетуге дайын екендігімді растаймын.</w:t>
      </w:r>
    </w:p>
    <w:bookmarkEnd w:id="143"/>
    <w:bookmarkStart w:name="z197" w:id="144"/>
    <w:p>
      <w:pPr>
        <w:spacing w:after="0"/>
        <w:ind w:left="0"/>
        <w:jc w:val="both"/>
      </w:pPr>
      <w:r>
        <w:rPr>
          <w:rFonts w:ascii="Times New Roman"/>
          <w:b w:val="false"/>
          <w:i w:val="false"/>
          <w:color w:val="000000"/>
          <w:sz w:val="28"/>
        </w:rPr>
        <w:t xml:space="preserve">
      Басшы </w:t>
      </w:r>
    </w:p>
    <w:bookmarkEnd w:id="144"/>
    <w:bookmarkStart w:name="z198" w:id="145"/>
    <w:p>
      <w:pPr>
        <w:spacing w:after="0"/>
        <w:ind w:left="0"/>
        <w:jc w:val="both"/>
      </w:pPr>
      <w:r>
        <w:rPr>
          <w:rFonts w:ascii="Times New Roman"/>
          <w:b w:val="false"/>
          <w:i w:val="false"/>
          <w:color w:val="000000"/>
          <w:sz w:val="28"/>
        </w:rPr>
        <w:t>
      _________________________________________________________________</w:t>
      </w:r>
    </w:p>
    <w:bookmarkEnd w:id="145"/>
    <w:bookmarkStart w:name="z199" w:id="146"/>
    <w:p>
      <w:pPr>
        <w:spacing w:after="0"/>
        <w:ind w:left="0"/>
        <w:jc w:val="both"/>
      </w:pPr>
      <w:r>
        <w:rPr>
          <w:rFonts w:ascii="Times New Roman"/>
          <w:b w:val="false"/>
          <w:i w:val="false"/>
          <w:color w:val="000000"/>
          <w:sz w:val="28"/>
        </w:rPr>
        <w:t>
       (қолы) (тегі, аты, әкесінің аты (егер ол жеке басты куәландыратын</w:t>
      </w:r>
    </w:p>
    <w:bookmarkEnd w:id="146"/>
    <w:bookmarkStart w:name="z200" w:id="147"/>
    <w:p>
      <w:pPr>
        <w:spacing w:after="0"/>
        <w:ind w:left="0"/>
        <w:jc w:val="both"/>
      </w:pPr>
      <w:r>
        <w:rPr>
          <w:rFonts w:ascii="Times New Roman"/>
          <w:b w:val="false"/>
          <w:i w:val="false"/>
          <w:color w:val="000000"/>
          <w:sz w:val="28"/>
        </w:rPr>
        <w:t>
                                                құжатта көрсетілсе))</w:t>
      </w:r>
    </w:p>
    <w:bookmarkEnd w:id="147"/>
    <w:bookmarkStart w:name="z201" w:id="148"/>
    <w:p>
      <w:pPr>
        <w:spacing w:after="0"/>
        <w:ind w:left="0"/>
        <w:jc w:val="both"/>
      </w:pPr>
      <w:r>
        <w:rPr>
          <w:rFonts w:ascii="Times New Roman"/>
          <w:b w:val="false"/>
          <w:i w:val="false"/>
          <w:color w:val="000000"/>
          <w:sz w:val="28"/>
        </w:rPr>
        <w:t>
      20__ жылғы "__" ____________</w:t>
      </w:r>
    </w:p>
    <w:bookmarkEnd w:id="148"/>
    <w:bookmarkStart w:name="z202" w:id="149"/>
    <w:p>
      <w:pPr>
        <w:spacing w:after="0"/>
        <w:ind w:left="0"/>
        <w:jc w:val="both"/>
      </w:pPr>
      <w:r>
        <w:rPr>
          <w:rFonts w:ascii="Times New Roman"/>
          <w:b w:val="false"/>
          <w:i w:val="false"/>
          <w:color w:val="000000"/>
          <w:sz w:val="28"/>
        </w:rPr>
        <w:t>
      Өтініш қарауға қабылданды 20__ жылғы "__" ______________</w:t>
      </w:r>
    </w:p>
    <w:bookmarkEnd w:id="149"/>
    <w:bookmarkStart w:name="z203" w:id="150"/>
    <w:p>
      <w:pPr>
        <w:spacing w:after="0"/>
        <w:ind w:left="0"/>
        <w:jc w:val="both"/>
      </w:pPr>
      <w:r>
        <w:rPr>
          <w:rFonts w:ascii="Times New Roman"/>
          <w:b w:val="false"/>
          <w:i w:val="false"/>
          <w:color w:val="000000"/>
          <w:sz w:val="28"/>
        </w:rPr>
        <w:t>
      _________________________________________________________________</w:t>
      </w:r>
    </w:p>
    <w:bookmarkEnd w:id="150"/>
    <w:bookmarkStart w:name="z204" w:id="151"/>
    <w:p>
      <w:pPr>
        <w:spacing w:after="0"/>
        <w:ind w:left="0"/>
        <w:jc w:val="both"/>
      </w:pPr>
      <w:r>
        <w:rPr>
          <w:rFonts w:ascii="Times New Roman"/>
          <w:b w:val="false"/>
          <w:i w:val="false"/>
          <w:color w:val="000000"/>
          <w:sz w:val="28"/>
        </w:rPr>
        <w:t>
       (жауапты тұлғаның қолы, тегі, аты, әкесінің аты (егер ол жеке басты</w:t>
      </w:r>
    </w:p>
    <w:bookmarkEnd w:id="151"/>
    <w:bookmarkStart w:name="z205" w:id="152"/>
    <w:p>
      <w:pPr>
        <w:spacing w:after="0"/>
        <w:ind w:left="0"/>
        <w:jc w:val="both"/>
      </w:pPr>
      <w:r>
        <w:rPr>
          <w:rFonts w:ascii="Times New Roman"/>
          <w:b w:val="false"/>
          <w:i w:val="false"/>
          <w:color w:val="000000"/>
          <w:sz w:val="28"/>
        </w:rPr>
        <w:t>
                             куәландыратын құжатта көрсетілсе))</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