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e8e52a" w14:textId="0e8e52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"Тарихи-мәдени мұра объектілерін қорғау және пайдалану саласындағы тәуекел дәрежесін бағалау өлшемшарттарын және тексеру парақтарын бекіту туралы" Қазақстан Республикасы Мәдениет және спорт министрінің 2016 жылғы 14 маусымдағы № 162 және Қазақстан Республикасы Ұлттық экономика министрінің 2016 жылғы 23 маусымдағы № 277 бірлескен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Мәдениет және ақпарат министрінің м.а. 2026 жылғы 26 тамыздағы № 412-НҚ және Қазақстан Республикасы Премьер-Министрінің орынбасары – Ұлттық экономика министрінің 2026 жылғы 27 тамыздағы № 138 бірлескен бұйрығы. Қазақстан Республикасының Әділет министрлігінде 2026 жылғы 2 қыркүйекте № 39798 болып тіркелді</w:t>
      </w:r>
    </w:p>
    <w:p>
      <w:pPr>
        <w:spacing w:after="0"/>
        <w:ind w:left="0"/>
        <w:jc w:val="both"/>
      </w:pPr>
      <w:bookmarkStart w:name="z4" w:id="0"/>
      <w:r>
        <w:rPr>
          <w:rFonts w:ascii="Times New Roman"/>
          <w:b w:val="false"/>
          <w:i w:val="false"/>
          <w:color w:val="000000"/>
          <w:sz w:val="28"/>
        </w:rPr>
        <w:t>
      БҰЙЫРАМЫЗ:</w:t>
      </w:r>
    </w:p>
    <w:bookmarkEnd w:id="0"/>
    <w:bookmarkStart w:name="z5" w:id="1"/>
    <w:p>
      <w:pPr>
        <w:spacing w:after="0"/>
        <w:ind w:left="0"/>
        <w:jc w:val="both"/>
      </w:pPr>
      <w:r>
        <w:rPr>
          <w:rFonts w:ascii="Times New Roman"/>
          <w:b w:val="false"/>
          <w:i w:val="false"/>
          <w:color w:val="000000"/>
          <w:sz w:val="28"/>
        </w:rPr>
        <w:t xml:space="preserve">
      1. "Тарихи-мәдени мұра объектілерін қорғау және пайдалану саласындағы тәуекел дәрежесін бағалау өлшемшарттарын және тексеру парақтарын бекіту туралы" Қазақстан Республикасы Мәдениет және спорт министрінің 2016 жылғы 14 маусымдағы № 162 және Қазақстан Республикасы Ұлттық экономика министрінің 2016 жылғы 23 маусымдағы № 277 бірлескен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13979 болып тіркелген) мынадай өзгерістер мен толықтыру енгізісін:</w:t>
      </w:r>
    </w:p>
    <w:bookmarkEnd w:id="1"/>
    <w:bookmarkStart w:name="z6" w:id="2"/>
    <w:p>
      <w:pPr>
        <w:spacing w:after="0"/>
        <w:ind w:left="0"/>
        <w:jc w:val="both"/>
      </w:pPr>
      <w:r>
        <w:rPr>
          <w:rFonts w:ascii="Times New Roman"/>
          <w:b w:val="false"/>
          <w:i w:val="false"/>
          <w:color w:val="000000"/>
          <w:sz w:val="28"/>
        </w:rPr>
        <w:t xml:space="preserve">
      бірлескен бұйрықтың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w:t>
      </w:r>
    </w:p>
    <w:bookmarkEnd w:id="2"/>
    <w:bookmarkStart w:name="z7" w:id="3"/>
    <w:p>
      <w:pPr>
        <w:spacing w:after="0"/>
        <w:ind w:left="0"/>
        <w:jc w:val="both"/>
      </w:pPr>
      <w:r>
        <w:rPr>
          <w:rFonts w:ascii="Times New Roman"/>
          <w:b w:val="false"/>
          <w:i w:val="false"/>
          <w:color w:val="000000"/>
          <w:sz w:val="28"/>
        </w:rPr>
        <w:t>
      "1. Мыналар:</w:t>
      </w:r>
    </w:p>
    <w:bookmarkEnd w:id="3"/>
    <w:bookmarkStart w:name="z8" w:id="4"/>
    <w:p>
      <w:pPr>
        <w:spacing w:after="0"/>
        <w:ind w:left="0"/>
        <w:jc w:val="both"/>
      </w:pPr>
      <w:r>
        <w:rPr>
          <w:rFonts w:ascii="Times New Roman"/>
          <w:b w:val="false"/>
          <w:i w:val="false"/>
          <w:color w:val="000000"/>
          <w:sz w:val="28"/>
        </w:rPr>
        <w:t xml:space="preserve">
      1) осы бірлескен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тарихи-мәдени мұра объектілерін қорғау және пайдалану саласындағы тәуекел дәрежесін бағалау өлшемшарттары;</w:t>
      </w:r>
    </w:p>
    <w:bookmarkEnd w:id="4"/>
    <w:bookmarkStart w:name="z9" w:id="5"/>
    <w:p>
      <w:pPr>
        <w:spacing w:after="0"/>
        <w:ind w:left="0"/>
        <w:jc w:val="both"/>
      </w:pPr>
      <w:r>
        <w:rPr>
          <w:rFonts w:ascii="Times New Roman"/>
          <w:b w:val="false"/>
          <w:i w:val="false"/>
          <w:color w:val="000000"/>
          <w:sz w:val="28"/>
        </w:rPr>
        <w:t xml:space="preserve">
      2)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тарихи-мәдени мұра объектілерін қорғау және пайдалану саласындағы тарих және мәдениет ескерткіштеріндегі ғылыми-реставрациялық жұмыстар бойынша қызметті жүзеге асыратын лицензиаттарға қатысты тексеру парағы;</w:t>
      </w:r>
    </w:p>
    <w:bookmarkEnd w:id="5"/>
    <w:bookmarkStart w:name="z10" w:id="6"/>
    <w:p>
      <w:pPr>
        <w:spacing w:after="0"/>
        <w:ind w:left="0"/>
        <w:jc w:val="both"/>
      </w:pPr>
      <w:r>
        <w:rPr>
          <w:rFonts w:ascii="Times New Roman"/>
          <w:b w:val="false"/>
          <w:i w:val="false"/>
          <w:color w:val="000000"/>
          <w:sz w:val="28"/>
        </w:rPr>
        <w:t xml:space="preserve">
      3) осы бірлескен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тарихи-мәдени мұра объектілерін қорғау және пайдалану саласындағы археологиялық жұмыстар бойынша қызметті жүзеге асыратын лицензиаттарға қатысты;</w:t>
      </w:r>
    </w:p>
    <w:bookmarkEnd w:id="6"/>
    <w:bookmarkStart w:name="z11" w:id="7"/>
    <w:p>
      <w:pPr>
        <w:spacing w:after="0"/>
        <w:ind w:left="0"/>
        <w:jc w:val="both"/>
      </w:pPr>
      <w:r>
        <w:rPr>
          <w:rFonts w:ascii="Times New Roman"/>
          <w:b w:val="false"/>
          <w:i w:val="false"/>
          <w:color w:val="000000"/>
          <w:sz w:val="28"/>
        </w:rPr>
        <w:t xml:space="preserve">
      4) осы бірлескен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Қазастан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тарихи-мәдени мұра объектілерін қорғау және пайдалану саласындағы астананың, облыстардың, республикалық маңызы бар қалалардың, аудандардың (облыстық маңызы бар қалалардың) жергiлiктi атқарушы органдарына, тарих және мәдениет ескерткіштерінің меншік иелері және (немесе) пайдаланушыларына, жеке немесе заңды тұлғаларға қатысты тексеру парағы;</w:t>
      </w:r>
    </w:p>
    <w:bookmarkEnd w:id="7"/>
    <w:bookmarkStart w:name="z12" w:id="8"/>
    <w:p>
      <w:pPr>
        <w:spacing w:after="0"/>
        <w:ind w:left="0"/>
        <w:jc w:val="both"/>
      </w:pPr>
      <w:r>
        <w:rPr>
          <w:rFonts w:ascii="Times New Roman"/>
          <w:b w:val="false"/>
          <w:i w:val="false"/>
          <w:color w:val="000000"/>
          <w:sz w:val="28"/>
        </w:rPr>
        <w:t xml:space="preserve">
      5) осы бірлескен бұйрыққа 5-қосымшаға сәйкес Қазақстан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тарихи-мәдени мұра объектілерін қорғау және пайдалану саласындағы астананың, облыстардың, республикалық маңызы бар қалалардың, аудандардың (облыстық маңызы бар қалалардың) жергiлiктi атқарушы органдарына, жеке немесе заңды тұлғаларға қатысты тексеру парағы.";</w:t>
      </w:r>
    </w:p>
    <w:bookmarkEnd w:id="8"/>
    <w:bookmarkStart w:name="z13" w:id="9"/>
    <w:p>
      <w:pPr>
        <w:spacing w:after="0"/>
        <w:ind w:left="0"/>
        <w:jc w:val="both"/>
      </w:pPr>
      <w:r>
        <w:rPr>
          <w:rFonts w:ascii="Times New Roman"/>
          <w:b w:val="false"/>
          <w:i w:val="false"/>
          <w:color w:val="000000"/>
          <w:sz w:val="28"/>
        </w:rPr>
        <w:t xml:space="preserve">
      осы бірлескен бұйрықпен бекітілген Тарихи-мәдени мұра объектілерін қорғау және пайдалану саласындағы тәуекел дәрежесін бағалау </w:t>
      </w:r>
      <w:r>
        <w:rPr>
          <w:rFonts w:ascii="Times New Roman"/>
          <w:b w:val="false"/>
          <w:i w:val="false"/>
          <w:color w:val="000000"/>
          <w:sz w:val="28"/>
        </w:rPr>
        <w:t>өлшемшарттарында</w:t>
      </w:r>
      <w:r>
        <w:rPr>
          <w:rFonts w:ascii="Times New Roman"/>
          <w:b w:val="false"/>
          <w:i w:val="false"/>
          <w:color w:val="000000"/>
          <w:sz w:val="28"/>
        </w:rPr>
        <w:t>:</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15" w:id="10"/>
    <w:p>
      <w:pPr>
        <w:spacing w:after="0"/>
        <w:ind w:left="0"/>
        <w:jc w:val="both"/>
      </w:pPr>
      <w:r>
        <w:rPr>
          <w:rFonts w:ascii="Times New Roman"/>
          <w:b w:val="false"/>
          <w:i w:val="false"/>
          <w:color w:val="000000"/>
          <w:sz w:val="28"/>
        </w:rPr>
        <w:t>
      "11. Мемлекеттік органдардың тәуекелдерді бағалау және басқару жүйесі бақылау субъектілерін (объектілерін) тәуекелдің нақты дәрежелеріне жатқызатын және бақылау іс-шараларын жүргізу кестелерін немесе тізімдерін қалыптастыратын цифрлық жүйелерді пайдалана отырып жүргізіледі, сондай-ақ мемлекеттік статистикаға, ведомстволық статистикалық байқаудың қорытындыларына, сондай-ақ ақпараттық құралдарға негізделеді.\</w:t>
      </w:r>
    </w:p>
    <w:bookmarkEnd w:id="10"/>
    <w:bookmarkStart w:name="z16" w:id="11"/>
    <w:p>
      <w:pPr>
        <w:spacing w:after="0"/>
        <w:ind w:left="0"/>
        <w:jc w:val="both"/>
      </w:pPr>
      <w:r>
        <w:rPr>
          <w:rFonts w:ascii="Times New Roman"/>
          <w:b w:val="false"/>
          <w:i w:val="false"/>
          <w:color w:val="000000"/>
          <w:sz w:val="28"/>
        </w:rPr>
        <w:t>
      Тәуекелдерді бағалау мен басқарудың цифрлық жүйесі болмаған кезде оларға қатысты бақылау субъектісіне (объектісіне) бару арқылы профилактикалық бақылау және (немесе) талаптарға сәйкестігін тексеру жүзеге асырылатын бақылау субъектілері (объектілері) санының ең аз жол берілетін шегі мемлекеттік бақылаудың белгілі бір саласындағы осындай бақылау субъектілерінің жалпы санының бес пайызынан аспауға тиіс.";</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2) тармақшасы мынадай редакцияда жазылсын:</w:t>
      </w:r>
    </w:p>
    <w:bookmarkStart w:name="z18" w:id="12"/>
    <w:p>
      <w:pPr>
        <w:spacing w:after="0"/>
        <w:ind w:left="0"/>
        <w:jc w:val="both"/>
      </w:pPr>
      <w:r>
        <w:rPr>
          <w:rFonts w:ascii="Times New Roman"/>
          <w:b w:val="false"/>
          <w:i w:val="false"/>
          <w:color w:val="000000"/>
          <w:sz w:val="28"/>
        </w:rPr>
        <w:t>
      "2) тарих және мәдениет ескерткіштерінде ғылыми-реставрациялау жұмыстарын жүзеге асыру жөніндегі қызметке, археологиялық жұмыстарды жүзеге асыру жөніндегі қызметке лицензиясы бар лицензиаттар";</w:t>
      </w:r>
    </w:p>
    <w:bookmarkEnd w:id="12"/>
    <w:bookmarkStart w:name="z19" w:id="13"/>
    <w:p>
      <w:pPr>
        <w:spacing w:after="0"/>
        <w:ind w:left="0"/>
        <w:jc w:val="both"/>
      </w:pPr>
      <w:r>
        <w:rPr>
          <w:rFonts w:ascii="Times New Roman"/>
          <w:b w:val="false"/>
          <w:i w:val="false"/>
          <w:color w:val="000000"/>
          <w:sz w:val="28"/>
        </w:rPr>
        <w:t xml:space="preserve">
      Тарихи-мәдени мұра объектілерін қорғау және пайдалану саласындағы тәуекел дәрежесін бағалау өлшемшарттарына </w:t>
      </w:r>
      <w:r>
        <w:rPr>
          <w:rFonts w:ascii="Times New Roman"/>
          <w:b w:val="false"/>
          <w:i w:val="false"/>
          <w:color w:val="000000"/>
          <w:sz w:val="28"/>
        </w:rPr>
        <w:t>1-қосымшасындағы</w:t>
      </w:r>
      <w:r>
        <w:rPr>
          <w:rFonts w:ascii="Times New Roman"/>
          <w:b w:val="false"/>
          <w:i w:val="false"/>
          <w:color w:val="000000"/>
          <w:sz w:val="28"/>
        </w:rPr>
        <w:t>:</w:t>
      </w:r>
    </w:p>
    <w:bookmarkEnd w:id="13"/>
    <w:bookmarkStart w:name="z20" w:id="14"/>
    <w:p>
      <w:pPr>
        <w:spacing w:after="0"/>
        <w:ind w:left="0"/>
        <w:jc w:val="both"/>
      </w:pPr>
      <w:r>
        <w:rPr>
          <w:rFonts w:ascii="Times New Roman"/>
          <w:b w:val="false"/>
          <w:i w:val="false"/>
          <w:color w:val="000000"/>
          <w:sz w:val="28"/>
        </w:rPr>
        <w:t>
      реттік нөмірі 1-жол, мынадай редакцияда жазылсын:</w:t>
      </w:r>
    </w:p>
    <w:bookmarkEnd w:id="14"/>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Тарих және мәдениет ескерткіштеріндегі ғылыми-реставрациялық жұмыстарын жүзеге асыру жөніндегі қызметке және (немесе) археологиялық жұмыстарды жүзеге асыру жөніндегі қызметке лицензияның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өрескел</w:t>
            </w:r>
          </w:p>
        </w:tc>
      </w:tr>
    </w:tbl>
    <w:p>
      <w:pPr>
        <w:spacing w:after="0"/>
        <w:ind w:left="0"/>
        <w:jc w:val="both"/>
      </w:pPr>
      <w:r>
        <w:rPr>
          <w:rFonts w:ascii="Times New Roman"/>
          <w:b w:val="false"/>
          <w:i w:val="false"/>
          <w:color w:val="000000"/>
          <w:sz w:val="28"/>
        </w:rPr>
        <w:t>
      ";</w:t>
      </w:r>
    </w:p>
    <w:bookmarkStart w:name="z23" w:id="15"/>
    <w:p>
      <w:pPr>
        <w:spacing w:after="0"/>
        <w:ind w:left="0"/>
        <w:jc w:val="both"/>
      </w:pPr>
      <w:r>
        <w:rPr>
          <w:rFonts w:ascii="Times New Roman"/>
          <w:b w:val="false"/>
          <w:i w:val="false"/>
          <w:color w:val="000000"/>
          <w:sz w:val="28"/>
        </w:rPr>
        <w:t xml:space="preserve">
      Тарихи-мәдени мұра объектілерін қорғау және пайдалану саласындағы тәуекел дәрежесін бағалау өлшемшарттарына </w:t>
      </w:r>
      <w:r>
        <w:rPr>
          <w:rFonts w:ascii="Times New Roman"/>
          <w:b w:val="false"/>
          <w:i w:val="false"/>
          <w:color w:val="000000"/>
          <w:sz w:val="28"/>
        </w:rPr>
        <w:t>3-қосымшасы</w:t>
      </w:r>
      <w:r>
        <w:rPr>
          <w:rFonts w:ascii="Times New Roman"/>
          <w:b w:val="false"/>
          <w:i w:val="false"/>
          <w:color w:val="000000"/>
          <w:sz w:val="28"/>
        </w:rPr>
        <w:t xml:space="preserve"> осы бірлескен бұйрықтың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15"/>
    <w:bookmarkStart w:name="z24" w:id="16"/>
    <w:p>
      <w:pPr>
        <w:spacing w:after="0"/>
        <w:ind w:left="0"/>
        <w:jc w:val="both"/>
      </w:pPr>
      <w:r>
        <w:rPr>
          <w:rFonts w:ascii="Times New Roman"/>
          <w:b w:val="false"/>
          <w:i w:val="false"/>
          <w:color w:val="000000"/>
          <w:sz w:val="28"/>
        </w:rPr>
        <w:t xml:space="preserve">
      көрсетілген бірлескен бұйрыққа </w:t>
      </w:r>
      <w:r>
        <w:rPr>
          <w:rFonts w:ascii="Times New Roman"/>
          <w:b w:val="false"/>
          <w:i w:val="false"/>
          <w:color w:val="000000"/>
          <w:sz w:val="28"/>
        </w:rPr>
        <w:t>2-қосымша</w:t>
      </w:r>
      <w:r>
        <w:rPr>
          <w:rFonts w:ascii="Times New Roman"/>
          <w:b w:val="false"/>
          <w:i w:val="false"/>
          <w:color w:val="000000"/>
          <w:sz w:val="28"/>
        </w:rPr>
        <w:t xml:space="preserve">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16"/>
    <w:bookmarkStart w:name="z25" w:id="17"/>
    <w:p>
      <w:pPr>
        <w:spacing w:after="0"/>
        <w:ind w:left="0"/>
        <w:jc w:val="both"/>
      </w:pPr>
      <w:r>
        <w:rPr>
          <w:rFonts w:ascii="Times New Roman"/>
          <w:b w:val="false"/>
          <w:i w:val="false"/>
          <w:color w:val="000000"/>
          <w:sz w:val="28"/>
        </w:rPr>
        <w:t xml:space="preserve">
      көрсетілген бірлескен бұйрыққа </w:t>
      </w:r>
      <w:r>
        <w:rPr>
          <w:rFonts w:ascii="Times New Roman"/>
          <w:b w:val="false"/>
          <w:i w:val="false"/>
          <w:color w:val="000000"/>
          <w:sz w:val="28"/>
        </w:rPr>
        <w:t>3-қосымша</w:t>
      </w:r>
      <w:r>
        <w:rPr>
          <w:rFonts w:ascii="Times New Roman"/>
          <w:b w:val="false"/>
          <w:i w:val="false"/>
          <w:color w:val="000000"/>
          <w:sz w:val="28"/>
        </w:rPr>
        <w:t xml:space="preserve"> осы бірлескен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17"/>
    <w:bookmarkStart w:name="z26" w:id="18"/>
    <w:p>
      <w:pPr>
        <w:spacing w:after="0"/>
        <w:ind w:left="0"/>
        <w:jc w:val="both"/>
      </w:pPr>
      <w:r>
        <w:rPr>
          <w:rFonts w:ascii="Times New Roman"/>
          <w:b w:val="false"/>
          <w:i w:val="false"/>
          <w:color w:val="000000"/>
          <w:sz w:val="28"/>
        </w:rPr>
        <w:t xml:space="preserve">
      көрсетілген бірлескен бұйрыққа </w:t>
      </w:r>
      <w:r>
        <w:rPr>
          <w:rFonts w:ascii="Times New Roman"/>
          <w:b w:val="false"/>
          <w:i w:val="false"/>
          <w:color w:val="000000"/>
          <w:sz w:val="28"/>
        </w:rPr>
        <w:t>4-қосымша</w:t>
      </w:r>
      <w:r>
        <w:rPr>
          <w:rFonts w:ascii="Times New Roman"/>
          <w:b w:val="false"/>
          <w:i w:val="false"/>
          <w:color w:val="000000"/>
          <w:sz w:val="28"/>
        </w:rPr>
        <w:t xml:space="preserve"> осы бірлескен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18"/>
    <w:bookmarkStart w:name="z27" w:id="19"/>
    <w:p>
      <w:pPr>
        <w:spacing w:after="0"/>
        <w:ind w:left="0"/>
        <w:jc w:val="both"/>
      </w:pPr>
      <w:r>
        <w:rPr>
          <w:rFonts w:ascii="Times New Roman"/>
          <w:b w:val="false"/>
          <w:i w:val="false"/>
          <w:color w:val="000000"/>
          <w:sz w:val="28"/>
        </w:rPr>
        <w:t xml:space="preserve">
      көрсетілген бірлескен бұйрыққа 5-қосымша осы бірлескен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19"/>
    <w:bookmarkStart w:name="z28" w:id="20"/>
    <w:p>
      <w:pPr>
        <w:spacing w:after="0"/>
        <w:ind w:left="0"/>
        <w:jc w:val="both"/>
      </w:pPr>
      <w:r>
        <w:rPr>
          <w:rFonts w:ascii="Times New Roman"/>
          <w:b w:val="false"/>
          <w:i w:val="false"/>
          <w:color w:val="000000"/>
          <w:sz w:val="28"/>
        </w:rPr>
        <w:t>
      2. Қазақстан Республикасы Мәдениет және ақпарат министрлігінің Мәдениет комитеті Қазақстан Республикасының заңнамасында белгіленген тәртiппен:</w:t>
      </w:r>
    </w:p>
    <w:bookmarkEnd w:id="20"/>
    <w:bookmarkStart w:name="z29" w:id="21"/>
    <w:p>
      <w:pPr>
        <w:spacing w:after="0"/>
        <w:ind w:left="0"/>
        <w:jc w:val="both"/>
      </w:pPr>
      <w:r>
        <w:rPr>
          <w:rFonts w:ascii="Times New Roman"/>
          <w:b w:val="false"/>
          <w:i w:val="false"/>
          <w:color w:val="000000"/>
          <w:sz w:val="28"/>
        </w:rPr>
        <w:t>
      1) осы бұйрықтың Қазақстан Республикасының Әдiлет министрлiгiнде мемлекеттiк тiркелуін;</w:t>
      </w:r>
    </w:p>
    <w:bookmarkEnd w:id="21"/>
    <w:bookmarkStart w:name="z30" w:id="22"/>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Мәдениет және ақпарат министрлігінің интернет-ресурсына орналастыруды;</w:t>
      </w:r>
    </w:p>
    <w:bookmarkEnd w:id="22"/>
    <w:bookmarkStart w:name="z31" w:id="23"/>
    <w:p>
      <w:pPr>
        <w:spacing w:after="0"/>
        <w:ind w:left="0"/>
        <w:jc w:val="both"/>
      </w:pPr>
      <w:r>
        <w:rPr>
          <w:rFonts w:ascii="Times New Roman"/>
          <w:b w:val="false"/>
          <w:i w:val="false"/>
          <w:color w:val="000000"/>
          <w:sz w:val="28"/>
        </w:rPr>
        <w:t>
      3) осы бірлескен бұйрық Қазақстан Республикасы Әділет министрлігінде мемлекеттік тіркелгеннен кейін бес жұмыс күні ішінде оны "Тексеру субьектілері мен обьектілерінің бірыңғай тізілімі" цифрлық жүйесінде орналастыру үшін Қазақстан Республикасы Бас прокуратурасының Құқықтық статистика және арнайы есепке алу жөніндегі комитетіне жолдауды қамтамасыз етсін.</w:t>
      </w:r>
    </w:p>
    <w:bookmarkEnd w:id="23"/>
    <w:bookmarkStart w:name="z32" w:id="2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ақпарат вице-министріне жүктелсін.</w:t>
      </w:r>
    </w:p>
    <w:bookmarkEnd w:id="24"/>
    <w:bookmarkStart w:name="z33" w:id="2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2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Ұлттық экономика министрі </w:t>
            </w:r>
          </w:p>
          <w:p>
            <w:pPr>
              <w:spacing w:after="20"/>
              <w:ind w:left="20"/>
              <w:jc w:val="both"/>
            </w:pPr>
            <w:r>
              <w:rPr>
                <w:rFonts w:ascii="Times New Roman"/>
                <w:b w:val="false"/>
                <w:i/>
                <w:color w:val="000000"/>
                <w:sz w:val="20"/>
              </w:rPr>
              <w:t>Қазақстан Республикасы</w:t>
            </w:r>
          </w:p>
          <w:p>
            <w:pPr>
              <w:spacing w:after="20"/>
              <w:ind w:left="20"/>
              <w:jc w:val="both"/>
            </w:pPr>
            <w:r>
              <w:rPr>
                <w:rFonts w:ascii="Times New Roman"/>
                <w:b w:val="false"/>
                <w:i/>
                <w:color w:val="000000"/>
                <w:sz w:val="20"/>
              </w:rPr>
              <w:t xml:space="preserve">Мәдениет және ақпарат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__________С. Жумангарин__________К. Искаков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Бас прокуратурасының</w:t>
      </w:r>
    </w:p>
    <w:p>
      <w:pPr>
        <w:spacing w:after="0"/>
        <w:ind w:left="0"/>
        <w:jc w:val="both"/>
      </w:pPr>
      <w:r>
        <w:rPr>
          <w:rFonts w:ascii="Times New Roman"/>
          <w:b w:val="false"/>
          <w:i w:val="false"/>
          <w:color w:val="000000"/>
          <w:sz w:val="28"/>
        </w:rPr>
        <w:t>Құқықтық статистика және</w:t>
      </w:r>
    </w:p>
    <w:p>
      <w:pPr>
        <w:spacing w:after="0"/>
        <w:ind w:left="0"/>
        <w:jc w:val="both"/>
      </w:pPr>
      <w:r>
        <w:rPr>
          <w:rFonts w:ascii="Times New Roman"/>
          <w:b w:val="false"/>
          <w:i w:val="false"/>
          <w:color w:val="000000"/>
          <w:sz w:val="28"/>
        </w:rPr>
        <w:t>арнайы есепке алу жөніндегі</w:t>
      </w:r>
    </w:p>
    <w:p>
      <w:pPr>
        <w:spacing w:after="0"/>
        <w:ind w:left="0"/>
        <w:jc w:val="both"/>
      </w:pPr>
      <w:r>
        <w:rPr>
          <w:rFonts w:ascii="Times New Roman"/>
          <w:b w:val="false"/>
          <w:i w:val="false"/>
          <w:color w:val="000000"/>
          <w:sz w:val="28"/>
        </w:rPr>
        <w:t>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27 тамыздағы</w:t>
            </w:r>
            <w:r>
              <w:br/>
            </w:r>
            <w:r>
              <w:rPr>
                <w:rFonts w:ascii="Times New Roman"/>
                <w:b w:val="false"/>
                <w:i w:val="false"/>
                <w:color w:val="000000"/>
                <w:sz w:val="20"/>
              </w:rPr>
              <w:t>№ 138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w:t>
            </w:r>
            <w:r>
              <w:br/>
            </w:r>
            <w:r>
              <w:rPr>
                <w:rFonts w:ascii="Times New Roman"/>
                <w:b w:val="false"/>
                <w:i w:val="false"/>
                <w:color w:val="000000"/>
                <w:sz w:val="20"/>
              </w:rPr>
              <w:t>2026 жылғы 26 тамыздағы</w:t>
            </w:r>
            <w:r>
              <w:br/>
            </w:r>
            <w:r>
              <w:rPr>
                <w:rFonts w:ascii="Times New Roman"/>
                <w:b w:val="false"/>
                <w:i w:val="false"/>
                <w:color w:val="000000"/>
                <w:sz w:val="20"/>
              </w:rPr>
              <w:t xml:space="preserve">№ 412-НҚ </w:t>
            </w:r>
            <w:r>
              <w:br/>
            </w:r>
            <w:r>
              <w:rPr>
                <w:rFonts w:ascii="Times New Roman"/>
                <w:b w:val="false"/>
                <w:i w:val="false"/>
                <w:color w:val="000000"/>
                <w:sz w:val="20"/>
              </w:rPr>
              <w:t>Бірлескен бұйрыққа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Тарихи-мәдени мұра</w:t>
            </w:r>
            <w:r>
              <w:br/>
            </w:r>
            <w:r>
              <w:rPr>
                <w:rFonts w:ascii="Times New Roman"/>
                <w:b w:val="false"/>
                <w:i w:val="false"/>
                <w:color w:val="000000"/>
                <w:sz w:val="20"/>
              </w:rPr>
              <w:t>объектілерін қорғау</w:t>
            </w:r>
            <w:r>
              <w:br/>
            </w:r>
            <w:r>
              <w:rPr>
                <w:rFonts w:ascii="Times New Roman"/>
                <w:b w:val="false"/>
                <w:i w:val="false"/>
                <w:color w:val="000000"/>
                <w:sz w:val="20"/>
              </w:rPr>
              <w:t>және пайдалану</w:t>
            </w:r>
            <w:r>
              <w:br/>
            </w:r>
            <w:r>
              <w:rPr>
                <w:rFonts w:ascii="Times New Roman"/>
                <w:b w:val="false"/>
                <w:i w:val="false"/>
                <w:color w:val="000000"/>
                <w:sz w:val="20"/>
              </w:rPr>
              <w:t>саласындағы тәуекел</w:t>
            </w:r>
            <w:r>
              <w:br/>
            </w:r>
            <w:r>
              <w:rPr>
                <w:rFonts w:ascii="Times New Roman"/>
                <w:b w:val="false"/>
                <w:i w:val="false"/>
                <w:color w:val="000000"/>
                <w:sz w:val="20"/>
              </w:rPr>
              <w:t>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3-қосымша</w:t>
            </w:r>
          </w:p>
        </w:tc>
      </w:tr>
    </w:tbl>
    <w:bookmarkStart w:name="z38" w:id="26"/>
    <w:p>
      <w:pPr>
        <w:spacing w:after="0"/>
        <w:ind w:left="0"/>
        <w:jc w:val="left"/>
      </w:pPr>
      <w:r>
        <w:rPr>
          <w:rFonts w:ascii="Times New Roman"/>
          <w:b/>
          <w:i w:val="false"/>
          <w:color w:val="000000"/>
        </w:rPr>
        <w:t xml:space="preserve"> "Біліктілік талаптарына сәйкестіктің алдыңғы тексерулер нәтижелері" ақпарат көзі бойынша субъективті өлшемшарттар</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дәрежесі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 және мәдениет ескерткіштеріндегі ғылыми-реставрациялық жұмыстарды жүзеге асыру жөніндегі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орта техникалық және кәсіптік білімі (реставрация), кемінде бес жыл жұмыс өтілі бар кемінде бір реставратор маман немесе кемінде бес жыл жұмыс өтілі және осы салада магистр ғылыми дәрежесі бар немесе бейіні бойынша доктор немесе философия докторы (PhD) дәрежелері бар, тиісті мамандық (архитектура) бойынша ғылыми қызметкер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 және мәдениет ескерткіштеріндегі ғылыми-реставрациялық жұмыстарды жүзеге асыру жөніндегі қызметке лицензиясы бар ұйымда жұмыс істейтін ғылыми қызметкерді немесе реставратор маманды басқа ұйым мәлімдей алмайды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 және мәдениет ескерткіштеріндегі ғылыми-реставрациялық жұмыстарды жүзеге асыру жөніндегі қызметке лицензияның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Археологиялық жұмыстарды жүзеге асыру жөніндегі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тиісті мамандық (археология және этнология, тарих) бойынша жоғары білімі, кемінде бес жыл жұмыс өтілі және осы салада ғылыми дәрежесі немесе бейіні бойынша доктор немесе философия докторы (PhD) дәрежелері бар кемінде бір ғылыми қызметкер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Археологиялық жұмыстарды жүзеге асыру жөніндегі қызметке лицензиясы бар ұйымда жұмыс істейтін ғылыми қызметкерді маманды басқа ұйым мәлімдей алмайды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Археологиялық жұмыстарды жүзеге асыру жөніндегі қызметке лицензияның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27 тамыздағы</w:t>
            </w:r>
            <w:r>
              <w:br/>
            </w:r>
            <w:r>
              <w:rPr>
                <w:rFonts w:ascii="Times New Roman"/>
                <w:b w:val="false"/>
                <w:i w:val="false"/>
                <w:color w:val="000000"/>
                <w:sz w:val="20"/>
              </w:rPr>
              <w:t>№ 138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w:t>
            </w:r>
            <w:r>
              <w:br/>
            </w:r>
            <w:r>
              <w:rPr>
                <w:rFonts w:ascii="Times New Roman"/>
                <w:b w:val="false"/>
                <w:i w:val="false"/>
                <w:color w:val="000000"/>
                <w:sz w:val="20"/>
              </w:rPr>
              <w:t>2026 жылғы 26 тамыздағы</w:t>
            </w:r>
            <w:r>
              <w:br/>
            </w:r>
            <w:r>
              <w:rPr>
                <w:rFonts w:ascii="Times New Roman"/>
                <w:b w:val="false"/>
                <w:i w:val="false"/>
                <w:color w:val="000000"/>
                <w:sz w:val="20"/>
              </w:rPr>
              <w:t xml:space="preserve">№ 412-НҚ </w:t>
            </w:r>
            <w:r>
              <w:br/>
            </w:r>
            <w:r>
              <w:rPr>
                <w:rFonts w:ascii="Times New Roman"/>
                <w:b w:val="false"/>
                <w:i w:val="false"/>
                <w:color w:val="000000"/>
                <w:sz w:val="20"/>
              </w:rPr>
              <w:t>Бірлескен  бұйрыққа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Мәдениет және спорт </w:t>
            </w:r>
            <w:r>
              <w:br/>
            </w:r>
            <w:r>
              <w:rPr>
                <w:rFonts w:ascii="Times New Roman"/>
                <w:b w:val="false"/>
                <w:i w:val="false"/>
                <w:color w:val="000000"/>
                <w:sz w:val="20"/>
              </w:rPr>
              <w:t>министрінің</w:t>
            </w:r>
            <w:r>
              <w:br/>
            </w:r>
            <w:r>
              <w:rPr>
                <w:rFonts w:ascii="Times New Roman"/>
                <w:b w:val="false"/>
                <w:i w:val="false"/>
                <w:color w:val="000000"/>
                <w:sz w:val="20"/>
              </w:rPr>
              <w:t>2016 жылғы 14 маусымдағы</w:t>
            </w:r>
            <w:r>
              <w:br/>
            </w:r>
            <w:r>
              <w:rPr>
                <w:rFonts w:ascii="Times New Roman"/>
                <w:b w:val="false"/>
                <w:i w:val="false"/>
                <w:color w:val="000000"/>
                <w:sz w:val="20"/>
              </w:rPr>
              <w:t>№ 162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23 маусымдағы</w:t>
            </w:r>
            <w:r>
              <w:br/>
            </w:r>
            <w:r>
              <w:rPr>
                <w:rFonts w:ascii="Times New Roman"/>
                <w:b w:val="false"/>
                <w:i w:val="false"/>
                <w:color w:val="000000"/>
                <w:sz w:val="20"/>
              </w:rPr>
              <w:t>№ 277 Бірлескен бұйрыққа</w:t>
            </w:r>
            <w:r>
              <w:br/>
            </w:r>
            <w:r>
              <w:rPr>
                <w:rFonts w:ascii="Times New Roman"/>
                <w:b w:val="false"/>
                <w:i w:val="false"/>
                <w:color w:val="000000"/>
                <w:sz w:val="20"/>
              </w:rPr>
              <w:t>2-қосымша</w:t>
            </w:r>
          </w:p>
        </w:tc>
      </w:tr>
    </w:tbl>
    <w:bookmarkStart w:name="z41" w:id="27"/>
    <w:p>
      <w:pPr>
        <w:spacing w:after="0"/>
        <w:ind w:left="0"/>
        <w:jc w:val="left"/>
      </w:pPr>
      <w:r>
        <w:rPr>
          <w:rFonts w:ascii="Times New Roman"/>
          <w:b/>
          <w:i w:val="false"/>
          <w:color w:val="000000"/>
        </w:rPr>
        <w:t xml:space="preserve"> Қазастан Республикасы Кәсіпкерлік кодексінің 138-бабына сәйкес тарихи-мәдени мұра объектілерін қорғау және пайдалану саласындағы тарих және мәдениет ескерткіштеріндегі ғылыми-реставрациялық жұмыстар бойынша қызметті жүзеге асыратын лицензиаттарға қатысты Тексеру парағы</w:t>
      </w:r>
    </w:p>
    <w:bookmarkEnd w:id="27"/>
    <w:p>
      <w:pPr>
        <w:spacing w:after="0"/>
        <w:ind w:left="0"/>
        <w:jc w:val="both"/>
      </w:pPr>
      <w:bookmarkStart w:name="z42" w:id="28"/>
      <w:r>
        <w:rPr>
          <w:rFonts w:ascii="Times New Roman"/>
          <w:b w:val="false"/>
          <w:i w:val="false"/>
          <w:color w:val="000000"/>
          <w:sz w:val="28"/>
        </w:rPr>
        <w:t>
      Бақылау субъектілерінің (объектілерінің) біртекті тобының атауы</w:t>
      </w:r>
    </w:p>
    <w:bookmarkEnd w:id="28"/>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Бақылауды тағайындаған мемлекеттік орган</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Бақылауды тағайындау туралы акт 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 xml:space="preserve">                                                       №, күні</w:t>
      </w:r>
    </w:p>
    <w:p>
      <w:pPr>
        <w:spacing w:after="0"/>
        <w:ind w:left="0"/>
        <w:jc w:val="both"/>
      </w:pPr>
      <w:r>
        <w:rPr>
          <w:rFonts w:ascii="Times New Roman"/>
          <w:b w:val="false"/>
          <w:i w:val="false"/>
          <w:color w:val="000000"/>
          <w:sz w:val="28"/>
        </w:rPr>
        <w:t>Бақылау субъектісінің (объектісінің) атауы ______________________________</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 xml:space="preserve">Бақылау субъектісінің (объектісінің) (жеке сәйкестендіру нөмірі), бизнес- </w:t>
      </w:r>
    </w:p>
    <w:p>
      <w:pPr>
        <w:spacing w:after="0"/>
        <w:ind w:left="0"/>
        <w:jc w:val="both"/>
      </w:pPr>
      <w:r>
        <w:rPr>
          <w:rFonts w:ascii="Times New Roman"/>
          <w:b w:val="false"/>
          <w:i w:val="false"/>
          <w:color w:val="000000"/>
          <w:sz w:val="28"/>
        </w:rPr>
        <w:t>сәйкестендіру нөмірі 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Орналасқан жерінің мекенжайы 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орта техникалық және кәсіптік білімі (реставрация), кемінде бес жыл жұмыс өтілі бар кемінде бір реставратор маман немесе кемінде бес жыл жұмыс өтілі және осы салада ғылыми дәрежесі магистр немесе бейіні бойынша доктор немесе философия докторы (PhD) дәрежелері бар, тиісті мамандық (архитектура) бойынша ғылыми қызметкер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 және мәдениет ескерткіштеріндегі ғылыми-реставрациялық жұмыстарды жүзеге асыру жөніндегі қызметке лицензиясы бар ұйымда жұмыс істейтін ғылыми қызметкерді немесе реставратор маманды басқа ұйым мәлімдей алмайды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 және мәдениет ескерткіштеріндегі ғылыми-реставрациялық жұмыстарды жүзеге асыру жөніндегі қызметке лицензияның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Лауазымды адам (-дар) _____________________________ ____________</w:t>
      </w:r>
      <w:r>
        <w:br/>
      </w:r>
      <w:r>
        <w:rPr>
          <w:rFonts w:ascii="Times New Roman"/>
          <w:b w:val="false"/>
          <w:i w:val="false"/>
          <w:color w:val="000000"/>
          <w:sz w:val="28"/>
        </w:rPr>
        <w:t xml:space="preserve">                                                             лауазымы                             қолы </w:t>
      </w:r>
      <w:r>
        <w:br/>
      </w:r>
      <w:r>
        <w:rPr>
          <w:rFonts w:ascii="Times New Roman"/>
          <w:b w:val="false"/>
          <w:i w:val="false"/>
          <w:color w:val="000000"/>
          <w:sz w:val="28"/>
        </w:rPr>
        <w:t>
      ______________________________________________________________</w:t>
      </w:r>
      <w:r>
        <w:br/>
      </w:r>
      <w:r>
        <w:rPr>
          <w:rFonts w:ascii="Times New Roman"/>
          <w:b w:val="false"/>
          <w:i w:val="false"/>
          <w:color w:val="000000"/>
          <w:sz w:val="28"/>
        </w:rPr>
        <w:t xml:space="preserve">                                 тегі, аты, әкесінің аты (ол болған жағдайда)</w:t>
      </w:r>
      <w:r>
        <w:br/>
      </w:r>
      <w:r>
        <w:rPr>
          <w:rFonts w:ascii="Times New Roman"/>
          <w:b w:val="false"/>
          <w:i w:val="false"/>
          <w:color w:val="000000"/>
          <w:sz w:val="28"/>
        </w:rPr>
        <w:t>Бақылау субъектісінің басшысы ________________________ __________</w:t>
      </w:r>
      <w:r>
        <w:br/>
      </w:r>
      <w:r>
        <w:rPr>
          <w:rFonts w:ascii="Times New Roman"/>
          <w:b w:val="false"/>
          <w:i w:val="false"/>
          <w:color w:val="000000"/>
          <w:sz w:val="28"/>
        </w:rPr>
        <w:t xml:space="preserve">                                                                   лауазымы                          қолы </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 xml:space="preserve">                         тегі, аты, әкесінің аты (ол болған жағдайда)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27 тамыздағы</w:t>
            </w:r>
            <w:r>
              <w:br/>
            </w:r>
            <w:r>
              <w:rPr>
                <w:rFonts w:ascii="Times New Roman"/>
                <w:b w:val="false"/>
                <w:i w:val="false"/>
                <w:color w:val="000000"/>
                <w:sz w:val="20"/>
              </w:rPr>
              <w:t>№ 138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26 тамыздағы</w:t>
            </w:r>
            <w:r>
              <w:br/>
            </w:r>
            <w:r>
              <w:rPr>
                <w:rFonts w:ascii="Times New Roman"/>
                <w:b w:val="false"/>
                <w:i w:val="false"/>
                <w:color w:val="000000"/>
                <w:sz w:val="20"/>
              </w:rPr>
              <w:t>№ 412-НҚ</w:t>
            </w:r>
            <w:r>
              <w:br/>
            </w:r>
            <w:r>
              <w:rPr>
                <w:rFonts w:ascii="Times New Roman"/>
                <w:b w:val="false"/>
                <w:i w:val="false"/>
                <w:color w:val="000000"/>
                <w:sz w:val="20"/>
              </w:rPr>
              <w:t>Бірлескен бұйрыққа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Мәдениет және спорт </w:t>
            </w:r>
            <w:r>
              <w:br/>
            </w:r>
            <w:r>
              <w:rPr>
                <w:rFonts w:ascii="Times New Roman"/>
                <w:b w:val="false"/>
                <w:i w:val="false"/>
                <w:color w:val="000000"/>
                <w:sz w:val="20"/>
              </w:rPr>
              <w:t>министрінің</w:t>
            </w:r>
            <w:r>
              <w:br/>
            </w:r>
            <w:r>
              <w:rPr>
                <w:rFonts w:ascii="Times New Roman"/>
                <w:b w:val="false"/>
                <w:i w:val="false"/>
                <w:color w:val="000000"/>
                <w:sz w:val="20"/>
              </w:rPr>
              <w:t>2016 жылғы 14 маусымдағы</w:t>
            </w:r>
            <w:r>
              <w:br/>
            </w:r>
            <w:r>
              <w:rPr>
                <w:rFonts w:ascii="Times New Roman"/>
                <w:b w:val="false"/>
                <w:i w:val="false"/>
                <w:color w:val="000000"/>
                <w:sz w:val="20"/>
              </w:rPr>
              <w:t>№ 162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23 маусымдағы</w:t>
            </w:r>
            <w:r>
              <w:br/>
            </w:r>
            <w:r>
              <w:rPr>
                <w:rFonts w:ascii="Times New Roman"/>
                <w:b w:val="false"/>
                <w:i w:val="false"/>
                <w:color w:val="000000"/>
                <w:sz w:val="20"/>
              </w:rPr>
              <w:t>№ 277 Бірлескен бұйрыққа</w:t>
            </w:r>
            <w:r>
              <w:br/>
            </w:r>
            <w:r>
              <w:rPr>
                <w:rFonts w:ascii="Times New Roman"/>
                <w:b w:val="false"/>
                <w:i w:val="false"/>
                <w:color w:val="000000"/>
                <w:sz w:val="20"/>
              </w:rPr>
              <w:t>3-қосымша</w:t>
            </w:r>
          </w:p>
        </w:tc>
      </w:tr>
    </w:tbl>
    <w:bookmarkStart w:name="z47" w:id="29"/>
    <w:p>
      <w:pPr>
        <w:spacing w:after="0"/>
        <w:ind w:left="0"/>
        <w:jc w:val="left"/>
      </w:pPr>
      <w:r>
        <w:rPr>
          <w:rFonts w:ascii="Times New Roman"/>
          <w:b/>
          <w:i w:val="false"/>
          <w:color w:val="000000"/>
        </w:rPr>
        <w:t xml:space="preserve"> Қазастан Республикасы Кәсіпкерлік кодексінің 138-бабына сәйкес тарихи-мәдени мұра объектілерін қорғау және пайдалану саласындағы археологиялық жұмыстар бойынша қызметті жүзеге асыратын лицензиаттарға қатысты Тексеру парағы</w:t>
      </w:r>
    </w:p>
    <w:bookmarkEnd w:id="29"/>
    <w:p>
      <w:pPr>
        <w:spacing w:after="0"/>
        <w:ind w:left="0"/>
        <w:jc w:val="both"/>
      </w:pPr>
      <w:bookmarkStart w:name="z48" w:id="30"/>
      <w:r>
        <w:rPr>
          <w:rFonts w:ascii="Times New Roman"/>
          <w:b w:val="false"/>
          <w:i w:val="false"/>
          <w:color w:val="000000"/>
          <w:sz w:val="28"/>
        </w:rPr>
        <w:t>
      Бақылау субъектілерінің (объектілерінің) біртекті тобының атауы</w:t>
      </w:r>
    </w:p>
    <w:bookmarkEnd w:id="30"/>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Бақылауды тағайындаған мемлекеттік орган</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Бақылауды тағайындау туралы акт 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 күні</w:t>
      </w:r>
    </w:p>
    <w:p>
      <w:pPr>
        <w:spacing w:after="0"/>
        <w:ind w:left="0"/>
        <w:jc w:val="both"/>
      </w:pPr>
      <w:r>
        <w:rPr>
          <w:rFonts w:ascii="Times New Roman"/>
          <w:b w:val="false"/>
          <w:i w:val="false"/>
          <w:color w:val="000000"/>
          <w:sz w:val="28"/>
        </w:rPr>
        <w:t>Бақылау субъектісінің (объектісінің) атауы 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Бақылау субъектісінің (объектісінің) (жеке сәйкестендіру нөмірі), бизнес- </w:t>
      </w:r>
    </w:p>
    <w:p>
      <w:pPr>
        <w:spacing w:after="0"/>
        <w:ind w:left="0"/>
        <w:jc w:val="both"/>
      </w:pPr>
      <w:r>
        <w:rPr>
          <w:rFonts w:ascii="Times New Roman"/>
          <w:b w:val="false"/>
          <w:i w:val="false"/>
          <w:color w:val="000000"/>
          <w:sz w:val="28"/>
        </w:rPr>
        <w:t>сәйкестендіру нөмірі 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Орналасқан жерінің мекенжайы 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тиісті мамандық (археология және этнология, тарих) бойынша жоғары білімі, кемінде бес жыл жұмыс өтілі және осы салада ғылыми дәрежесі немесе бейіні бойынша доктор немесе философия докторы (PhD) дәрежелері бар кемінде бір ғылыми қызметкер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Археологиялық жұмыстарды жүзеге асыру жөніндегі қызметке лицензиясы бар ұйымда жұмыс істейтін ғылыми қызметкерді басқа ұйым мәлімдей алмайды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Археологиялық жұмыстарды жүзеге асыру жөніндегі қызметке лицензияның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Лауазымды адам (-дар) _____________________________ ____________</w:t>
      </w:r>
      <w:r>
        <w:br/>
      </w:r>
      <w:r>
        <w:rPr>
          <w:rFonts w:ascii="Times New Roman"/>
          <w:b w:val="false"/>
          <w:i w:val="false"/>
          <w:color w:val="000000"/>
          <w:sz w:val="28"/>
        </w:rPr>
        <w:t xml:space="preserve">                                                     лауазымы                                   қолы </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 xml:space="preserve">                            тегі, аты, әкесінің аты (ол болған жағдайда)</w:t>
      </w:r>
      <w:r>
        <w:br/>
      </w:r>
      <w:r>
        <w:rPr>
          <w:rFonts w:ascii="Times New Roman"/>
          <w:b w:val="false"/>
          <w:i w:val="false"/>
          <w:color w:val="000000"/>
          <w:sz w:val="28"/>
        </w:rPr>
        <w:t>Бақылау субъектісінің басшысы ________________________ __________</w:t>
      </w:r>
      <w:r>
        <w:br/>
      </w:r>
      <w:r>
        <w:rPr>
          <w:rFonts w:ascii="Times New Roman"/>
          <w:b w:val="false"/>
          <w:i w:val="false"/>
          <w:color w:val="000000"/>
          <w:sz w:val="28"/>
        </w:rPr>
        <w:t xml:space="preserve">                                                                    лауазымы                        қолы </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 xml:space="preserve">                               тегі, аты, әкесінің аты (ол болған жағдайда)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27 тамыздағы</w:t>
            </w:r>
            <w:r>
              <w:br/>
            </w:r>
            <w:r>
              <w:rPr>
                <w:rFonts w:ascii="Times New Roman"/>
                <w:b w:val="false"/>
                <w:i w:val="false"/>
                <w:color w:val="000000"/>
                <w:sz w:val="20"/>
              </w:rPr>
              <w:t>№ 138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w:t>
            </w:r>
            <w:r>
              <w:br/>
            </w:r>
            <w:r>
              <w:rPr>
                <w:rFonts w:ascii="Times New Roman"/>
                <w:b w:val="false"/>
                <w:i w:val="false"/>
                <w:color w:val="000000"/>
                <w:sz w:val="20"/>
              </w:rPr>
              <w:t>2026 жылғы 26 тамыздағы</w:t>
            </w:r>
            <w:r>
              <w:br/>
            </w:r>
            <w:r>
              <w:rPr>
                <w:rFonts w:ascii="Times New Roman"/>
                <w:b w:val="false"/>
                <w:i w:val="false"/>
                <w:color w:val="000000"/>
                <w:sz w:val="20"/>
              </w:rPr>
              <w:t>№ 412-НҚ</w:t>
            </w:r>
            <w:r>
              <w:br/>
            </w:r>
            <w:r>
              <w:rPr>
                <w:rFonts w:ascii="Times New Roman"/>
                <w:b w:val="false"/>
                <w:i w:val="false"/>
                <w:color w:val="000000"/>
                <w:sz w:val="20"/>
              </w:rPr>
              <w:t>Бірлескен бұйрыққа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Мәдениет және спорт </w:t>
            </w:r>
            <w:r>
              <w:br/>
            </w:r>
            <w:r>
              <w:rPr>
                <w:rFonts w:ascii="Times New Roman"/>
                <w:b w:val="false"/>
                <w:i w:val="false"/>
                <w:color w:val="000000"/>
                <w:sz w:val="20"/>
              </w:rPr>
              <w:t>министрінің</w:t>
            </w:r>
            <w:r>
              <w:br/>
            </w:r>
            <w:r>
              <w:rPr>
                <w:rFonts w:ascii="Times New Roman"/>
                <w:b w:val="false"/>
                <w:i w:val="false"/>
                <w:color w:val="000000"/>
                <w:sz w:val="20"/>
              </w:rPr>
              <w:t>2016 жылғы 14 маусымдағы</w:t>
            </w:r>
            <w:r>
              <w:br/>
            </w:r>
            <w:r>
              <w:rPr>
                <w:rFonts w:ascii="Times New Roman"/>
                <w:b w:val="false"/>
                <w:i w:val="false"/>
                <w:color w:val="000000"/>
                <w:sz w:val="20"/>
              </w:rPr>
              <w:t>№ 162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23 маусымдағы</w:t>
            </w:r>
            <w:r>
              <w:br/>
            </w:r>
            <w:r>
              <w:rPr>
                <w:rFonts w:ascii="Times New Roman"/>
                <w:b w:val="false"/>
                <w:i w:val="false"/>
                <w:color w:val="000000"/>
                <w:sz w:val="20"/>
              </w:rPr>
              <w:t>№ 277 Бірлескен бұйрыққа</w:t>
            </w:r>
            <w:r>
              <w:br/>
            </w:r>
            <w:r>
              <w:rPr>
                <w:rFonts w:ascii="Times New Roman"/>
                <w:b w:val="false"/>
                <w:i w:val="false"/>
                <w:color w:val="000000"/>
                <w:sz w:val="20"/>
              </w:rPr>
              <w:t>4-қосымша</w:t>
            </w:r>
          </w:p>
        </w:tc>
      </w:tr>
    </w:tbl>
    <w:bookmarkStart w:name="z52" w:id="31"/>
    <w:p>
      <w:pPr>
        <w:spacing w:after="0"/>
        <w:ind w:left="0"/>
        <w:jc w:val="left"/>
      </w:pPr>
      <w:r>
        <w:rPr>
          <w:rFonts w:ascii="Times New Roman"/>
          <w:b/>
          <w:i w:val="false"/>
          <w:color w:val="000000"/>
        </w:rPr>
        <w:t xml:space="preserve"> Қазастан Республикасы Кәсіпкерлік кодексінің 138-бабына сәйкес тарихи-мәдени мұра объектілерін қорғау және пайдалану саласындағы астананың, облыстардың, республикалық маңызы бар қалалардың, аудандардың (облыстық маңызы бар қалалардың) жергiлiктi атқарушы органдарына, тарих және мәдениет ескерткіштерінің меншік иелері және (немесе) пайдаланушыларына, жеке немесе заңды тұлғаларға қатысты Тексеру парағы</w:t>
      </w:r>
    </w:p>
    <w:bookmarkEnd w:id="31"/>
    <w:p>
      <w:pPr>
        <w:spacing w:after="0"/>
        <w:ind w:left="0"/>
        <w:jc w:val="both"/>
      </w:pPr>
      <w:bookmarkStart w:name="z53" w:id="32"/>
      <w:r>
        <w:rPr>
          <w:rFonts w:ascii="Times New Roman"/>
          <w:b w:val="false"/>
          <w:i w:val="false"/>
          <w:color w:val="000000"/>
          <w:sz w:val="28"/>
        </w:rPr>
        <w:t>
      Бақылау субъектілерінің (объектілерінің) біртекті тобының атауы</w:t>
      </w:r>
    </w:p>
    <w:bookmarkEnd w:id="32"/>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Тексеруді тағайындаған мемлекеттік орган 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Тексеруді тағайындау туралы акт 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 күні</w:t>
      </w:r>
    </w:p>
    <w:p>
      <w:pPr>
        <w:spacing w:after="0"/>
        <w:ind w:left="0"/>
        <w:jc w:val="both"/>
      </w:pPr>
      <w:r>
        <w:rPr>
          <w:rFonts w:ascii="Times New Roman"/>
          <w:b w:val="false"/>
          <w:i w:val="false"/>
          <w:color w:val="000000"/>
          <w:sz w:val="28"/>
        </w:rPr>
        <w:t>Бақылау субъектісінің (объектісінің) атауы 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Бақылау субъектісінің (объектісінің) (жеке сәйкестендіру нөмірі), бизнес- </w:t>
      </w:r>
    </w:p>
    <w:p>
      <w:pPr>
        <w:spacing w:after="0"/>
        <w:ind w:left="0"/>
        <w:jc w:val="both"/>
      </w:pPr>
      <w:r>
        <w:rPr>
          <w:rFonts w:ascii="Times New Roman"/>
          <w:b w:val="false"/>
          <w:i w:val="false"/>
          <w:color w:val="000000"/>
          <w:sz w:val="28"/>
        </w:rPr>
        <w:t>сәйкестендіру нөмірі 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Орналасқан жерінің мекенжайы 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33"/>
          <w:p>
            <w:pPr>
              <w:spacing w:after="20"/>
              <w:ind w:left="20"/>
              <w:jc w:val="both"/>
            </w:pPr>
            <w:r>
              <w:rPr>
                <w:rFonts w:ascii="Times New Roman"/>
                <w:b w:val="false"/>
                <w:i w:val="false"/>
                <w:color w:val="000000"/>
                <w:sz w:val="20"/>
              </w:rPr>
              <w:t>
Қорғау міндеттемелерінде жазылған тарих және мәдениет ескерткішін күтіп-ұстау шарттарын сақтау:</w:t>
            </w:r>
          </w:p>
          <w:bookmarkEnd w:id="33"/>
          <w:p>
            <w:pPr>
              <w:spacing w:after="20"/>
              <w:ind w:left="20"/>
              <w:jc w:val="both"/>
            </w:pPr>
            <w:r>
              <w:rPr>
                <w:rFonts w:ascii="Times New Roman"/>
                <w:b w:val="false"/>
                <w:i w:val="false"/>
                <w:color w:val="000000"/>
                <w:sz w:val="20"/>
              </w:rPr>
              <w:t>
</w:t>
            </w:r>
            <w:r>
              <w:rPr>
                <w:rFonts w:ascii="Times New Roman"/>
                <w:b w:val="false"/>
                <w:i w:val="false"/>
                <w:color w:val="000000"/>
                <w:sz w:val="20"/>
              </w:rPr>
              <w:t>1) тарих және мәдениет ескерткішінің сақталуын қамтамасыз ету бойынша шаралар қабылдайды;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ғылыми, білім беру, туристік, ақпараттық және тәрбиелік мақсаттарда қол жеткізуді қамтамасыз ету арқылы оларды сақтау жөніндегі қызметті жүзеге асырады;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тарих және мәдениет ескерткішіндегі ғылыми-реставрациялау жұмыстарының жобаларын келіседі;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тарих және мәдениет ескерткішінің орнын ауыстыру мен өзгертуді келіседі;</w:t>
            </w:r>
          </w:p>
          <w:p>
            <w:pPr>
              <w:spacing w:after="20"/>
              <w:ind w:left="20"/>
              <w:jc w:val="both"/>
            </w:pPr>
            <w:r>
              <w:rPr>
                <w:rFonts w:ascii="Times New Roman"/>
                <w:b w:val="false"/>
                <w:i w:val="false"/>
                <w:color w:val="000000"/>
                <w:sz w:val="20"/>
              </w:rPr>
              <w:t>
5) тарих және мәдениет ескерткішін өз бетінше жоюға тыйым салынады.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 және мәдениет ескерткішінің орнын ауыстыруға және оны өзгертуге тыйым салынады.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 объектілерінің сақталып тұруына қатер төндіруі мүмкін жұмыстарды жүргізуге тыйым салынады.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34"/>
          <w:p>
            <w:pPr>
              <w:spacing w:after="20"/>
              <w:ind w:left="20"/>
              <w:jc w:val="both"/>
            </w:pPr>
            <w:r>
              <w:rPr>
                <w:rFonts w:ascii="Times New Roman"/>
                <w:b w:val="false"/>
                <w:i w:val="false"/>
                <w:color w:val="000000"/>
                <w:sz w:val="20"/>
              </w:rPr>
              <w:t>
Тарих және мәдениет ескерткіштерінің қорғау аймақтары, құрылыс салуды реттеу аймақтары және қорғалатын табиғи ландшафт аймақтары шегінде жерді пайдалану режимін сақтау:</w:t>
            </w:r>
          </w:p>
          <w:bookmarkEnd w:id="34"/>
          <w:p>
            <w:pPr>
              <w:spacing w:after="20"/>
              <w:ind w:left="20"/>
              <w:jc w:val="both"/>
            </w:pPr>
            <w:r>
              <w:rPr>
                <w:rFonts w:ascii="Times New Roman"/>
                <w:b w:val="false"/>
                <w:i w:val="false"/>
                <w:color w:val="000000"/>
                <w:sz w:val="20"/>
              </w:rPr>
              <w:t>
</w:t>
            </w:r>
            <w:r>
              <w:rPr>
                <w:rFonts w:ascii="Times New Roman"/>
                <w:b w:val="false"/>
                <w:i w:val="false"/>
                <w:color w:val="000000"/>
                <w:sz w:val="20"/>
              </w:rPr>
              <w:t>1) тарих және мәдениет ескерткішінің қорғау аймағы үшін оның сақталуы мен тарихи тұтастығын қамтамасыз ету мақсатында тарих және мәдениет ескерткішін сақтауға бағытталған арнайы шараларды қолдануды қоспағанда, шаруашылық қызметті шектейтін және құрылысқа тыйым салатын жерді пайдаланудың ерекше режимі белгіленеді. Қорғау аймағында жаңа құрылыс жұмыстары жүргізілмейді.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Тарих және мәдениет ескерткішінің қорғау аймағы қорғау белгілерімен немесе жыртылған жолақпен немесе қоршаулармен немесе олардың шекараларының сызығы бойынша бұта екпелерімен белгіленеді;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тарих және мәдениет ескерткішінің құрылысын реттеу аймағында құрылысты немесе шаруашылық қызметті шектейтін режим белгіленеді.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Тарих және мәдениет ескерткішінің құрылысын реттеу аймағында жол-көлік құрылысы шектеледі, өнеркәсіптік және қойма кәсіпорындарын орналастыруға тыйым салынады;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тарих және мәдениет ескерткішінің табиғи ландшафты қорғау аумағында ландшафт сипатының, сумен жабдықтау жүйесінің, өсімдіктердің өзгеруін тудырмайтын қызметке жол беріледі;</w:t>
            </w:r>
          </w:p>
          <w:p>
            <w:pPr>
              <w:spacing w:after="20"/>
              <w:ind w:left="20"/>
              <w:jc w:val="both"/>
            </w:pPr>
            <w:r>
              <w:rPr>
                <w:rFonts w:ascii="Times New Roman"/>
                <w:b w:val="false"/>
                <w:i w:val="false"/>
                <w:color w:val="000000"/>
                <w:sz w:val="20"/>
              </w:rPr>
              <w:t>
4) тарих және мәдениет аумақтарындағы шаруашылық және өзге де қызметтің және оларды қорғау аймақтарының жобаларын келіседі.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35"/>
          <w:p>
            <w:pPr>
              <w:spacing w:after="20"/>
              <w:ind w:left="20"/>
              <w:jc w:val="both"/>
            </w:pPr>
            <w:r>
              <w:rPr>
                <w:rFonts w:ascii="Times New Roman"/>
                <w:b w:val="false"/>
                <w:i w:val="false"/>
                <w:color w:val="000000"/>
                <w:sz w:val="20"/>
              </w:rPr>
              <w:t>
Тарих және мәдениет ескерткіштеріндегі ғылыми-реставрациялық жұмыстарды жүргізу шарттарын және археологиялық жұмыстарды жүзеге асыру шарттарын сақтау:</w:t>
            </w:r>
          </w:p>
          <w:bookmarkEnd w:id="35"/>
          <w:p>
            <w:pPr>
              <w:spacing w:after="20"/>
              <w:ind w:left="20"/>
              <w:jc w:val="both"/>
            </w:pPr>
            <w:r>
              <w:rPr>
                <w:rFonts w:ascii="Times New Roman"/>
                <w:b w:val="false"/>
                <w:i w:val="false"/>
                <w:color w:val="000000"/>
                <w:sz w:val="20"/>
              </w:rPr>
              <w:t>
</w:t>
            </w:r>
            <w:r>
              <w:rPr>
                <w:rFonts w:ascii="Times New Roman"/>
                <w:b w:val="false"/>
                <w:i w:val="false"/>
                <w:color w:val="000000"/>
                <w:sz w:val="20"/>
              </w:rPr>
              <w:t>1) тарих және мәдениет ескерткіштеріндегі ғылыми-реставрациялық жұмыстардың және археологиялық жұмыстардың жоспардан тыс жүргізілуіне жол берілмейді;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2) тарих және мәдениет ескерткіштеріндегі ғылыми-реставрациялық жұмыстардың жобаларын келіседі;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негізделген тарихи деректер болған жағдайда тарих және мәдениет ескерткішінің тарихи қалыптасқан бейнесін қамтамасыз ету, тарих және мәдениет ескерткішінің тарихи, сәулеттік-көркемдік бейнесін сақтау және ашу, тарих және мәдениет ескерткішінің тарихи элементтерін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тарих және мәдениет ескерткіштеріндегі сыртқы ғылыми-реставрациялық жұмыстар Цельсий бойынша + 5 градустан төмен температурада жүргізілмейді;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5) тарих және мәдениет ескерткіштеріндегі ғылыми-реставрациялық жұмыстар жабық үй-жайларда қысқы уақытта Цельсий бойынша + 5 градустан жоғары температуралық режимді қамтамасыз ету үшін жылыту құралын орната отырып,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6) халықаралық және республикалық маңызы бар тарих және мәдениет ескерткіштеріне жүргізілетін, бұл жөнінде уәкілетті органға хабар берілетін жұмыстарды қоспағанда, астананың, облыстардың, республикалық маңызы бар қалалардың, жергілікті атқарушы органдарына археологиялық жұмыстардың басталатыны туралы оларды бастағанға дейін он жұмыс күннен кешіктірмей хабар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7) археологиялық жұмыстар жылдың далалық жұмыстар үшін қолайлы кезеңінде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Археологиялық жұмыстар қысқы мерзімде жүргізілген кезде, археологиялық ескерткіш немесе тарихи-мәдени мұра объектісінде оңтайлы температуралық режимді (Цельсий бойынша +10 градустан төмен емес) қамтамасыз ету үшін шатырлық жабдық, сонымен қатар жарық орнатылады;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8) археология ескерткішінде немесе тарихи-мәдени мұра объектісінде салынатын қазба 2х2 шаршы метрден кем емес көлемге ие болуы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9) археологиялық жұмыстар қолмен жасау тәсілімен жүргізіледі және транспорттық техника қолдану қарастырылмайды;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10) металл детекторын пайдалануға археологиялық жұмыстарды жүргізу кезінде зерттелген аумақтарда жол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11) сәулеттік-құрылыстық тарихи элементтерімен объектілер табылған жағдайда олардың сақталуы қамтамасыз етіледі;</w:t>
            </w:r>
          </w:p>
          <w:p>
            <w:pPr>
              <w:spacing w:after="20"/>
              <w:ind w:left="20"/>
              <w:jc w:val="both"/>
            </w:pPr>
            <w:r>
              <w:rPr>
                <w:rFonts w:ascii="Times New Roman"/>
                <w:b w:val="false"/>
                <w:i w:val="false"/>
                <w:color w:val="000000"/>
                <w:sz w:val="20"/>
              </w:rPr>
              <w:t>
12) археологиялық жұмыстар аяқталған соң археология ескерткішінің немесе тарихи-мәдени мұра объектісінің аумағынан үйінділер шығарылады, олардың жер қабатын қалпына келтіру, консервациялық жұмыстар қамтамасыз етіледі және осы процесстер суретке түсіріледі. Суреттер ғылыми есепке қоса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Лауазымды адам (-дар) _____________________________ ____________</w:t>
      </w:r>
      <w:r>
        <w:br/>
      </w:r>
      <w:r>
        <w:rPr>
          <w:rFonts w:ascii="Times New Roman"/>
          <w:b w:val="false"/>
          <w:i w:val="false"/>
          <w:color w:val="000000"/>
          <w:sz w:val="28"/>
        </w:rPr>
        <w:t xml:space="preserve">                                                          лауазымы                               қолы</w:t>
      </w:r>
      <w:r>
        <w:br/>
      </w:r>
      <w:r>
        <w:rPr>
          <w:rFonts w:ascii="Times New Roman"/>
          <w:b w:val="false"/>
          <w:i w:val="false"/>
          <w:color w:val="000000"/>
          <w:sz w:val="28"/>
        </w:rPr>
        <w:t>______________________________________________________________</w:t>
      </w:r>
      <w:r>
        <w:br/>
      </w:r>
      <w:r>
        <w:rPr>
          <w:rFonts w:ascii="Times New Roman"/>
          <w:b w:val="false"/>
          <w:i w:val="false"/>
          <w:color w:val="000000"/>
          <w:sz w:val="28"/>
        </w:rPr>
        <w:t xml:space="preserve">                          тегі, аты, әкесінің аты (ол болған жағдайда)</w:t>
      </w:r>
      <w:r>
        <w:br/>
      </w:r>
      <w:r>
        <w:rPr>
          <w:rFonts w:ascii="Times New Roman"/>
          <w:b w:val="false"/>
          <w:i w:val="false"/>
          <w:color w:val="000000"/>
          <w:sz w:val="28"/>
        </w:rPr>
        <w:t>Бақылау субъектісінің басшысы ________________________ __________</w:t>
      </w:r>
      <w:r>
        <w:br/>
      </w:r>
      <w:r>
        <w:rPr>
          <w:rFonts w:ascii="Times New Roman"/>
          <w:b w:val="false"/>
          <w:i w:val="false"/>
          <w:color w:val="000000"/>
          <w:sz w:val="28"/>
        </w:rPr>
        <w:t xml:space="preserve">                                                                    лауазымы                         қолы </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 xml:space="preserve">                           тегі, аты, әкесінің аты (ол болған жағдайда)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27 тамыздағы</w:t>
            </w:r>
            <w:r>
              <w:br/>
            </w:r>
            <w:r>
              <w:rPr>
                <w:rFonts w:ascii="Times New Roman"/>
                <w:b w:val="false"/>
                <w:i w:val="false"/>
                <w:color w:val="000000"/>
                <w:sz w:val="20"/>
              </w:rPr>
              <w:t>№ 138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w:t>
            </w:r>
            <w:r>
              <w:br/>
            </w:r>
            <w:r>
              <w:rPr>
                <w:rFonts w:ascii="Times New Roman"/>
                <w:b w:val="false"/>
                <w:i w:val="false"/>
                <w:color w:val="000000"/>
                <w:sz w:val="20"/>
              </w:rPr>
              <w:t>2026 жылғы 26 тамыздағы</w:t>
            </w:r>
            <w:r>
              <w:br/>
            </w:r>
            <w:r>
              <w:rPr>
                <w:rFonts w:ascii="Times New Roman"/>
                <w:b w:val="false"/>
                <w:i w:val="false"/>
                <w:color w:val="000000"/>
                <w:sz w:val="20"/>
              </w:rPr>
              <w:t>№ 412-НҚ</w:t>
            </w:r>
            <w:r>
              <w:br/>
            </w:r>
            <w:r>
              <w:rPr>
                <w:rFonts w:ascii="Times New Roman"/>
                <w:b w:val="false"/>
                <w:i w:val="false"/>
                <w:color w:val="000000"/>
                <w:sz w:val="20"/>
              </w:rPr>
              <w:t>Бірлескен бұйрыққа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министрінің</w:t>
            </w:r>
            <w:r>
              <w:br/>
            </w:r>
            <w:r>
              <w:rPr>
                <w:rFonts w:ascii="Times New Roman"/>
                <w:b w:val="false"/>
                <w:i w:val="false"/>
                <w:color w:val="000000"/>
                <w:sz w:val="20"/>
              </w:rPr>
              <w:t>2016 жылғы 14 маусымдағы</w:t>
            </w:r>
            <w:r>
              <w:br/>
            </w:r>
            <w:r>
              <w:rPr>
                <w:rFonts w:ascii="Times New Roman"/>
                <w:b w:val="false"/>
                <w:i w:val="false"/>
                <w:color w:val="000000"/>
                <w:sz w:val="20"/>
              </w:rPr>
              <w:t>№ 162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23 маусымдағы</w:t>
            </w:r>
            <w:r>
              <w:br/>
            </w:r>
            <w:r>
              <w:rPr>
                <w:rFonts w:ascii="Times New Roman"/>
                <w:b w:val="false"/>
                <w:i w:val="false"/>
                <w:color w:val="000000"/>
                <w:sz w:val="20"/>
              </w:rPr>
              <w:t>№ 277</w:t>
            </w:r>
            <w:r>
              <w:br/>
            </w:r>
            <w:r>
              <w:rPr>
                <w:rFonts w:ascii="Times New Roman"/>
                <w:b w:val="false"/>
                <w:i w:val="false"/>
                <w:color w:val="000000"/>
                <w:sz w:val="20"/>
              </w:rPr>
              <w:t>Бірлескен бұйрыққа</w:t>
            </w:r>
            <w:r>
              <w:br/>
            </w:r>
            <w:r>
              <w:rPr>
                <w:rFonts w:ascii="Times New Roman"/>
                <w:b w:val="false"/>
                <w:i w:val="false"/>
                <w:color w:val="000000"/>
                <w:sz w:val="20"/>
              </w:rPr>
              <w:t>5-қосымша</w:t>
            </w:r>
          </w:p>
        </w:tc>
      </w:tr>
    </w:tbl>
    <w:bookmarkStart w:name="z81" w:id="36"/>
    <w:p>
      <w:pPr>
        <w:spacing w:after="0"/>
        <w:ind w:left="0"/>
        <w:jc w:val="left"/>
      </w:pPr>
      <w:r>
        <w:rPr>
          <w:rFonts w:ascii="Times New Roman"/>
          <w:b/>
          <w:i w:val="false"/>
          <w:color w:val="000000"/>
        </w:rPr>
        <w:t xml:space="preserve"> Қазақстан Республикасы Кәсіпкерлік кодексінің 138-бабына сәйкес тарихи-мәдени мұра объектілерін қорғау және пайдалану саласындағы астананың, облыстардың, республикалық маңызы бар қалалардың, аудандардың (облыстық маңызы бар қалалардың) жергiлiктi атқарушы органдарына, жеке немесе заңды тұлғаларға қатысты Тексеру парағы</w:t>
      </w:r>
    </w:p>
    <w:bookmarkEnd w:id="36"/>
    <w:p>
      <w:pPr>
        <w:spacing w:after="0"/>
        <w:ind w:left="0"/>
        <w:jc w:val="both"/>
      </w:pPr>
      <w:bookmarkStart w:name="z82" w:id="37"/>
      <w:r>
        <w:rPr>
          <w:rFonts w:ascii="Times New Roman"/>
          <w:b w:val="false"/>
          <w:i w:val="false"/>
          <w:color w:val="000000"/>
          <w:sz w:val="28"/>
        </w:rPr>
        <w:t>
      Бақылау субъектілерінің (объектілерінің) біртекті тобының атауы</w:t>
      </w:r>
    </w:p>
    <w:bookmarkEnd w:id="37"/>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Тексеруді тағайындаған мемлекеттік орган 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Тексеруді тағайындау туралы акт 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 күні</w:t>
      </w:r>
    </w:p>
    <w:p>
      <w:pPr>
        <w:spacing w:after="0"/>
        <w:ind w:left="0"/>
        <w:jc w:val="both"/>
      </w:pPr>
      <w:r>
        <w:rPr>
          <w:rFonts w:ascii="Times New Roman"/>
          <w:b w:val="false"/>
          <w:i w:val="false"/>
          <w:color w:val="000000"/>
          <w:sz w:val="28"/>
        </w:rPr>
        <w:t>Бақылау субъектісінің (объектісінің) атауы 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Бақылау субъектісінің (объектісінің) (жеке сәйкестендіру нөмірі), бизнес-</w:t>
      </w:r>
    </w:p>
    <w:p>
      <w:pPr>
        <w:spacing w:after="0"/>
        <w:ind w:left="0"/>
        <w:jc w:val="both"/>
      </w:pPr>
      <w:r>
        <w:rPr>
          <w:rFonts w:ascii="Times New Roman"/>
          <w:b w:val="false"/>
          <w:i w:val="false"/>
          <w:color w:val="000000"/>
          <w:sz w:val="28"/>
        </w:rPr>
        <w:t xml:space="preserve">сәйкестендіру нөмірі 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Орналасқан жерінің мекенжайы 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38"/>
          <w:p>
            <w:pPr>
              <w:spacing w:after="20"/>
              <w:ind w:left="20"/>
              <w:jc w:val="both"/>
            </w:pPr>
            <w:r>
              <w:rPr>
                <w:rFonts w:ascii="Times New Roman"/>
                <w:b w:val="false"/>
                <w:i w:val="false"/>
                <w:color w:val="000000"/>
                <w:sz w:val="20"/>
              </w:rPr>
              <w:t>
Монументтік өнер құрылыстарын орнату кезінде талаптарды сақтау:</w:t>
            </w:r>
          </w:p>
          <w:bookmarkEnd w:id="38"/>
          <w:p>
            <w:pPr>
              <w:spacing w:after="20"/>
              <w:ind w:left="20"/>
              <w:jc w:val="both"/>
            </w:pPr>
            <w:r>
              <w:rPr>
                <w:rFonts w:ascii="Times New Roman"/>
                <w:b w:val="false"/>
                <w:i w:val="false"/>
                <w:color w:val="000000"/>
                <w:sz w:val="20"/>
              </w:rPr>
              <w:t>
</w:t>
            </w:r>
            <w:r>
              <w:rPr>
                <w:rFonts w:ascii="Times New Roman"/>
                <w:b w:val="false"/>
                <w:i w:val="false"/>
                <w:color w:val="000000"/>
                <w:sz w:val="20"/>
              </w:rPr>
              <w:t>1) көрнекті тұлғалардың мерейтойлық және атаулы күндеріне, маңызды тарихи оқиғаларға орайластыру;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аса көрнекті тұлғалар қайтыс болған және (немесе) маңызды тарихи оқиғалар орын алған күннен бастап кемінде бес жыл өткен соң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меншіктегі жалпы ортақ пайдаланылатын орындарда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уәкілетті орган қалыптастыратын жоспарда көзделуі;</w:t>
            </w:r>
          </w:p>
          <w:p>
            <w:pPr>
              <w:spacing w:after="20"/>
              <w:ind w:left="20"/>
              <w:jc w:val="both"/>
            </w:pPr>
            <w:r>
              <w:rPr>
                <w:rFonts w:ascii="Times New Roman"/>
                <w:b w:val="false"/>
                <w:i w:val="false"/>
                <w:color w:val="000000"/>
                <w:sz w:val="20"/>
              </w:rPr>
              <w:t>
</w:t>
            </w:r>
            <w:r>
              <w:rPr>
                <w:rFonts w:ascii="Times New Roman"/>
                <w:b w:val="false"/>
                <w:i w:val="false"/>
                <w:color w:val="000000"/>
                <w:sz w:val="20"/>
              </w:rPr>
              <w:t>5) республикалық шығармашылық конкурс өткізу;</w:t>
            </w:r>
          </w:p>
          <w:p>
            <w:pPr>
              <w:spacing w:after="20"/>
              <w:ind w:left="20"/>
              <w:jc w:val="both"/>
            </w:pPr>
            <w:r>
              <w:rPr>
                <w:rFonts w:ascii="Times New Roman"/>
                <w:b w:val="false"/>
                <w:i w:val="false"/>
                <w:color w:val="000000"/>
                <w:sz w:val="20"/>
              </w:rPr>
              <w:t>
6) Монументтік өнер құрылыстарын орнату жөніндегі комиссияның оң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Аумақтарды игеру кезінде жер учаскелері бөліп берілгенге дейін тарихи-мәдени мұра объектілерін анықтау бойынша археологиялық жұмыстарды жүргізу талабын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Лауазымды адам (-дар) _____________________________ ____________</w:t>
      </w:r>
      <w:r>
        <w:br/>
      </w:r>
      <w:r>
        <w:rPr>
          <w:rFonts w:ascii="Times New Roman"/>
          <w:b w:val="false"/>
          <w:i w:val="false"/>
          <w:color w:val="000000"/>
          <w:sz w:val="28"/>
        </w:rPr>
        <w:t xml:space="preserve">                                                          лауазымы                               қолы </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 xml:space="preserve">                             тегі, аты, әкесінің аты (ол болған жағдайда)</w:t>
      </w:r>
      <w:r>
        <w:br/>
      </w:r>
      <w:r>
        <w:rPr>
          <w:rFonts w:ascii="Times New Roman"/>
          <w:b w:val="false"/>
          <w:i w:val="false"/>
          <w:color w:val="000000"/>
          <w:sz w:val="28"/>
        </w:rPr>
        <w:t xml:space="preserve">Бақылау субъектісінің басшысы ________________________ __________ </w:t>
      </w:r>
      <w:r>
        <w:br/>
      </w:r>
      <w:r>
        <w:rPr>
          <w:rFonts w:ascii="Times New Roman"/>
          <w:b w:val="false"/>
          <w:i w:val="false"/>
          <w:color w:val="000000"/>
          <w:sz w:val="28"/>
        </w:rPr>
        <w:t xml:space="preserve">                                                                         лауазымы                     қолы </w:t>
      </w:r>
      <w:r>
        <w:br/>
      </w:r>
      <w:r>
        <w:rPr>
          <w:rFonts w:ascii="Times New Roman"/>
          <w:b w:val="false"/>
          <w:i w:val="false"/>
          <w:color w:val="000000"/>
          <w:sz w:val="28"/>
        </w:rPr>
        <w:t xml:space="preserve">_______________________________________________________________ </w:t>
      </w:r>
      <w:r>
        <w:br/>
      </w:r>
      <w:r>
        <w:rPr>
          <w:rFonts w:ascii="Times New Roman"/>
          <w:b w:val="false"/>
          <w:i w:val="false"/>
          <w:color w:val="000000"/>
          <w:sz w:val="28"/>
        </w:rPr>
        <w:t xml:space="preserve">                             тегі, аты, әкесінің аты (ол болған жағдайда)</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