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3ba1f" w14:textId="983ba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 Қазақстан Республикасы Бас Прокурорының міндетін атқарушының 2020 жылғы 25 желтоқсандағы № 162 бұйрығына өзгерістер енгізу туралы</w:t>
      </w:r>
    </w:p>
    <w:p>
      <w:pPr>
        <w:spacing w:after="0"/>
        <w:ind w:left="0"/>
        <w:jc w:val="both"/>
      </w:pPr>
      <w:r>
        <w:rPr>
          <w:rFonts w:ascii="Times New Roman"/>
          <w:b w:val="false"/>
          <w:i w:val="false"/>
          <w:color w:val="000000"/>
          <w:sz w:val="28"/>
        </w:rPr>
        <w:t>Қазақстан Республикасы Бас Прокурорының 2026 жылғы 28 тамыздағы № 143 бұйрығы. Қазақстан Республикасының Әділет министрлігінде 2026 жылғы 31 тамызда № 39755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 Қазақстан Республикасы Бас Прокурорының міндетін атқарушының 2020 жылғы 25 желтоқсандағы № 162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21964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аталған бұйрықпен бекітілген 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xml:space="preserve">
      16-тармақтың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 </w:t>
      </w:r>
    </w:p>
    <w:bookmarkEnd w:id="3"/>
    <w:bookmarkStart w:name="z11" w:id="4"/>
    <w:p>
      <w:pPr>
        <w:spacing w:after="0"/>
        <w:ind w:left="0"/>
        <w:jc w:val="both"/>
      </w:pPr>
      <w:r>
        <w:rPr>
          <w:rFonts w:ascii="Times New Roman"/>
          <w:b w:val="false"/>
          <w:i w:val="false"/>
          <w:color w:val="000000"/>
          <w:sz w:val="28"/>
        </w:rPr>
        <w:t xml:space="preserve">
      "10) профилактикалық бақылауды және (немесе) тексеруді ұйымдастыру мен жүргізу тәртібі және шарттарын реттейтін, міндетті түрде хабарлау туралы талап Кәсіпкерлік кодекспен және басқа да Қазақстан Республикасының қолданыстағы заңнамасының талаптарымен көзделген кезде Кәсіпкерлік кодекстің 144-бабының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тармақтарында</w:t>
      </w:r>
      <w:r>
        <w:rPr>
          <w:rFonts w:ascii="Times New Roman"/>
          <w:b w:val="false"/>
          <w:i w:val="false"/>
          <w:color w:val="000000"/>
          <w:sz w:val="28"/>
        </w:rPr>
        <w:t xml:space="preserve">, 144-2-бабының </w:t>
      </w:r>
      <w:r>
        <w:rPr>
          <w:rFonts w:ascii="Times New Roman"/>
          <w:b w:val="false"/>
          <w:i w:val="false"/>
          <w:color w:val="000000"/>
          <w:sz w:val="28"/>
        </w:rPr>
        <w:t>4 тармағында</w:t>
      </w:r>
      <w:r>
        <w:rPr>
          <w:rFonts w:ascii="Times New Roman"/>
          <w:b w:val="false"/>
          <w:i w:val="false"/>
          <w:color w:val="000000"/>
          <w:sz w:val="28"/>
        </w:rPr>
        <w:t xml:space="preserve"> көзделген тексеру субъектісін алдағы профилактикалық бақылау және (немесе) тексеру туралы хабарлама жасау туралы деректердің болмауы, хабарлама жасау тәртібін бұзу;";</w:t>
      </w:r>
    </w:p>
    <w:bookmarkEnd w:id="4"/>
    <w:bookmarkStart w:name="z12" w:id="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19-қосымша</w:t>
      </w:r>
      <w:r>
        <w:rPr>
          <w:rFonts w:ascii="Times New Roman"/>
          <w:b w:val="false"/>
          <w:i w:val="false"/>
          <w:color w:val="000000"/>
          <w:sz w:val="28"/>
        </w:rPr>
        <w:t xml:space="preserve">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5"/>
    <w:bookmarkStart w:name="z13" w:id="6"/>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w:t>
      </w:r>
    </w:p>
    <w:bookmarkEnd w:id="6"/>
    <w:bookmarkStart w:name="z14" w:id="7"/>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7"/>
    <w:bookmarkStart w:name="z15" w:id="8"/>
    <w:p>
      <w:pPr>
        <w:spacing w:after="0"/>
        <w:ind w:left="0"/>
        <w:jc w:val="both"/>
      </w:pPr>
      <w:r>
        <w:rPr>
          <w:rFonts w:ascii="Times New Roman"/>
          <w:b w:val="false"/>
          <w:i w:val="false"/>
          <w:color w:val="000000"/>
          <w:sz w:val="28"/>
        </w:rPr>
        <w:t xml:space="preserve">
      2) осы бұйрықты ресми жарияланғаннан кейін оны Қазақстан Республикасы Бас прокуратурасының интернет-ресурсында орналастыруды; </w:t>
      </w:r>
    </w:p>
    <w:bookmarkEnd w:id="8"/>
    <w:bookmarkStart w:name="z16" w:id="9"/>
    <w:p>
      <w:pPr>
        <w:spacing w:after="0"/>
        <w:ind w:left="0"/>
        <w:jc w:val="both"/>
      </w:pPr>
      <w:r>
        <w:rPr>
          <w:rFonts w:ascii="Times New Roman"/>
          <w:b w:val="false"/>
          <w:i w:val="false"/>
          <w:color w:val="000000"/>
          <w:sz w:val="28"/>
        </w:rPr>
        <w:t xml:space="preserve">
      3) осы бұйрықты құқықтық статистика және арнайы есепке алу мүдделі субъектілеріне, сондай-ақ Комитеттің аумақтық және оларға теңестірілген органдарына жіберуді қамтамасыз етсін. </w:t>
      </w:r>
    </w:p>
    <w:bookmarkEnd w:id="9"/>
    <w:bookmarkStart w:name="z17" w:id="10"/>
    <w:p>
      <w:pPr>
        <w:spacing w:after="0"/>
        <w:ind w:left="0"/>
        <w:jc w:val="both"/>
      </w:pPr>
      <w:r>
        <w:rPr>
          <w:rFonts w:ascii="Times New Roman"/>
          <w:b w:val="false"/>
          <w:i w:val="false"/>
          <w:color w:val="000000"/>
          <w:sz w:val="28"/>
        </w:rPr>
        <w:t xml:space="preserve">
      3. Осы бұйрықтың орындалуын бақылау Комитет төрағасына жүктелсін. </w:t>
      </w:r>
    </w:p>
    <w:bookmarkEnd w:id="10"/>
    <w:bookmarkStart w:name="z18"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Бас Прокуроры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28 тамыздағы</w:t>
            </w:r>
            <w:r>
              <w:br/>
            </w:r>
            <w:r>
              <w:rPr>
                <w:rFonts w:ascii="Times New Roman"/>
                <w:b w:val="false"/>
                <w:i w:val="false"/>
                <w:color w:val="000000"/>
                <w:sz w:val="20"/>
              </w:rPr>
              <w:t>№ 143 Бұйрығына қосымша</w:t>
            </w:r>
            <w:r>
              <w:br/>
            </w:r>
            <w:r>
              <w:rPr>
                <w:rFonts w:ascii="Times New Roman"/>
                <w:b w:val="false"/>
                <w:i w:val="false"/>
                <w:color w:val="000000"/>
                <w:sz w:val="20"/>
              </w:rPr>
              <w:t>Бақылау мен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тексеруге бара отырып,</w:t>
            </w:r>
            <w:r>
              <w:br/>
            </w:r>
            <w:r>
              <w:rPr>
                <w:rFonts w:ascii="Times New Roman"/>
                <w:b w:val="false"/>
                <w:i w:val="false"/>
                <w:color w:val="000000"/>
                <w:sz w:val="20"/>
              </w:rPr>
              <w:t>мерзімдерін ұзарту туралы</w:t>
            </w:r>
            <w:r>
              <w:br/>
            </w:r>
            <w:r>
              <w:rPr>
                <w:rFonts w:ascii="Times New Roman"/>
                <w:b w:val="false"/>
                <w:i w:val="false"/>
                <w:color w:val="000000"/>
                <w:sz w:val="20"/>
              </w:rPr>
              <w:t>актілерді, қосымша актілерді,</w:t>
            </w:r>
            <w:r>
              <w:br/>
            </w:r>
            <w:r>
              <w:rPr>
                <w:rFonts w:ascii="Times New Roman"/>
                <w:b w:val="false"/>
                <w:i w:val="false"/>
                <w:color w:val="000000"/>
                <w:sz w:val="20"/>
              </w:rPr>
              <w:t>оларды тіркеуден бас тартуды</w:t>
            </w:r>
            <w:r>
              <w:br/>
            </w:r>
            <w:r>
              <w:rPr>
                <w:rFonts w:ascii="Times New Roman"/>
                <w:b w:val="false"/>
                <w:i w:val="false"/>
                <w:color w:val="000000"/>
                <w:sz w:val="20"/>
              </w:rPr>
              <w:t>және олардың күшін жоюды,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бара 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w:t>
            </w:r>
            <w:r>
              <w:br/>
            </w:r>
            <w:r>
              <w:rPr>
                <w:rFonts w:ascii="Times New Roman"/>
                <w:b w:val="false"/>
                <w:i w:val="false"/>
                <w:color w:val="000000"/>
                <w:sz w:val="20"/>
              </w:rPr>
              <w:t>олардың нәтижелері туралы</w:t>
            </w:r>
            <w:r>
              <w:br/>
            </w:r>
            <w:r>
              <w:rPr>
                <w:rFonts w:ascii="Times New Roman"/>
                <w:b w:val="false"/>
                <w:i w:val="false"/>
                <w:color w:val="000000"/>
                <w:sz w:val="20"/>
              </w:rPr>
              <w:t>ақпараттық есепке алу</w:t>
            </w:r>
            <w:r>
              <w:br/>
            </w:r>
            <w:r>
              <w:rPr>
                <w:rFonts w:ascii="Times New Roman"/>
                <w:b w:val="false"/>
                <w:i w:val="false"/>
                <w:color w:val="000000"/>
                <w:sz w:val="20"/>
              </w:rPr>
              <w:t>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19-қосымшасы</w:t>
            </w:r>
            <w:r>
              <w:br/>
            </w:r>
            <w:r>
              <w:rPr>
                <w:rFonts w:ascii="Times New Roman"/>
                <w:b w:val="false"/>
                <w:i w:val="false"/>
                <w:color w:val="000000"/>
                <w:sz w:val="20"/>
              </w:rPr>
              <w:t>нысан</w:t>
            </w:r>
          </w:p>
        </w:tc>
      </w:tr>
    </w:tbl>
    <w:bookmarkStart w:name="z21" w:id="12"/>
    <w:p>
      <w:pPr>
        <w:spacing w:after="0"/>
        <w:ind w:left="0"/>
        <w:jc w:val="left"/>
      </w:pPr>
      <w:r>
        <w:rPr>
          <w:rFonts w:ascii="Times New Roman"/>
          <w:b/>
          <w:i w:val="false"/>
          <w:color w:val="000000"/>
        </w:rPr>
        <w:t xml:space="preserve"> "Мемлекеттік бақылау нысандарын тіркеу және есепке алу туралы" № 1-П нысанды есеп</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кезеңнің соңында қалған аяқталмаған тексерулер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барысында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тағайындау туралы тіркелген актілердің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4-жолдан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сәйкестендіруге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6-жолдан Қазақстан Республикасының Кәсіпкерлік кодексінің 144-бабына сәйкес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1)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2)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2-1)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3)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4)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5)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5-1)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5-2)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5-3)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5-4)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6)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7)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8)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8-тармақ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9-тармақ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10-тармақ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тексерулер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тексерулер (жалпы тәртіптен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ұшыраған объектілердің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Аяқталған тексерулердің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анықталды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анықталмады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Жүргізілмеген тексерулердің саны (есептен шығарылған)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Заңсыз тексерулер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 тағайындау туралы актіні шығарусыз және оны тіркеусіз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прокуратурамен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статистика және арнайы есепке алу органымен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бастамасымен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жүргізу тәртібі бұзылған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прокуратурамен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статистика және арнайы есепке алу органымен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бастамасымен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бақылау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Қағидалардың 8-тармағында көзделген бақылаудың өзге де нысандары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Тіркеуден бас тартылған тексерулер мен профилактикалық бақылау тағайындау туралы актілердің (қосымша актілердің)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3"/>
          <w:p>
            <w:pPr>
              <w:spacing w:after="20"/>
              <w:ind w:left="20"/>
              <w:jc w:val="both"/>
            </w:pPr>
            <w:r>
              <w:rPr>
                <w:rFonts w:ascii="Times New Roman"/>
                <w:b w:val="false"/>
                <w:i w:val="false"/>
                <w:color w:val="000000"/>
                <w:sz w:val="20"/>
              </w:rPr>
              <w:t xml:space="preserve">
олардың ішінде Қағидалардың </w:t>
            </w:r>
          </w:p>
          <w:bookmarkEnd w:id="13"/>
          <w:p>
            <w:pPr>
              <w:spacing w:after="20"/>
              <w:ind w:left="20"/>
              <w:jc w:val="both"/>
            </w:pPr>
            <w:r>
              <w:rPr>
                <w:rFonts w:ascii="Times New Roman"/>
                <w:b w:val="false"/>
                <w:i w:val="false"/>
                <w:color w:val="000000"/>
                <w:sz w:val="20"/>
              </w:rPr>
              <w:t>
16-тармағы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тармақшасы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тармақшасы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 w:id="14"/>
    <w:p>
      <w:pPr>
        <w:spacing w:after="0"/>
        <w:ind w:left="0"/>
        <w:jc w:val="both"/>
      </w:pPr>
      <w:r>
        <w:rPr>
          <w:rFonts w:ascii="Times New Roman"/>
          <w:b w:val="false"/>
          <w:i w:val="false"/>
          <w:color w:val="000000"/>
          <w:sz w:val="28"/>
        </w:rPr>
        <w:t>
      Кестенің жалғасы</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2-бағаннан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6-бағаннан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болып табылмайтын жеке тұлғалар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шағын кәсіпкерлік объектілері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микрокәсіпкерлік субъектісі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орта кәсіпкерлік объектілері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ірі кәсіпкерлік объектілері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