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7d184" w14:textId="827d1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органдарының әскери қызметшілеріне ақшалай ризықты, жәрдемақылар мен басқа да төлемдерді төлеу қағидаларын бекіту туралы" Қазақстан Республикасы Төтенше жағдайлар министрі міндетін атқарушының 2023 жылғы 14 ақпандағы № 75 бұйрығына өзгерістер енгізу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2026 жылғы 28 тамыздағы № 330 бұйрығы. Қазақстан Республикасының Әділет министрлігінде 2026 жылғы 31 тамызда № 39754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"Азаматтық қорғау органдарының әскери қызметшілеріне ақшалай ризықты, жәрдемақылар мен басқа да төлемдерді төлеу қағидаларын бекіту туралы" Қазақстан Республикасы Төтенше жағдайлар министрі міндетін атқарушының 2023 жылғы 14 ақпандағы № 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31947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Азаматтық қорғау органдарының әскери қызметшілеріне ақшалай ризықты, жәрдемақылар мен басқа да төлемдерді төлеу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"20. Мерзімді әскери қызметке шақырылған Қазақстан Республикасының азаматына жергілікті әскери басқару органынан әскери қызмет өткеру орнына кету туралы тиісті командирдің (бастықтың) бұйрығы шығарылған күнінен бастап лауазымға тағайындағанға дейін лауазымның Еңбекақы төлеу жүйесінде белгіленген I санаты бойынша лауазымдық айлықақы төленеді.";</w:t>
      </w:r>
    </w:p>
    <w:bookmarkEnd w:id="3"/>
    <w:bookmarkStart w:name="z12" w:id="4"/>
    <w:p>
      <w:pPr>
        <w:spacing w:after="0"/>
        <w:ind w:left="0"/>
        <w:jc w:val="both"/>
      </w:pPr>
      <w:r>
        <w:rPr>
          <w:rFonts w:ascii="Times New Roman"/>
          <w:b w:val="false"/>
          <w:i w:val="false"/>
          <w:color w:val="000000"/>
          <w:sz w:val="28"/>
        </w:rPr>
        <w:t xml:space="preserve">
      2-тараудың 5-параграфының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4"/>
    <w:bookmarkStart w:name="z13" w:id="5"/>
    <w:p>
      <w:pPr>
        <w:spacing w:after="0"/>
        <w:ind w:left="0"/>
        <w:jc w:val="both"/>
      </w:pPr>
      <w:r>
        <w:rPr>
          <w:rFonts w:ascii="Times New Roman"/>
          <w:b w:val="false"/>
          <w:i w:val="false"/>
          <w:color w:val="000000"/>
          <w:sz w:val="28"/>
        </w:rPr>
        <w:t>
      "5-параграф. Қазақстан Республикасының әскери, арнаулы оқу орнында және шетелдік оқу орындарында білім алатын курсанттың, магистранттың және докторанттың лауазымдық жалақысы (стипендиясы)";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15" w:id="6"/>
    <w:p>
      <w:pPr>
        <w:spacing w:after="0"/>
        <w:ind w:left="0"/>
        <w:jc w:val="both"/>
      </w:pPr>
      <w:r>
        <w:rPr>
          <w:rFonts w:ascii="Times New Roman"/>
          <w:b w:val="false"/>
          <w:i w:val="false"/>
          <w:color w:val="000000"/>
          <w:sz w:val="28"/>
        </w:rPr>
        <w:t>
      "23. Жоғары оқу орнынан кейінгі білімнің білім беру бағдарламаларын іске асыратын шетелдің оқу орындарында білім алып жатқан әскери қызметшіге төлемдер халықаралық шарттарға және келісімшарттарға сәйкес жүргізіледі.";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26-тармақтың</w:t>
      </w:r>
      <w:r>
        <w:rPr>
          <w:rFonts w:ascii="Times New Roman"/>
          <w:b w:val="false"/>
          <w:i w:val="false"/>
          <w:color w:val="000000"/>
          <w:sz w:val="28"/>
        </w:rPr>
        <w:t xml:space="preserve"> екінші бөлігі мынадай редакцияда жазылсын: </w:t>
      </w:r>
    </w:p>
    <w:bookmarkStart w:name="z17" w:id="7"/>
    <w:p>
      <w:pPr>
        <w:spacing w:after="0"/>
        <w:ind w:left="0"/>
        <w:jc w:val="both"/>
      </w:pPr>
      <w:r>
        <w:rPr>
          <w:rFonts w:ascii="Times New Roman"/>
          <w:b w:val="false"/>
          <w:i w:val="false"/>
          <w:color w:val="000000"/>
          <w:sz w:val="28"/>
        </w:rPr>
        <w:t>
      "Әскери қызметші командирдің (бастықтың) өкімінде болған кезеңде әскери қызметшіге қатысты күдіктінің іс-әрекетін саралау туралы қаулы шығарылған не қылмыс туралы қылмыстық іс бойынша бұлтартпау шарасы қолданылған күнінен бастап қылмыстық іс бойынша түпкілікті шешім шығарылғанға дейін тиісті қаржы жылына арналған республикалық бюджет туралы заңда белгіленген ең төменгі жалақы мөлшерімен қамтамасыз етіледі.";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 </w:t>
      </w:r>
    </w:p>
    <w:bookmarkStart w:name="z19" w:id="8"/>
    <w:p>
      <w:pPr>
        <w:spacing w:after="0"/>
        <w:ind w:left="0"/>
        <w:jc w:val="both"/>
      </w:pPr>
      <w:r>
        <w:rPr>
          <w:rFonts w:ascii="Times New Roman"/>
          <w:b w:val="false"/>
          <w:i w:val="false"/>
          <w:color w:val="000000"/>
          <w:sz w:val="28"/>
        </w:rPr>
        <w:t xml:space="preserve">
      "29. Әскери қызметшіге, оған қатысты оңалту негіздері бойынша қылмыстық қудалау (қылмыстық іс) тоқтатылған немесе сот ақтау үкімін шығарған жағдайда, ақшалай ризық Қағидалардың </w:t>
      </w:r>
      <w:r>
        <w:rPr>
          <w:rFonts w:ascii="Times New Roman"/>
          <w:b w:val="false"/>
          <w:i w:val="false"/>
          <w:color w:val="000000"/>
          <w:sz w:val="28"/>
        </w:rPr>
        <w:t>26-тармағына</w:t>
      </w:r>
      <w:r>
        <w:rPr>
          <w:rFonts w:ascii="Times New Roman"/>
          <w:b w:val="false"/>
          <w:i w:val="false"/>
          <w:color w:val="000000"/>
          <w:sz w:val="28"/>
        </w:rPr>
        <w:t xml:space="preserve"> сәйкес төленген соманы шегергенде командирдің (бастықтың) өкімінде мәжбүрлі болған уақыты үшін төленеді.";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22" w:id="9"/>
    <w:p>
      <w:pPr>
        <w:spacing w:after="0"/>
        <w:ind w:left="0"/>
        <w:jc w:val="both"/>
      </w:pPr>
      <w:r>
        <w:rPr>
          <w:rFonts w:ascii="Times New Roman"/>
          <w:b w:val="false"/>
          <w:i w:val="false"/>
          <w:color w:val="000000"/>
          <w:sz w:val="28"/>
        </w:rPr>
        <w:t xml:space="preserve">
      "41. Үстемеақы әскери қызметшіге сыныптық біліктілік берілген (расталған, төмендетілген, алып тасталған, қалпына келтірілген) күнінен бастап төленеді, бұл үстемеақы Қазақстан Республикасы Төтенше жағдайлар министрінің 2025 жылғы 27 маусымдағы № 252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қорғау органдары қызметкерлері мен әскери қызметшілерінің сыныптық біліктілігін айқындау қағидаларына сәйкес негізгі немесе уақытша атқарылатын лауазым бойынша нақты алынатын айлықақыларға төленеді.";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49-тармақтың</w:t>
      </w:r>
      <w:r>
        <w:rPr>
          <w:rFonts w:ascii="Times New Roman"/>
          <w:b w:val="false"/>
          <w:i w:val="false"/>
          <w:color w:val="000000"/>
          <w:sz w:val="28"/>
        </w:rPr>
        <w:t xml:space="preserve"> екінші бөлігі мынадай редакцияда жазылсын:</w:t>
      </w:r>
    </w:p>
    <w:bookmarkStart w:name="z24" w:id="10"/>
    <w:p>
      <w:pPr>
        <w:spacing w:after="0"/>
        <w:ind w:left="0"/>
        <w:jc w:val="both"/>
      </w:pPr>
      <w:r>
        <w:rPr>
          <w:rFonts w:ascii="Times New Roman"/>
          <w:b w:val="false"/>
          <w:i w:val="false"/>
          <w:color w:val="000000"/>
          <w:sz w:val="28"/>
        </w:rPr>
        <w:t xml:space="preserve">
      "Әскери қызмет туралы Заңның 5-бабының </w:t>
      </w:r>
      <w:r>
        <w:rPr>
          <w:rFonts w:ascii="Times New Roman"/>
          <w:b w:val="false"/>
          <w:i w:val="false"/>
          <w:color w:val="000000"/>
          <w:sz w:val="28"/>
        </w:rPr>
        <w:t>3-тармағына</w:t>
      </w:r>
      <w:r>
        <w:rPr>
          <w:rFonts w:ascii="Times New Roman"/>
          <w:b w:val="false"/>
          <w:i w:val="false"/>
          <w:color w:val="000000"/>
          <w:sz w:val="28"/>
        </w:rPr>
        <w:t xml:space="preserve"> сәйкес әскерге шақырылған әскери қызметшілердің мәртебесі Әскери қызмет туралы Заңның </w:t>
      </w:r>
      <w:r>
        <w:rPr>
          <w:rFonts w:ascii="Times New Roman"/>
          <w:b w:val="false"/>
          <w:i w:val="false"/>
          <w:color w:val="000000"/>
          <w:sz w:val="28"/>
        </w:rPr>
        <w:t>32-бабына</w:t>
      </w:r>
      <w:r>
        <w:rPr>
          <w:rFonts w:ascii="Times New Roman"/>
          <w:b w:val="false"/>
          <w:i w:val="false"/>
          <w:color w:val="000000"/>
          <w:sz w:val="28"/>
        </w:rPr>
        <w:t xml:space="preserve"> сәйкес келісімшарт бойынша әскери қызметшілердің мәртебесімен айқындалады.".</w:t>
      </w:r>
    </w:p>
    <w:bookmarkEnd w:id="10"/>
    <w:bookmarkStart w:name="z25" w:id="11"/>
    <w:p>
      <w:pPr>
        <w:spacing w:after="0"/>
        <w:ind w:left="0"/>
        <w:jc w:val="both"/>
      </w:pPr>
      <w:r>
        <w:rPr>
          <w:rFonts w:ascii="Times New Roman"/>
          <w:b w:val="false"/>
          <w:i w:val="false"/>
          <w:color w:val="000000"/>
          <w:sz w:val="28"/>
        </w:rPr>
        <w:t>
      2. Қазақстан Республикасы Төтенше жағдайлар министрлігінің Қаржылық қамтамасыз ету департаменті Қазақстан Республикасының заңнамасында белгіленген тәртіпте:</w:t>
      </w:r>
    </w:p>
    <w:bookmarkEnd w:id="11"/>
    <w:bookmarkStart w:name="z26" w:id="1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2"/>
    <w:bookmarkStart w:name="z27" w:id="13"/>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 қамтамасыз етсін.</w:t>
      </w:r>
    </w:p>
    <w:bookmarkEnd w:id="13"/>
    <w:bookmarkStart w:name="z28"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жүктелсін.</w:t>
      </w:r>
    </w:p>
    <w:bookmarkEnd w:id="14"/>
    <w:bookmarkStart w:name="z29" w:id="15"/>
    <w:p>
      <w:pPr>
        <w:spacing w:after="0"/>
        <w:ind w:left="0"/>
        <w:jc w:val="both"/>
      </w:pPr>
      <w:r>
        <w:rPr>
          <w:rFonts w:ascii="Times New Roman"/>
          <w:b w:val="false"/>
          <w:i w:val="false"/>
          <w:color w:val="000000"/>
          <w:sz w:val="28"/>
        </w:rPr>
        <w:t>
      4. Осы бұйрық ресми алғашқы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Төтенше жағдайлар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Ч. Аринов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