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e34b" w14:textId="992e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"Жануарларға жауапкершілікпен қарау саласындағы қоғамдық бақылауды жүргізу, сондай-ақ жеке тұлғаларға жануарларға жауапкершілікпен қарау саласындағы қоғамдық инспекторлар куәліктерін беру туралы" Қазақстан Республикасы Экология, геология және табиғи ресурстар министрінің 2022 жылғы 20 мамырдағы № 170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2026 жылғы 28 тамыздағы № 184 бұйрығы. Қазақстан Республикасының Әділет министрлігінде 2026 жылғы 31 тамызда № 39742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"Жануарларға жауапкершілікпен қарау саласындағы қоғамдық бақылауды жүргізу, сондай-ақ жеке тұлғаларға жануарларға жауапкершілікпен қарау саласындағы қоғамдық инспекторлар куәліктерін беру туралы" Қазақстан Республикасы Экология, геология және табиғи ресурстар министрінің 2022 жылғы 20 мамырдағы № 170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28152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Жануарларға жауапкершілікпен қарау саласындағы қоғамдық бақылауды жүргізу, сондай-ақ жеке тұлғаларға жануарларға жауапкершілікпен қарау саласындағы қоғамдық инспекторлар куәліктерін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8" w:id="3"/>
    <w:p>
      <w:pPr>
        <w:spacing w:after="0"/>
        <w:ind w:left="0"/>
        <w:jc w:val="both"/>
      </w:pPr>
      <w:r>
        <w:rPr>
          <w:rFonts w:ascii="Times New Roman"/>
          <w:b w:val="false"/>
          <w:i w:val="false"/>
          <w:color w:val="000000"/>
          <w:sz w:val="28"/>
        </w:rPr>
        <w:t xml:space="preserve">
      "3) жануарларға жауапкершілікпен қарау саласындағы қоғамдық бақылау – "Қоғамдық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нысандарда, Заңда және осы Қағидаларда белгіленген ерекшеліктер ескеріле отырып жүзеге асырылатын қоғамдық бақылау субъектілерінің қызметі;";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4) тармағындағы "ақпараттық-коммуникациялық" деген сөз "цифрлық" деген сөзбен алмастырылсын;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"4. Жануарларға жауапкершілікпен қарау саласындағы қоғамдық бақылауды жарғысында жануарларға жауапкершілікпен қарау саласындағы қоғамдық бақылауды жүргізу бойынша қызметті жүзеге асыру көзделген қоғамдық инспекторлар мен коммерциялық емес ұйымдар "Қоғамдық бақылау туралы" Қазақстан Республикасының Заңында, Заңда және осы Қағидаларда көзделген тәртіппен және нысандарда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"10. Қоғамдық инспектор уәкілетті органның аумақтық бөлімшелеріне және жергілікті атқарушы органдарының астананың, республикалық маңызы бар қалалардың, аудандардың, облыстық маңызы бар қалалардың жергілікті атқарушы органдары құрған мемлекеттік заңды тұлғалар (бұдан әрі – жергілікті атқарушы орган) жануарларға жауапкершілікпен қарау саласындағы Қазақстан Республикасы заңнамасының талаптарын бұзушылықтардың алдын алу және анықтау жөніндегі іс-шараларды жүргізуге, сондай-ақ халықтың жануарларға адамгершілік және ізгілікті қарауын тәрбиелеуге бағытталған шараларды іске асыруға жәрдем көрсету кезінде мынадай қоғамдық бақылау объектілерінде қоғамдық бақылау жүргізеді:</w:t>
      </w:r>
    </w:p>
    <w:bookmarkEnd w:id="5"/>
    <w:bookmarkStart w:name="z14" w:id="6"/>
    <w:p>
      <w:pPr>
        <w:spacing w:after="0"/>
        <w:ind w:left="0"/>
        <w:jc w:val="both"/>
      </w:pPr>
      <w:r>
        <w:rPr>
          <w:rFonts w:ascii="Times New Roman"/>
          <w:b w:val="false"/>
          <w:i w:val="false"/>
          <w:color w:val="000000"/>
          <w:sz w:val="28"/>
        </w:rPr>
        <w:t>
      1) жануарларға арналған оңалту орталығы;</w:t>
      </w:r>
    </w:p>
    <w:bookmarkEnd w:id="6"/>
    <w:bookmarkStart w:name="z15" w:id="7"/>
    <w:p>
      <w:pPr>
        <w:spacing w:after="0"/>
        <w:ind w:left="0"/>
        <w:jc w:val="both"/>
      </w:pPr>
      <w:r>
        <w:rPr>
          <w:rFonts w:ascii="Times New Roman"/>
          <w:b w:val="false"/>
          <w:i w:val="false"/>
          <w:color w:val="000000"/>
          <w:sz w:val="28"/>
        </w:rPr>
        <w:t>
      2) аулау қызметі;</w:t>
      </w:r>
    </w:p>
    <w:bookmarkEnd w:id="7"/>
    <w:bookmarkStart w:name="z16" w:id="8"/>
    <w:p>
      <w:pPr>
        <w:spacing w:after="0"/>
        <w:ind w:left="0"/>
        <w:jc w:val="both"/>
      </w:pPr>
      <w:r>
        <w:rPr>
          <w:rFonts w:ascii="Times New Roman"/>
          <w:b w:val="false"/>
          <w:i w:val="false"/>
          <w:color w:val="000000"/>
          <w:sz w:val="28"/>
        </w:rPr>
        <w:t>
      3) байланыс зообағы;</w:t>
      </w:r>
    </w:p>
    <w:bookmarkEnd w:id="8"/>
    <w:bookmarkStart w:name="z17" w:id="9"/>
    <w:p>
      <w:pPr>
        <w:spacing w:after="0"/>
        <w:ind w:left="0"/>
        <w:jc w:val="both"/>
      </w:pPr>
      <w:r>
        <w:rPr>
          <w:rFonts w:ascii="Times New Roman"/>
          <w:b w:val="false"/>
          <w:i w:val="false"/>
          <w:color w:val="000000"/>
          <w:sz w:val="28"/>
        </w:rPr>
        <w:t>
      4) жануарларға арналған панажайлар;</w:t>
      </w:r>
    </w:p>
    <w:bookmarkEnd w:id="9"/>
    <w:bookmarkStart w:name="z18" w:id="10"/>
    <w:p>
      <w:pPr>
        <w:spacing w:after="0"/>
        <w:ind w:left="0"/>
        <w:jc w:val="both"/>
      </w:pPr>
      <w:r>
        <w:rPr>
          <w:rFonts w:ascii="Times New Roman"/>
          <w:b w:val="false"/>
          <w:i w:val="false"/>
          <w:color w:val="000000"/>
          <w:sz w:val="28"/>
        </w:rPr>
        <w:t>
      5) зоологиялық питомниктер;</w:t>
      </w:r>
    </w:p>
    <w:bookmarkEnd w:id="10"/>
    <w:bookmarkStart w:name="z19" w:id="11"/>
    <w:p>
      <w:pPr>
        <w:spacing w:after="0"/>
        <w:ind w:left="0"/>
        <w:jc w:val="both"/>
      </w:pPr>
      <w:r>
        <w:rPr>
          <w:rFonts w:ascii="Times New Roman"/>
          <w:b w:val="false"/>
          <w:i w:val="false"/>
          <w:color w:val="000000"/>
          <w:sz w:val="28"/>
        </w:rPr>
        <w:t>
      6) зоологиялық қонақ үйлер;</w:t>
      </w:r>
    </w:p>
    <w:bookmarkEnd w:id="11"/>
    <w:bookmarkStart w:name="z20" w:id="12"/>
    <w:p>
      <w:pPr>
        <w:spacing w:after="0"/>
        <w:ind w:left="0"/>
        <w:jc w:val="both"/>
      </w:pPr>
      <w:r>
        <w:rPr>
          <w:rFonts w:ascii="Times New Roman"/>
          <w:b w:val="false"/>
          <w:i w:val="false"/>
          <w:color w:val="000000"/>
          <w:sz w:val="28"/>
        </w:rPr>
        <w:t>
      7) жануарларды уақытша ұстау пункттері;</w:t>
      </w:r>
    </w:p>
    <w:bookmarkEnd w:id="12"/>
    <w:bookmarkStart w:name="z21" w:id="13"/>
    <w:p>
      <w:pPr>
        <w:spacing w:after="0"/>
        <w:ind w:left="0"/>
        <w:jc w:val="both"/>
      </w:pPr>
      <w:r>
        <w:rPr>
          <w:rFonts w:ascii="Times New Roman"/>
          <w:b w:val="false"/>
          <w:i w:val="false"/>
          <w:color w:val="000000"/>
          <w:sz w:val="28"/>
        </w:rPr>
        <w:t>
      8) көшпелі хайуанаттар көрмелері;</w:t>
      </w:r>
    </w:p>
    <w:bookmarkEnd w:id="13"/>
    <w:bookmarkStart w:name="z22" w:id="14"/>
    <w:p>
      <w:pPr>
        <w:spacing w:after="0"/>
        <w:ind w:left="0"/>
        <w:jc w:val="both"/>
      </w:pPr>
      <w:r>
        <w:rPr>
          <w:rFonts w:ascii="Times New Roman"/>
          <w:b w:val="false"/>
          <w:i w:val="false"/>
          <w:color w:val="000000"/>
          <w:sz w:val="28"/>
        </w:rPr>
        <w:t>
      9) цирктер;</w:t>
      </w:r>
    </w:p>
    <w:bookmarkEnd w:id="14"/>
    <w:bookmarkStart w:name="z23" w:id="15"/>
    <w:p>
      <w:pPr>
        <w:spacing w:after="0"/>
        <w:ind w:left="0"/>
        <w:jc w:val="both"/>
      </w:pPr>
      <w:r>
        <w:rPr>
          <w:rFonts w:ascii="Times New Roman"/>
          <w:b w:val="false"/>
          <w:i w:val="false"/>
          <w:color w:val="000000"/>
          <w:sz w:val="28"/>
        </w:rPr>
        <w:t>
      10) зоопарктер.</w:t>
      </w:r>
    </w:p>
    <w:bookmarkEnd w:id="15"/>
    <w:bookmarkStart w:name="z24" w:id="16"/>
    <w:p>
      <w:pPr>
        <w:spacing w:after="0"/>
        <w:ind w:left="0"/>
        <w:jc w:val="both"/>
      </w:pPr>
      <w:r>
        <w:rPr>
          <w:rFonts w:ascii="Times New Roman"/>
          <w:b w:val="false"/>
          <w:i w:val="false"/>
          <w:color w:val="000000"/>
          <w:sz w:val="28"/>
        </w:rPr>
        <w:t xml:space="preserve">
      Жануарларға жауапкершілікпен қарау саласындағы қоғамдық бақылауды жүзеге асыру кезінде қоғамдық инспекторлар мен жануарларға жауапкершілікпен қарау саласындағы коммерциялық емес ұйымдарға жануарларды уақытша ұстау пункттерінің, жануарларға арналған панажайлардың және жануарларға қарау жөніндегі қызметті жүзеге асыратын басқа да ұйымдардың аумағына және үй-жайларына қол жеткізу қамтамасыз етіледі. "Қоғамдық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қауіпсіздік талаптары және қоғамдық бақылау объектісінің белгіленген жұмыс режимі сақтала отырып қамтамасыз етіледі.";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"11. Қоғамдық бақылау объектісінің аумағында болған кезде барлық келушілер үшін белгіленген талаптар қоғамдық инспекторларға және жануарларға жауапкершілікпен қарау саласындағы коммерциялық емес ұйымдарға қолданылады.".</w:t>
      </w:r>
    </w:p>
    <w:bookmarkEnd w:id="17"/>
    <w:bookmarkStart w:name="z27" w:id="18"/>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w:t>
      </w:r>
    </w:p>
    <w:bookmarkEnd w:id="18"/>
    <w:bookmarkStart w:name="z28"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29" w:id="20"/>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оның Қазақстан Республикасы Экология және табиғи ресурстар министрлігінің интернет-ресурсында орналастырылуын;</w:t>
      </w:r>
    </w:p>
    <w:bookmarkEnd w:id="20"/>
    <w:bookmarkStart w:name="z30" w:id="21"/>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 орындалғаннан кейін үш жұмыс күні ішінде орындалуы туралы ақпараттың Қазақстан Республикасы Экология және табиғи ресурстар министрлігінің Заң қызметі департаментіне ұсынылуын қамтамасыз етсін.</w:t>
      </w:r>
    </w:p>
    <w:bookmarkEnd w:id="21"/>
    <w:bookmarkStart w:name="z31"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22"/>
    <w:bookmarkStart w:name="z32"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Экология және табиғи ресурстар министрінің м.а.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bookmarkStart w:name="z35" w:id="24"/>
    <w:p>
      <w:pPr>
        <w:spacing w:after="0"/>
        <w:ind w:left="0"/>
        <w:jc w:val="both"/>
      </w:pPr>
      <w:r>
        <w:rPr>
          <w:rFonts w:ascii="Times New Roman"/>
          <w:b w:val="false"/>
          <w:i w:val="false"/>
          <w:color w:val="000000"/>
          <w:sz w:val="28"/>
        </w:rPr>
        <w:t>
      КЕЛІСІЛДІ</w:t>
      </w:r>
    </w:p>
    <w:bookmarkEnd w:id="24"/>
    <w:bookmarkStart w:name="z36" w:id="25"/>
    <w:p>
      <w:pPr>
        <w:spacing w:after="0"/>
        <w:ind w:left="0"/>
        <w:jc w:val="both"/>
      </w:pPr>
      <w:r>
        <w:rPr>
          <w:rFonts w:ascii="Times New Roman"/>
          <w:b w:val="false"/>
          <w:i w:val="false"/>
          <w:color w:val="000000"/>
          <w:sz w:val="28"/>
        </w:rPr>
        <w:t>
      Қазақстан Республикасы</w:t>
      </w:r>
    </w:p>
    <w:bookmarkEnd w:id="25"/>
    <w:bookmarkStart w:name="z37" w:id="26"/>
    <w:p>
      <w:pPr>
        <w:spacing w:after="0"/>
        <w:ind w:left="0"/>
        <w:jc w:val="both"/>
      </w:pPr>
      <w:r>
        <w:rPr>
          <w:rFonts w:ascii="Times New Roman"/>
          <w:b w:val="false"/>
          <w:i w:val="false"/>
          <w:color w:val="000000"/>
          <w:sz w:val="28"/>
        </w:rPr>
        <w:t>
      Ұлттық экономика министрлігі</w:t>
      </w:r>
    </w:p>
    <w:bookmarkEnd w:id="26"/>
    <w:bookmarkStart w:name="z38" w:id="27"/>
    <w:p>
      <w:pPr>
        <w:spacing w:after="0"/>
        <w:ind w:left="0"/>
        <w:jc w:val="both"/>
      </w:pPr>
      <w:r>
        <w:rPr>
          <w:rFonts w:ascii="Times New Roman"/>
          <w:b w:val="false"/>
          <w:i w:val="false"/>
          <w:color w:val="000000"/>
          <w:sz w:val="28"/>
        </w:rPr>
        <w:t>
      КЕЛІСІЛДІ</w:t>
      </w:r>
    </w:p>
    <w:bookmarkEnd w:id="27"/>
    <w:bookmarkStart w:name="z39" w:id="28"/>
    <w:p>
      <w:pPr>
        <w:spacing w:after="0"/>
        <w:ind w:left="0"/>
        <w:jc w:val="both"/>
      </w:pPr>
      <w:r>
        <w:rPr>
          <w:rFonts w:ascii="Times New Roman"/>
          <w:b w:val="false"/>
          <w:i w:val="false"/>
          <w:color w:val="000000"/>
          <w:sz w:val="28"/>
        </w:rPr>
        <w:t>
      Қазақстан Республикасы</w:t>
      </w:r>
    </w:p>
    <w:bookmarkEnd w:id="28"/>
    <w:bookmarkStart w:name="z40" w:id="29"/>
    <w:p>
      <w:pPr>
        <w:spacing w:after="0"/>
        <w:ind w:left="0"/>
        <w:jc w:val="both"/>
      </w:pPr>
      <w:r>
        <w:rPr>
          <w:rFonts w:ascii="Times New Roman"/>
          <w:b w:val="false"/>
          <w:i w:val="false"/>
          <w:color w:val="000000"/>
          <w:sz w:val="28"/>
        </w:rPr>
        <w:t>
      Қаржы министрлігі</w:t>
      </w:r>
    </w:p>
    <w:bookmarkEnd w:id="29"/>
    <w:bookmarkStart w:name="z41" w:id="30"/>
    <w:p>
      <w:pPr>
        <w:spacing w:after="0"/>
        <w:ind w:left="0"/>
        <w:jc w:val="both"/>
      </w:pPr>
      <w:r>
        <w:rPr>
          <w:rFonts w:ascii="Times New Roman"/>
          <w:b w:val="false"/>
          <w:i w:val="false"/>
          <w:color w:val="000000"/>
          <w:sz w:val="28"/>
        </w:rPr>
        <w:t>
      КЕЛІСІЛДІ</w:t>
      </w:r>
    </w:p>
    <w:bookmarkEnd w:id="30"/>
    <w:bookmarkStart w:name="z42" w:id="31"/>
    <w:p>
      <w:pPr>
        <w:spacing w:after="0"/>
        <w:ind w:left="0"/>
        <w:jc w:val="both"/>
      </w:pPr>
      <w:r>
        <w:rPr>
          <w:rFonts w:ascii="Times New Roman"/>
          <w:b w:val="false"/>
          <w:i w:val="false"/>
          <w:color w:val="000000"/>
          <w:sz w:val="28"/>
        </w:rPr>
        <w:t>
      Қазақстан Республикасы</w:t>
      </w:r>
    </w:p>
    <w:bookmarkEnd w:id="31"/>
    <w:bookmarkStart w:name="z43" w:id="32"/>
    <w:p>
      <w:pPr>
        <w:spacing w:after="0"/>
        <w:ind w:left="0"/>
        <w:jc w:val="both"/>
      </w:pPr>
      <w:r>
        <w:rPr>
          <w:rFonts w:ascii="Times New Roman"/>
          <w:b w:val="false"/>
          <w:i w:val="false"/>
          <w:color w:val="000000"/>
          <w:sz w:val="28"/>
        </w:rPr>
        <w:t>
      Жасанды интеллект және цифрлық даму министрлігі</w:t>
      </w:r>
    </w:p>
    <w:bookmarkEnd w:id="32"/>
    <w:bookmarkStart w:name="z44" w:id="33"/>
    <w:p>
      <w:pPr>
        <w:spacing w:after="0"/>
        <w:ind w:left="0"/>
        <w:jc w:val="both"/>
      </w:pPr>
      <w:r>
        <w:rPr>
          <w:rFonts w:ascii="Times New Roman"/>
          <w:b w:val="false"/>
          <w:i w:val="false"/>
          <w:color w:val="000000"/>
          <w:sz w:val="28"/>
        </w:rPr>
        <w:t>
      КЕЛІСІЛДІ</w:t>
      </w:r>
    </w:p>
    <w:bookmarkEnd w:id="33"/>
    <w:bookmarkStart w:name="z45" w:id="34"/>
    <w:p>
      <w:pPr>
        <w:spacing w:after="0"/>
        <w:ind w:left="0"/>
        <w:jc w:val="both"/>
      </w:pPr>
      <w:r>
        <w:rPr>
          <w:rFonts w:ascii="Times New Roman"/>
          <w:b w:val="false"/>
          <w:i w:val="false"/>
          <w:color w:val="000000"/>
          <w:sz w:val="28"/>
        </w:rPr>
        <w:t>
      Қазақстан Республикасы</w:t>
      </w:r>
    </w:p>
    <w:bookmarkEnd w:id="34"/>
    <w:bookmarkStart w:name="z46" w:id="35"/>
    <w:p>
      <w:pPr>
        <w:spacing w:after="0"/>
        <w:ind w:left="0"/>
        <w:jc w:val="both"/>
      </w:pPr>
      <w:r>
        <w:rPr>
          <w:rFonts w:ascii="Times New Roman"/>
          <w:b w:val="false"/>
          <w:i w:val="false"/>
          <w:color w:val="000000"/>
          <w:sz w:val="28"/>
        </w:rPr>
        <w:t>
      Ауыл шаруашылығы министрлігі</w:t>
      </w:r>
    </w:p>
    <w:bookmarkEnd w:id="35"/>
    <w:bookmarkStart w:name="z47" w:id="36"/>
    <w:p>
      <w:pPr>
        <w:spacing w:after="0"/>
        <w:ind w:left="0"/>
        <w:jc w:val="both"/>
      </w:pPr>
      <w:r>
        <w:rPr>
          <w:rFonts w:ascii="Times New Roman"/>
          <w:b w:val="false"/>
          <w:i w:val="false"/>
          <w:color w:val="000000"/>
          <w:sz w:val="28"/>
        </w:rPr>
        <w:t>
      КЕЛІСІЛДІ</w:t>
      </w:r>
    </w:p>
    <w:bookmarkEnd w:id="36"/>
    <w:bookmarkStart w:name="z48" w:id="37"/>
    <w:p>
      <w:pPr>
        <w:spacing w:after="0"/>
        <w:ind w:left="0"/>
        <w:jc w:val="both"/>
      </w:pPr>
      <w:r>
        <w:rPr>
          <w:rFonts w:ascii="Times New Roman"/>
          <w:b w:val="false"/>
          <w:i w:val="false"/>
          <w:color w:val="000000"/>
          <w:sz w:val="28"/>
        </w:rPr>
        <w:t>
      Қазақстан Республикасы</w:t>
      </w:r>
    </w:p>
    <w:bookmarkEnd w:id="37"/>
    <w:bookmarkStart w:name="z49" w:id="38"/>
    <w:p>
      <w:pPr>
        <w:spacing w:after="0"/>
        <w:ind w:left="0"/>
        <w:jc w:val="both"/>
      </w:pPr>
      <w:r>
        <w:rPr>
          <w:rFonts w:ascii="Times New Roman"/>
          <w:b w:val="false"/>
          <w:i w:val="false"/>
          <w:color w:val="000000"/>
          <w:sz w:val="28"/>
        </w:rPr>
        <w:t>
      Мәдениет және ақпарат министрлігі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