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557aaf" w14:textId="0557aa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"Қашықтықтан медициналық көрсетілетін қызметтерге арналған электрондық ақпараттық ресурстарға қойылатын талаптарды бекіту туралы" Қазақстан Республикасы Денсаулық сақтау министрінің 2021 жылғы 12 мамырдағы № ҚР ДСМ – 39 бұйрығына өзгерістер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18 тамыздағы № 93 бұйрығы. Қазақстан Республикасының Әділет министрлігінде 2026 жылғы 19 тамызда № 39631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"Қашықтықтан медициналық көрсетілетін қызметтерге арналған электрондық ақпараттық ресурстарға қойылатын талаптарды бекіту туралы" Қазақстан Республикасы Денсаулық сақтау министрінің 2021 жылғы 12 мамырдағы № ҚР ДСМ – 39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22751 тіркелді)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10" w:id="2"/>
    <w:p>
      <w:pPr>
        <w:spacing w:after="0"/>
        <w:ind w:left="0"/>
        <w:jc w:val="both"/>
      </w:pPr>
      <w:r>
        <w:rPr>
          <w:rFonts w:ascii="Times New Roman"/>
          <w:b w:val="false"/>
          <w:i w:val="false"/>
          <w:color w:val="000000"/>
          <w:sz w:val="28"/>
        </w:rPr>
        <w:t>
      "Қашықтықтан медициналық көрсетілетін қызметтерге арналған цифрлық ресурстарға қойылатын талаптарды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2" w:id="3"/>
    <w:p>
      <w:pPr>
        <w:spacing w:after="0"/>
        <w:ind w:left="0"/>
        <w:jc w:val="both"/>
      </w:pPr>
      <w:r>
        <w:rPr>
          <w:rFonts w:ascii="Times New Roman"/>
          <w:b w:val="false"/>
          <w:i w:val="false"/>
          <w:color w:val="000000"/>
          <w:sz w:val="28"/>
        </w:rPr>
        <w:t>
      "1. Қоса беріліп отырған қашықтықтан медициналық көрсетілетін қызметтерге арналған цифрлық ресурстарға қойылатын талаптар бекітілсін.";</w:t>
      </w:r>
    </w:p>
    <w:bookmarkEnd w:id="3"/>
    <w:bookmarkStart w:name="z13" w:id="4"/>
    <w:p>
      <w:pPr>
        <w:spacing w:after="0"/>
        <w:ind w:left="0"/>
        <w:jc w:val="both"/>
      </w:pPr>
      <w:r>
        <w:rPr>
          <w:rFonts w:ascii="Times New Roman"/>
          <w:b w:val="false"/>
          <w:i w:val="false"/>
          <w:color w:val="000000"/>
          <w:sz w:val="28"/>
        </w:rPr>
        <w:t xml:space="preserve">
      көрсетілген бұйрықпен бекітілген қашықтықтан медициналық көрсетілетін қызметтерге арналған электрондық ақпараттық ресурстарға </w:t>
      </w:r>
      <w:r>
        <w:rPr>
          <w:rFonts w:ascii="Times New Roman"/>
          <w:b w:val="false"/>
          <w:i w:val="false"/>
          <w:color w:val="000000"/>
          <w:sz w:val="28"/>
        </w:rPr>
        <w:t>қойылатын талаптар</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4"/>
    <w:bookmarkStart w:name="z14" w:id="5"/>
    <w:p>
      <w:pPr>
        <w:spacing w:after="0"/>
        <w:ind w:left="0"/>
        <w:jc w:val="both"/>
      </w:pPr>
      <w:r>
        <w:rPr>
          <w:rFonts w:ascii="Times New Roman"/>
          <w:b w:val="false"/>
          <w:i w:val="false"/>
          <w:color w:val="000000"/>
          <w:sz w:val="28"/>
        </w:rPr>
        <w:t>
      2. Қазақстан Республикасы Денсаулық сақтау министрлігінің Электрондық денсаулық сақтауды дамыту департаменті Қазақстан Республикасының заңнамасында белгіленген тәртіппен:</w:t>
      </w:r>
    </w:p>
    <w:bookmarkEnd w:id="5"/>
    <w:bookmarkStart w:name="z15"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16" w:id="7"/>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bookmarkEnd w:id="7"/>
    <w:bookmarkStart w:name="z17" w:id="8"/>
    <w:p>
      <w:pPr>
        <w:spacing w:after="0"/>
        <w:ind w:left="0"/>
        <w:jc w:val="both"/>
      </w:pPr>
      <w:r>
        <w:rPr>
          <w:rFonts w:ascii="Times New Roman"/>
          <w:b w:val="false"/>
          <w:i w:val="false"/>
          <w:color w:val="000000"/>
          <w:sz w:val="28"/>
        </w:rPr>
        <w:t>
      3)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8"/>
    <w:bookmarkStart w:name="z18"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9"/>
    <w:bookmarkStart w:name="z19"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bookmarkStart w:name="z21" w:id="11"/>
    <w:p>
      <w:pPr>
        <w:spacing w:after="0"/>
        <w:ind w:left="0"/>
        <w:jc w:val="both"/>
      </w:pPr>
      <w:r>
        <w:rPr>
          <w:rFonts w:ascii="Times New Roman"/>
          <w:b w:val="false"/>
          <w:i w:val="false"/>
          <w:color w:val="000000"/>
          <w:sz w:val="28"/>
        </w:rPr>
        <w:t>
      "КЕЛІСІЛДІ"</w:t>
      </w:r>
    </w:p>
    <w:bookmarkEnd w:id="11"/>
    <w:bookmarkStart w:name="z22" w:id="12"/>
    <w:p>
      <w:pPr>
        <w:spacing w:after="0"/>
        <w:ind w:left="0"/>
        <w:jc w:val="both"/>
      </w:pPr>
      <w:r>
        <w:rPr>
          <w:rFonts w:ascii="Times New Roman"/>
          <w:b w:val="false"/>
          <w:i w:val="false"/>
          <w:color w:val="000000"/>
          <w:sz w:val="28"/>
        </w:rPr>
        <w:t>
      Қазақстан Республикасы</w:t>
      </w:r>
    </w:p>
    <w:bookmarkEnd w:id="12"/>
    <w:bookmarkStart w:name="z23" w:id="13"/>
    <w:p>
      <w:pPr>
        <w:spacing w:after="0"/>
        <w:ind w:left="0"/>
        <w:jc w:val="both"/>
      </w:pPr>
      <w:r>
        <w:rPr>
          <w:rFonts w:ascii="Times New Roman"/>
          <w:b w:val="false"/>
          <w:i w:val="false"/>
          <w:color w:val="000000"/>
          <w:sz w:val="28"/>
        </w:rPr>
        <w:t>
      Жасанды интеллект және цифрлық даму министрлігі</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18 тамыздағы</w:t>
            </w:r>
            <w:r>
              <w:br/>
            </w:r>
            <w:r>
              <w:rPr>
                <w:rFonts w:ascii="Times New Roman"/>
                <w:b w:val="false"/>
                <w:i w:val="false"/>
                <w:color w:val="000000"/>
                <w:sz w:val="20"/>
              </w:rPr>
              <w:t>№ 93 Бұйрыққа 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2021 жылғы 12 мамырдағы</w:t>
            </w:r>
            <w:r>
              <w:br/>
            </w:r>
            <w:r>
              <w:rPr>
                <w:rFonts w:ascii="Times New Roman"/>
                <w:b w:val="false"/>
                <w:i w:val="false"/>
                <w:color w:val="000000"/>
                <w:sz w:val="20"/>
              </w:rPr>
              <w:t>№ ҚР ДСМ – 39 бұйрығымен</w:t>
            </w:r>
            <w:r>
              <w:br/>
            </w:r>
            <w:r>
              <w:rPr>
                <w:rFonts w:ascii="Times New Roman"/>
                <w:b w:val="false"/>
                <w:i w:val="false"/>
                <w:color w:val="000000"/>
                <w:sz w:val="20"/>
              </w:rPr>
              <w:t>бекітілген</w:t>
            </w:r>
          </w:p>
        </w:tc>
      </w:tr>
    </w:tbl>
    <w:bookmarkStart w:name="z25" w:id="14"/>
    <w:p>
      <w:pPr>
        <w:spacing w:after="0"/>
        <w:ind w:left="0"/>
        <w:jc w:val="left"/>
      </w:pPr>
      <w:r>
        <w:rPr>
          <w:rFonts w:ascii="Times New Roman"/>
          <w:b/>
          <w:i w:val="false"/>
          <w:color w:val="000000"/>
        </w:rPr>
        <w:t xml:space="preserve"> Қашықтықтан медициналық көрсетілетін қызметтерге арналған цифрлық ресурстарға қойылатын талаптар</w:t>
      </w:r>
    </w:p>
    <w:bookmarkEnd w:id="14"/>
    <w:bookmarkStart w:name="z26" w:id="15"/>
    <w:p>
      <w:pPr>
        <w:spacing w:after="0"/>
        <w:ind w:left="0"/>
        <w:jc w:val="left"/>
      </w:pPr>
      <w:r>
        <w:rPr>
          <w:rFonts w:ascii="Times New Roman"/>
          <w:b/>
          <w:i w:val="false"/>
          <w:color w:val="000000"/>
        </w:rPr>
        <w:t xml:space="preserve"> 1-тарау. Жалпы ережелер</w:t>
      </w:r>
    </w:p>
    <w:bookmarkEnd w:id="15"/>
    <w:bookmarkStart w:name="z27" w:id="16"/>
    <w:p>
      <w:pPr>
        <w:spacing w:after="0"/>
        <w:ind w:left="0"/>
        <w:jc w:val="both"/>
      </w:pPr>
      <w:r>
        <w:rPr>
          <w:rFonts w:ascii="Times New Roman"/>
          <w:b w:val="false"/>
          <w:i w:val="false"/>
          <w:color w:val="000000"/>
          <w:sz w:val="28"/>
        </w:rPr>
        <w:t xml:space="preserve">
      1. Осы қашықтықтан медициналық көрсетілетін қызметтерге арналған цифрлық ресурстарға қойылатын талаптар (бұдан әрі – Талаптар) "Халық денсаулығы және денсаулық сақтау жүйесі туралы" Қазақстан Республикасының Кодексі (бұдан әрі – Кодекс) 7-бабының </w:t>
      </w:r>
      <w:r>
        <w:rPr>
          <w:rFonts w:ascii="Times New Roman"/>
          <w:b w:val="false"/>
          <w:i w:val="false"/>
          <w:color w:val="000000"/>
          <w:sz w:val="28"/>
        </w:rPr>
        <w:t>89) тармақшасына</w:t>
      </w:r>
      <w:r>
        <w:rPr>
          <w:rFonts w:ascii="Times New Roman"/>
          <w:b w:val="false"/>
          <w:i w:val="false"/>
          <w:color w:val="000000"/>
          <w:sz w:val="28"/>
        </w:rPr>
        <w:t xml:space="preserve"> сәйкес әзірленді.</w:t>
      </w:r>
    </w:p>
    <w:bookmarkEnd w:id="16"/>
    <w:bookmarkStart w:name="z28" w:id="17"/>
    <w:p>
      <w:pPr>
        <w:spacing w:after="0"/>
        <w:ind w:left="0"/>
        <w:jc w:val="both"/>
      </w:pPr>
      <w:r>
        <w:rPr>
          <w:rFonts w:ascii="Times New Roman"/>
          <w:b w:val="false"/>
          <w:i w:val="false"/>
          <w:color w:val="000000"/>
          <w:sz w:val="28"/>
        </w:rPr>
        <w:t>
      2. Осы Талаптарда мынадай ұғымдар пайдаланылады:</w:t>
      </w:r>
    </w:p>
    <w:bookmarkEnd w:id="17"/>
    <w:bookmarkStart w:name="z29" w:id="18"/>
    <w:p>
      <w:pPr>
        <w:spacing w:after="0"/>
        <w:ind w:left="0"/>
        <w:jc w:val="both"/>
      </w:pPr>
      <w:r>
        <w:rPr>
          <w:rFonts w:ascii="Times New Roman"/>
          <w:b w:val="false"/>
          <w:i w:val="false"/>
          <w:color w:val="000000"/>
          <w:sz w:val="28"/>
        </w:rPr>
        <w:t>
      1)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18"/>
    <w:bookmarkStart w:name="z30" w:id="19"/>
    <w:p>
      <w:pPr>
        <w:spacing w:after="0"/>
        <w:ind w:left="0"/>
        <w:jc w:val="both"/>
      </w:pPr>
      <w:r>
        <w:rPr>
          <w:rFonts w:ascii="Times New Roman"/>
          <w:b w:val="false"/>
          <w:i w:val="false"/>
          <w:color w:val="000000"/>
          <w:sz w:val="28"/>
        </w:rPr>
        <w:t>
      2) емдеуші дәрігер – пациент медициналық ұйымда байқауда болған және емделген кезеңде оған медициналық көмек көрсететін дәрігер;</w:t>
      </w:r>
    </w:p>
    <w:bookmarkEnd w:id="19"/>
    <w:bookmarkStart w:name="z31" w:id="20"/>
    <w:p>
      <w:pPr>
        <w:spacing w:after="0"/>
        <w:ind w:left="0"/>
        <w:jc w:val="both"/>
      </w:pPr>
      <w:r>
        <w:rPr>
          <w:rFonts w:ascii="Times New Roman"/>
          <w:b w:val="false"/>
          <w:i w:val="false"/>
          <w:color w:val="000000"/>
          <w:sz w:val="28"/>
        </w:rPr>
        <w:t>
      3) Қазақстан Республикасының Ұлттық телемедицина желісі (бұдан әрі – ҰТМЖ) – қорғалған телекоммуникациялық инфрақұрылыммен біріктірілген және аппараттық-бағдарламалық кешендермен жарақтандырылған, уәкілетті органның қарамағындағы денсаулық сақтау ұйымдарының стационарлық және мобильдік телемедициналық орталықтарының желісі;</w:t>
      </w:r>
    </w:p>
    <w:bookmarkEnd w:id="20"/>
    <w:bookmarkStart w:name="z32" w:id="21"/>
    <w:p>
      <w:pPr>
        <w:spacing w:after="0"/>
        <w:ind w:left="0"/>
        <w:jc w:val="both"/>
      </w:pPr>
      <w:r>
        <w:rPr>
          <w:rFonts w:ascii="Times New Roman"/>
          <w:b w:val="false"/>
          <w:i w:val="false"/>
          <w:color w:val="000000"/>
          <w:sz w:val="28"/>
        </w:rPr>
        <w:t>
      4) қашықтықтан көрсетілетін медициналық қызметтер – аурулар мен жарақаттардың диагностикасы, оларды емдеу, медициналық оңалту және олардың профилактикасы, медицина қызметкерлерінің өзара, жеке тұлғалармен және (немесе) олардың заңды өкілдерімен қашықтықтан өзара іс-қимыл жасауын, көрсетілген адамдарды сәйкестендіруді, сондай-ақ олар жасайтын әрекеттерді құжаттауды қамтамасыз ететін цифрлық технологиялар арқылы зерттеулер мен бағалауды жүргізу мақсатында медициналық көрсетілетін қызметтерді ұсыну;</w:t>
      </w:r>
    </w:p>
    <w:bookmarkEnd w:id="21"/>
    <w:bookmarkStart w:name="z33" w:id="22"/>
    <w:p>
      <w:pPr>
        <w:spacing w:after="0"/>
        <w:ind w:left="0"/>
        <w:jc w:val="both"/>
      </w:pPr>
      <w:r>
        <w:rPr>
          <w:rFonts w:ascii="Times New Roman"/>
          <w:b w:val="false"/>
          <w:i w:val="false"/>
          <w:color w:val="000000"/>
          <w:sz w:val="28"/>
        </w:rPr>
        <w:t>
      5) медицина қызметкері – кәсіптік медициналық білімі бар және медициналық қызметті жүзеге асыратын жеке тұлға;</w:t>
      </w:r>
    </w:p>
    <w:bookmarkEnd w:id="22"/>
    <w:bookmarkStart w:name="z34" w:id="23"/>
    <w:p>
      <w:pPr>
        <w:spacing w:after="0"/>
        <w:ind w:left="0"/>
        <w:jc w:val="both"/>
      </w:pPr>
      <w:r>
        <w:rPr>
          <w:rFonts w:ascii="Times New Roman"/>
          <w:b w:val="false"/>
          <w:i w:val="false"/>
          <w:color w:val="000000"/>
          <w:sz w:val="28"/>
        </w:rPr>
        <w:t>
      6) медициналық ұйым – негізгі қызметі медициналық көмек көрсету болып табылатын денсаулық сақтау ұйымы;</w:t>
      </w:r>
    </w:p>
    <w:bookmarkEnd w:id="23"/>
    <w:bookmarkStart w:name="z35" w:id="24"/>
    <w:p>
      <w:pPr>
        <w:spacing w:after="0"/>
        <w:ind w:left="0"/>
        <w:jc w:val="both"/>
      </w:pPr>
      <w:r>
        <w:rPr>
          <w:rFonts w:ascii="Times New Roman"/>
          <w:b w:val="false"/>
          <w:i w:val="false"/>
          <w:color w:val="000000"/>
          <w:sz w:val="28"/>
        </w:rPr>
        <w:t>
      7) пациент – медициналық көмек көрсетуді қажет ететін ауруының немесе жай-күйінің болуына немесе болмауына қарамастан, медициналық көрсетілетін қызметтердің тұтынушысы болып табылған жеке тұлға;</w:t>
      </w:r>
    </w:p>
    <w:bookmarkEnd w:id="24"/>
    <w:bookmarkStart w:name="z36" w:id="25"/>
    <w:p>
      <w:pPr>
        <w:spacing w:after="0"/>
        <w:ind w:left="0"/>
        <w:jc w:val="both"/>
      </w:pPr>
      <w:r>
        <w:rPr>
          <w:rFonts w:ascii="Times New Roman"/>
          <w:b w:val="false"/>
          <w:i w:val="false"/>
          <w:color w:val="000000"/>
          <w:sz w:val="28"/>
        </w:rPr>
        <w:t>
      8) тасымалданатын медициналық құрылғылар - жеке тұлғаның денсаулық жағдайының көрсеткіштерін жинауға және беруге арналған мобильдік (тасымалданатын) құрылғылар;</w:t>
      </w:r>
    </w:p>
    <w:bookmarkEnd w:id="25"/>
    <w:bookmarkStart w:name="z37" w:id="26"/>
    <w:p>
      <w:pPr>
        <w:spacing w:after="0"/>
        <w:ind w:left="0"/>
        <w:jc w:val="both"/>
      </w:pPr>
      <w:r>
        <w:rPr>
          <w:rFonts w:ascii="Times New Roman"/>
          <w:b w:val="false"/>
          <w:i w:val="false"/>
          <w:color w:val="000000"/>
          <w:sz w:val="28"/>
        </w:rPr>
        <w:t>
      9) телемедицина желісі – қашықтықтан көрсетілетін медициналық қызметтерді ұсыну, оқыту және цифрлық форматта медициналық ақпарат алмасу үшін медициналық жабдықпен жарақтандырылған және ақпараттық-коммуникациялық технологиялар арқылы біртұтас ақпараттық кеңістікке біріктірілген стационарлық және мобильдік телемедицина орталықтарының желісі;</w:t>
      </w:r>
    </w:p>
    <w:bookmarkEnd w:id="26"/>
    <w:bookmarkStart w:name="z38" w:id="27"/>
    <w:p>
      <w:pPr>
        <w:spacing w:after="0"/>
        <w:ind w:left="0"/>
        <w:jc w:val="both"/>
      </w:pPr>
      <w:r>
        <w:rPr>
          <w:rFonts w:ascii="Times New Roman"/>
          <w:b w:val="false"/>
          <w:i w:val="false"/>
          <w:color w:val="000000"/>
          <w:sz w:val="28"/>
        </w:rPr>
        <w:t>
      10) хабардар етілген келісім – адамның медициналық көмек алуға және (немесе) оның шешім қабылдауы үшін маңызы бар медициналық көмектің және (немесе) зерттеудің барлық аспектісі туралы ақпаратты алғаннан кейін нақты зерттеуге қатысуға өз келісімін жазбаша ерікті түрде растау рәсімі;</w:t>
      </w:r>
    </w:p>
    <w:bookmarkEnd w:id="27"/>
    <w:bookmarkStart w:name="z39" w:id="28"/>
    <w:p>
      <w:pPr>
        <w:spacing w:after="0"/>
        <w:ind w:left="0"/>
        <w:jc w:val="both"/>
      </w:pPr>
      <w:r>
        <w:rPr>
          <w:rFonts w:ascii="Times New Roman"/>
          <w:b w:val="false"/>
          <w:i w:val="false"/>
          <w:color w:val="000000"/>
          <w:sz w:val="28"/>
        </w:rPr>
        <w:t>
      11) электрондық денсаулық паспорты – жеке тұлғаның денсаулық жағдайы мен оған көрсетілетін медициналық көмек туралы құрылымдалған дербес медициналық деректердің цифрлық денсаулық сақтау субъектілері бүкіл өмір бойы электрондық көздерден қалыптастыратын және уәкілетті орган бекіткен қағидаларға сәйкес жеке тұлғаға да, денсаулық сақтау жүйесі қызметкерлеріне де қолжетімді жинағы.</w:t>
      </w:r>
    </w:p>
    <w:bookmarkEnd w:id="28"/>
    <w:bookmarkStart w:name="z40" w:id="29"/>
    <w:p>
      <w:pPr>
        <w:spacing w:after="0"/>
        <w:ind w:left="0"/>
        <w:jc w:val="left"/>
      </w:pPr>
      <w:r>
        <w:rPr>
          <w:rFonts w:ascii="Times New Roman"/>
          <w:b/>
          <w:i w:val="false"/>
          <w:color w:val="000000"/>
        </w:rPr>
        <w:t xml:space="preserve"> 2-тарау. Қашықтықтан медициналық көрсетілетін қызметтерге арналған цифрлық ресурстарға қойылатын талаптар</w:t>
      </w:r>
    </w:p>
    <w:bookmarkEnd w:id="29"/>
    <w:bookmarkStart w:name="z41" w:id="30"/>
    <w:p>
      <w:pPr>
        <w:spacing w:after="0"/>
        <w:ind w:left="0"/>
        <w:jc w:val="both"/>
      </w:pPr>
      <w:r>
        <w:rPr>
          <w:rFonts w:ascii="Times New Roman"/>
          <w:b w:val="false"/>
          <w:i w:val="false"/>
          <w:color w:val="000000"/>
          <w:sz w:val="28"/>
        </w:rPr>
        <w:t>
      3. Денсаулық сақтау субъектілері қашықтықтан медициналық көрсетілетін қызметтер кезінде мынадай денсаулық сақтаудың цифрлық объектілерін қолданады:</w:t>
      </w:r>
    </w:p>
    <w:bookmarkEnd w:id="30"/>
    <w:bookmarkStart w:name="z42" w:id="31"/>
    <w:p>
      <w:pPr>
        <w:spacing w:after="0"/>
        <w:ind w:left="0"/>
        <w:jc w:val="both"/>
      </w:pPr>
      <w:r>
        <w:rPr>
          <w:rFonts w:ascii="Times New Roman"/>
          <w:b w:val="false"/>
          <w:i w:val="false"/>
          <w:color w:val="000000"/>
          <w:sz w:val="28"/>
        </w:rPr>
        <w:t>
      телемедициналық жүйелер мен платформалар;</w:t>
      </w:r>
    </w:p>
    <w:bookmarkEnd w:id="31"/>
    <w:bookmarkStart w:name="z43" w:id="32"/>
    <w:p>
      <w:pPr>
        <w:spacing w:after="0"/>
        <w:ind w:left="0"/>
        <w:jc w:val="both"/>
      </w:pPr>
      <w:r>
        <w:rPr>
          <w:rFonts w:ascii="Times New Roman"/>
          <w:b w:val="false"/>
          <w:i w:val="false"/>
          <w:color w:val="000000"/>
          <w:sz w:val="28"/>
        </w:rPr>
        <w:t>
      ҰТМЖ;</w:t>
      </w:r>
    </w:p>
    <w:bookmarkEnd w:id="32"/>
    <w:bookmarkStart w:name="z44" w:id="33"/>
    <w:p>
      <w:pPr>
        <w:spacing w:after="0"/>
        <w:ind w:left="0"/>
        <w:jc w:val="both"/>
      </w:pPr>
      <w:r>
        <w:rPr>
          <w:rFonts w:ascii="Times New Roman"/>
          <w:b w:val="false"/>
          <w:i w:val="false"/>
          <w:color w:val="000000"/>
          <w:sz w:val="28"/>
        </w:rPr>
        <w:t>
      тасымалданатын медициналық құрылғылар.</w:t>
      </w:r>
    </w:p>
    <w:bookmarkEnd w:id="33"/>
    <w:bookmarkStart w:name="z45" w:id="34"/>
    <w:p>
      <w:pPr>
        <w:spacing w:after="0"/>
        <w:ind w:left="0"/>
        <w:jc w:val="both"/>
      </w:pPr>
      <w:r>
        <w:rPr>
          <w:rFonts w:ascii="Times New Roman"/>
          <w:b w:val="false"/>
          <w:i w:val="false"/>
          <w:color w:val="000000"/>
          <w:sz w:val="28"/>
        </w:rPr>
        <w:t>
      4. Талаптардың 3-тармағында көрсетілген денсаулық сақтаудың цифрлық объектілеріне мынадай талаптар қойылады:</w:t>
      </w:r>
    </w:p>
    <w:bookmarkEnd w:id="34"/>
    <w:bookmarkStart w:name="z46" w:id="35"/>
    <w:p>
      <w:pPr>
        <w:spacing w:after="0"/>
        <w:ind w:left="0"/>
        <w:jc w:val="both"/>
      </w:pPr>
      <w:r>
        <w:rPr>
          <w:rFonts w:ascii="Times New Roman"/>
          <w:b w:val="false"/>
          <w:i w:val="false"/>
          <w:color w:val="000000"/>
          <w:sz w:val="28"/>
        </w:rPr>
        <w:t>
      1) Денсаулық сақтаудың цифрлық объектілеріне қойылатын жалпы талаптар:</w:t>
      </w:r>
    </w:p>
    <w:bookmarkEnd w:id="35"/>
    <w:bookmarkStart w:name="z47" w:id="36"/>
    <w:p>
      <w:pPr>
        <w:spacing w:after="0"/>
        <w:ind w:left="0"/>
        <w:jc w:val="both"/>
      </w:pPr>
      <w:r>
        <w:rPr>
          <w:rFonts w:ascii="Times New Roman"/>
          <w:b w:val="false"/>
          <w:i w:val="false"/>
          <w:color w:val="000000"/>
          <w:sz w:val="28"/>
        </w:rPr>
        <w:t xml:space="preserve">
      Қазақстан Республикасының Цифрлық кодексінде және "Ақпараттық-коммуникациялық технологиялар және ақпараттық қауіпсіздікті қамтамасыз ету саласындағы бірыңғай талаптарды бекіту туралы" Қазақстан Республикасы Үкіметінің 2016 жылғы 20 желтоқсандағы № 832 </w:t>
      </w:r>
      <w:r>
        <w:rPr>
          <w:rFonts w:ascii="Times New Roman"/>
          <w:b w:val="false"/>
          <w:i w:val="false"/>
          <w:color w:val="000000"/>
          <w:sz w:val="28"/>
        </w:rPr>
        <w:t>қаулысында</w:t>
      </w:r>
      <w:r>
        <w:rPr>
          <w:rFonts w:ascii="Times New Roman"/>
          <w:b w:val="false"/>
          <w:i w:val="false"/>
          <w:color w:val="000000"/>
          <w:sz w:val="28"/>
        </w:rPr>
        <w:t xml:space="preserve"> (бұдан әрі – № 832 қаулы) белгіленген талаптарға сәйкестік;</w:t>
      </w:r>
    </w:p>
    <w:bookmarkEnd w:id="36"/>
    <w:bookmarkStart w:name="z48" w:id="37"/>
    <w:p>
      <w:pPr>
        <w:spacing w:after="0"/>
        <w:ind w:left="0"/>
        <w:jc w:val="both"/>
      </w:pPr>
      <w:r>
        <w:rPr>
          <w:rFonts w:ascii="Times New Roman"/>
          <w:b w:val="false"/>
          <w:i w:val="false"/>
          <w:color w:val="000000"/>
          <w:sz w:val="28"/>
        </w:rPr>
        <w:t>
      қашықтықтан медициналық қызметтер көрсетуге қатысатын пациенттер мен медицина қызметкерлерінің цифрлық аутентификациясын № 832 қаулы талаптарына сәйкес қамтамасыз ету;</w:t>
      </w:r>
    </w:p>
    <w:bookmarkEnd w:id="37"/>
    <w:bookmarkStart w:name="z49" w:id="38"/>
    <w:p>
      <w:pPr>
        <w:spacing w:after="0"/>
        <w:ind w:left="0"/>
        <w:jc w:val="both"/>
      </w:pPr>
      <w:r>
        <w:rPr>
          <w:rFonts w:ascii="Times New Roman"/>
          <w:b w:val="false"/>
          <w:i w:val="false"/>
          <w:color w:val="000000"/>
          <w:sz w:val="28"/>
        </w:rPr>
        <w:t>
      пациенттің және (немесе) оның заңды өкілінің медициналық көмек алуға хабардар етілген келісім беру мүмкіндігін қамтамасыз ету;</w:t>
      </w:r>
    </w:p>
    <w:bookmarkEnd w:id="38"/>
    <w:bookmarkStart w:name="z50" w:id="39"/>
    <w:p>
      <w:pPr>
        <w:spacing w:after="0"/>
        <w:ind w:left="0"/>
        <w:jc w:val="both"/>
      </w:pPr>
      <w:r>
        <w:rPr>
          <w:rFonts w:ascii="Times New Roman"/>
          <w:b w:val="false"/>
          <w:i w:val="false"/>
          <w:color w:val="000000"/>
          <w:sz w:val="28"/>
        </w:rPr>
        <w:t>
      пациенттердің және (немесе) олардың заңды өкілдерінің электрондық денсаулық паспорты арқылы жеке денсаулығы және көрсетілген медициналық көмек туралы ақпаратқа қол жеткізуін, сондай-ақ деректерге қол жеткізу журналын қадағалау мүмкіндігін қамтамасыз ету;</w:t>
      </w:r>
    </w:p>
    <w:bookmarkEnd w:id="39"/>
    <w:bookmarkStart w:name="z51" w:id="40"/>
    <w:p>
      <w:pPr>
        <w:spacing w:after="0"/>
        <w:ind w:left="0"/>
        <w:jc w:val="both"/>
      </w:pPr>
      <w:r>
        <w:rPr>
          <w:rFonts w:ascii="Times New Roman"/>
          <w:b w:val="false"/>
          <w:i w:val="false"/>
          <w:color w:val="000000"/>
          <w:sz w:val="28"/>
        </w:rPr>
        <w:t>
      денсаулық сақтау субъектісінің медициналық цифрлық жүйелерімен интеграцияны қамтамасыз ету;</w:t>
      </w:r>
    </w:p>
    <w:bookmarkEnd w:id="40"/>
    <w:bookmarkStart w:name="z52" w:id="41"/>
    <w:p>
      <w:pPr>
        <w:spacing w:after="0"/>
        <w:ind w:left="0"/>
        <w:jc w:val="both"/>
      </w:pPr>
      <w:r>
        <w:rPr>
          <w:rFonts w:ascii="Times New Roman"/>
          <w:b w:val="false"/>
          <w:i w:val="false"/>
          <w:color w:val="000000"/>
          <w:sz w:val="28"/>
        </w:rPr>
        <w:t>
      қашықтықтан форматта медициналық көмек көрсету үшін жеткілікті, секундына кемінде 20 (жиырма) мегабит интернет қосылымының жылдамдығы кезінде жұмыс істеу мүмкіндігін қамтамасыз ету.</w:t>
      </w:r>
    </w:p>
    <w:bookmarkEnd w:id="41"/>
    <w:bookmarkStart w:name="z53" w:id="42"/>
    <w:p>
      <w:pPr>
        <w:spacing w:after="0"/>
        <w:ind w:left="0"/>
        <w:jc w:val="both"/>
      </w:pPr>
      <w:r>
        <w:rPr>
          <w:rFonts w:ascii="Times New Roman"/>
          <w:b w:val="false"/>
          <w:i w:val="false"/>
          <w:color w:val="000000"/>
          <w:sz w:val="28"/>
        </w:rPr>
        <w:t>
      2) Телемедицина жүйелері мен платформаларға қойылатын талаптар:</w:t>
      </w:r>
    </w:p>
    <w:bookmarkEnd w:id="42"/>
    <w:bookmarkStart w:name="z54" w:id="43"/>
    <w:p>
      <w:pPr>
        <w:spacing w:after="0"/>
        <w:ind w:left="0"/>
        <w:jc w:val="both"/>
      </w:pPr>
      <w:r>
        <w:rPr>
          <w:rFonts w:ascii="Times New Roman"/>
          <w:b w:val="false"/>
          <w:i w:val="false"/>
          <w:color w:val="000000"/>
          <w:sz w:val="28"/>
        </w:rPr>
        <w:t>
      медициналық қызметкерлер және (немесе) пациент және (немесе) оның заңды өкілі арасында аудио-визуалды байланыс және мәтіндік хабарламалармен, құжаттармен және бейнелермен алмасу форматында өзара іс-қимылды қамтамасыз ету;</w:t>
      </w:r>
    </w:p>
    <w:bookmarkEnd w:id="43"/>
    <w:bookmarkStart w:name="z55" w:id="44"/>
    <w:p>
      <w:pPr>
        <w:spacing w:after="0"/>
        <w:ind w:left="0"/>
        <w:jc w:val="both"/>
      </w:pPr>
      <w:r>
        <w:rPr>
          <w:rFonts w:ascii="Times New Roman"/>
          <w:b w:val="false"/>
          <w:i w:val="false"/>
          <w:color w:val="000000"/>
          <w:sz w:val="28"/>
        </w:rPr>
        <w:t>
      қашықтықтан форматта дәрігерлер мен бейінді мамандардың қабылдау графиктерін қалыптастыруды қамтамасыз ету;</w:t>
      </w:r>
    </w:p>
    <w:bookmarkEnd w:id="44"/>
    <w:bookmarkStart w:name="z56" w:id="45"/>
    <w:p>
      <w:pPr>
        <w:spacing w:after="0"/>
        <w:ind w:left="0"/>
        <w:jc w:val="both"/>
      </w:pPr>
      <w:r>
        <w:rPr>
          <w:rFonts w:ascii="Times New Roman"/>
          <w:b w:val="false"/>
          <w:i w:val="false"/>
          <w:color w:val="000000"/>
          <w:sz w:val="28"/>
        </w:rPr>
        <w:t>
      пациенттердің және (немесе) оның заңды өкілдерінің консультацияға жазылуын және (немесе) профилактикалық, диагностикалық, емдік, оңалту және паллиативтік көмек көрсетуді ұйымдастыруды қамтамасыз ету;</w:t>
      </w:r>
    </w:p>
    <w:bookmarkEnd w:id="45"/>
    <w:bookmarkStart w:name="z57" w:id="46"/>
    <w:p>
      <w:pPr>
        <w:spacing w:after="0"/>
        <w:ind w:left="0"/>
        <w:jc w:val="both"/>
      </w:pPr>
      <w:r>
        <w:rPr>
          <w:rFonts w:ascii="Times New Roman"/>
          <w:b w:val="false"/>
          <w:i w:val="false"/>
          <w:color w:val="000000"/>
          <w:sz w:val="28"/>
        </w:rPr>
        <w:t>
      медицина қызметкерлеріне, пациенттерге және (немесе) олардың заңды өкілдеріне консультацияларды жүргізу немесе олардың күшін жою (ауыстыру) және (немесе) емдеу-диагностикалық, медициналық оңалту және (немесе) консилиум көрсету күні мен уақыты туралы хабарламаларды жолдауды қамтамасыз ету;</w:t>
      </w:r>
    </w:p>
    <w:bookmarkEnd w:id="46"/>
    <w:bookmarkStart w:name="z58" w:id="47"/>
    <w:p>
      <w:pPr>
        <w:spacing w:after="0"/>
        <w:ind w:left="0"/>
        <w:jc w:val="both"/>
      </w:pPr>
      <w:r>
        <w:rPr>
          <w:rFonts w:ascii="Times New Roman"/>
          <w:b w:val="false"/>
          <w:i w:val="false"/>
          <w:color w:val="000000"/>
          <w:sz w:val="28"/>
        </w:rPr>
        <w:t>
      денсаулық сақтау субъектісінің медициналық цифрлық жүйелерінен алынатын клиникалық және әкімшілік деректерді бастапқы медициналық деректерді сақтау функцияларын қайталамай беру және көрсету мүмкіндігін қамтамасыз ету;</w:t>
      </w:r>
    </w:p>
    <w:bookmarkEnd w:id="47"/>
    <w:bookmarkStart w:name="z59" w:id="48"/>
    <w:p>
      <w:pPr>
        <w:spacing w:after="0"/>
        <w:ind w:left="0"/>
        <w:jc w:val="both"/>
      </w:pPr>
      <w:r>
        <w:rPr>
          <w:rFonts w:ascii="Times New Roman"/>
          <w:b w:val="false"/>
          <w:i w:val="false"/>
          <w:color w:val="000000"/>
          <w:sz w:val="28"/>
        </w:rPr>
        <w:t>
      пациенттің денсаулық жағдайына динамикалық байқау жүргізу мүмкіндігін, оның ішінде тасымалданатын медициналық құрылғыларды пайдалана отырып қамтамасыз ету.</w:t>
      </w:r>
    </w:p>
    <w:bookmarkEnd w:id="48"/>
    <w:bookmarkStart w:name="z60" w:id="49"/>
    <w:p>
      <w:pPr>
        <w:spacing w:after="0"/>
        <w:ind w:left="0"/>
        <w:jc w:val="both"/>
      </w:pPr>
      <w:r>
        <w:rPr>
          <w:rFonts w:ascii="Times New Roman"/>
          <w:b w:val="false"/>
          <w:i w:val="false"/>
          <w:color w:val="000000"/>
          <w:sz w:val="28"/>
        </w:rPr>
        <w:t>
      3) ҰТМЖ-ға қойылатын талаптар:</w:t>
      </w:r>
    </w:p>
    <w:bookmarkEnd w:id="49"/>
    <w:bookmarkStart w:name="z61" w:id="50"/>
    <w:p>
      <w:pPr>
        <w:spacing w:after="0"/>
        <w:ind w:left="0"/>
        <w:jc w:val="both"/>
      </w:pPr>
      <w:r>
        <w:rPr>
          <w:rFonts w:ascii="Times New Roman"/>
          <w:b w:val="false"/>
          <w:i w:val="false"/>
          <w:color w:val="000000"/>
          <w:sz w:val="28"/>
        </w:rPr>
        <w:t>
      денсаулық сақтау субъектілері мен денсаулық сақтау субъектісінің медициналық цифрлық жүйелері арасында қашықтықтан медициналық қызметтерді (көмекті) көрсетуге байланысты клиникалық және әкімшілік деректерді беруді қамтамасыз ету;</w:t>
      </w:r>
    </w:p>
    <w:bookmarkEnd w:id="50"/>
    <w:bookmarkStart w:name="z62" w:id="51"/>
    <w:p>
      <w:pPr>
        <w:spacing w:after="0"/>
        <w:ind w:left="0"/>
        <w:jc w:val="both"/>
      </w:pPr>
      <w:r>
        <w:rPr>
          <w:rFonts w:ascii="Times New Roman"/>
          <w:b w:val="false"/>
          <w:i w:val="false"/>
          <w:color w:val="000000"/>
          <w:sz w:val="28"/>
        </w:rPr>
        <w:t>
      телекоммуникациялық инфрақұрылымды пайдалана отырып, медициналық ақпараттың қорғалған алмасуын қамтамасыз ету.</w:t>
      </w:r>
    </w:p>
    <w:bookmarkEnd w:id="51"/>
    <w:bookmarkStart w:name="z63" w:id="52"/>
    <w:p>
      <w:pPr>
        <w:spacing w:after="0"/>
        <w:ind w:left="0"/>
        <w:jc w:val="both"/>
      </w:pPr>
      <w:r>
        <w:rPr>
          <w:rFonts w:ascii="Times New Roman"/>
          <w:b w:val="false"/>
          <w:i w:val="false"/>
          <w:color w:val="000000"/>
          <w:sz w:val="28"/>
        </w:rPr>
        <w:t>
      4) Тасымалданатын медициналық құрылғыларға қойылатын талаптар:</w:t>
      </w:r>
    </w:p>
    <w:bookmarkEnd w:id="52"/>
    <w:bookmarkStart w:name="z64" w:id="53"/>
    <w:p>
      <w:pPr>
        <w:spacing w:after="0"/>
        <w:ind w:left="0"/>
        <w:jc w:val="both"/>
      </w:pPr>
      <w:r>
        <w:rPr>
          <w:rFonts w:ascii="Times New Roman"/>
          <w:b w:val="false"/>
          <w:i w:val="false"/>
          <w:color w:val="000000"/>
          <w:sz w:val="28"/>
        </w:rPr>
        <w:t>
      пайдаланушының денсаулық жағдайының көрсеткіштерін жинауды және оларды телемедициналық жүйелермен және (немесе) мобильді қосымшалармен интеграциялау арқылы денсаулық сақтау субъектісінің медициналық цифрлық жүйелеріне беруді қамтамасыз ету;</w:t>
      </w:r>
    </w:p>
    <w:bookmarkEnd w:id="53"/>
    <w:bookmarkStart w:name="z65" w:id="54"/>
    <w:p>
      <w:pPr>
        <w:spacing w:after="0"/>
        <w:ind w:left="0"/>
        <w:jc w:val="both"/>
      </w:pPr>
      <w:r>
        <w:rPr>
          <w:rFonts w:ascii="Times New Roman"/>
          <w:b w:val="false"/>
          <w:i w:val="false"/>
          <w:color w:val="000000"/>
          <w:sz w:val="28"/>
        </w:rPr>
        <w:t>
      тасымалданатын медициналық құрылғыны пайдаланушының есептік жазбасына мобильді қосымша немесе телемедициналық платформа деңгейінде іске асырылған сәйкестендіру және аутентификациялау тетіктерін пайдалана отырып байланыстыруды қамтамасыз ету.</w:t>
      </w:r>
    </w:p>
    <w:bookmarkEnd w:id="54"/>
    <w:bookmarkStart w:name="z66" w:id="55"/>
    <w:p>
      <w:pPr>
        <w:spacing w:after="0"/>
        <w:ind w:left="0"/>
        <w:jc w:val="both"/>
      </w:pPr>
      <w:r>
        <w:rPr>
          <w:rFonts w:ascii="Times New Roman"/>
          <w:b w:val="false"/>
          <w:i w:val="false"/>
          <w:color w:val="000000"/>
          <w:sz w:val="28"/>
        </w:rPr>
        <w:t>
      5. Денсаулық сақтау субъектілерінің цифрлық ресурстары қашықтықтан медициналық қызметтер көрсету процесін құжаттау жөніндегі деректердің толықтығы үшін медициналық цифрлық жүйелерге мынадай ең аз деректер жиынтығын енгізу мүмкіндігін қамтамасыз етеді:</w:t>
      </w:r>
    </w:p>
    <w:bookmarkEnd w:id="55"/>
    <w:bookmarkStart w:name="z67" w:id="56"/>
    <w:p>
      <w:pPr>
        <w:spacing w:after="0"/>
        <w:ind w:left="0"/>
        <w:jc w:val="both"/>
      </w:pPr>
      <w:r>
        <w:rPr>
          <w:rFonts w:ascii="Times New Roman"/>
          <w:b w:val="false"/>
          <w:i w:val="false"/>
          <w:color w:val="000000"/>
          <w:sz w:val="28"/>
        </w:rPr>
        <w:t>
      1) қашықтықтан көрсетілетін қызметке жазылу кезінде:</w:t>
      </w:r>
    </w:p>
    <w:bookmarkEnd w:id="56"/>
    <w:bookmarkStart w:name="z68" w:id="57"/>
    <w:p>
      <w:pPr>
        <w:spacing w:after="0"/>
        <w:ind w:left="0"/>
        <w:jc w:val="both"/>
      </w:pPr>
      <w:r>
        <w:rPr>
          <w:rFonts w:ascii="Times New Roman"/>
          <w:b w:val="false"/>
          <w:i w:val="false"/>
          <w:color w:val="000000"/>
          <w:sz w:val="28"/>
        </w:rPr>
        <w:t>
      пациенттің жеке сәйкестендіру нөмірі және тегі, аты, әкесінің аты (бар болған болса);</w:t>
      </w:r>
    </w:p>
    <w:bookmarkEnd w:id="57"/>
    <w:bookmarkStart w:name="z69" w:id="58"/>
    <w:p>
      <w:pPr>
        <w:spacing w:after="0"/>
        <w:ind w:left="0"/>
        <w:jc w:val="both"/>
      </w:pPr>
      <w:r>
        <w:rPr>
          <w:rFonts w:ascii="Times New Roman"/>
          <w:b w:val="false"/>
          <w:i w:val="false"/>
          <w:color w:val="000000"/>
          <w:sz w:val="28"/>
        </w:rPr>
        <w:t>
      көрсетілетін қызметтің коды және атауы;</w:t>
      </w:r>
    </w:p>
    <w:bookmarkEnd w:id="58"/>
    <w:bookmarkStart w:name="z70" w:id="59"/>
    <w:p>
      <w:pPr>
        <w:spacing w:after="0"/>
        <w:ind w:left="0"/>
        <w:jc w:val="both"/>
      </w:pPr>
      <w:r>
        <w:rPr>
          <w:rFonts w:ascii="Times New Roman"/>
          <w:b w:val="false"/>
          <w:i w:val="false"/>
          <w:color w:val="000000"/>
          <w:sz w:val="28"/>
        </w:rPr>
        <w:t>
      қызмет көрсететін дәрігердің учаскесі және (немесе) тегі, аты, әкесінің аты (ол болған жағдайда);</w:t>
      </w:r>
    </w:p>
    <w:bookmarkEnd w:id="59"/>
    <w:bookmarkStart w:name="z71" w:id="60"/>
    <w:p>
      <w:pPr>
        <w:spacing w:after="0"/>
        <w:ind w:left="0"/>
        <w:jc w:val="both"/>
      </w:pPr>
      <w:r>
        <w:rPr>
          <w:rFonts w:ascii="Times New Roman"/>
          <w:b w:val="false"/>
          <w:i w:val="false"/>
          <w:color w:val="000000"/>
          <w:sz w:val="28"/>
        </w:rPr>
        <w:t>
      көрсетілетін қызметке жазылу күні мен уақыты;</w:t>
      </w:r>
    </w:p>
    <w:bookmarkEnd w:id="60"/>
    <w:bookmarkStart w:name="z72" w:id="61"/>
    <w:p>
      <w:pPr>
        <w:spacing w:after="0"/>
        <w:ind w:left="0"/>
        <w:jc w:val="both"/>
      </w:pPr>
      <w:r>
        <w:rPr>
          <w:rFonts w:ascii="Times New Roman"/>
          <w:b w:val="false"/>
          <w:i w:val="false"/>
          <w:color w:val="000000"/>
          <w:sz w:val="28"/>
        </w:rPr>
        <w:t>
      2) көрсетілетін қызметті қашықтықтан орындау кезінде:</w:t>
      </w:r>
    </w:p>
    <w:bookmarkEnd w:id="61"/>
    <w:bookmarkStart w:name="z73" w:id="62"/>
    <w:p>
      <w:pPr>
        <w:spacing w:after="0"/>
        <w:ind w:left="0"/>
        <w:jc w:val="both"/>
      </w:pPr>
      <w:r>
        <w:rPr>
          <w:rFonts w:ascii="Times New Roman"/>
          <w:b w:val="false"/>
          <w:i w:val="false"/>
          <w:color w:val="000000"/>
          <w:sz w:val="28"/>
        </w:rPr>
        <w:t>
      қашықтықтан медициналық қызмет көрсету нысаны;</w:t>
      </w:r>
    </w:p>
    <w:bookmarkEnd w:id="62"/>
    <w:bookmarkStart w:name="z74" w:id="63"/>
    <w:p>
      <w:pPr>
        <w:spacing w:after="0"/>
        <w:ind w:left="0"/>
        <w:jc w:val="both"/>
      </w:pPr>
      <w:r>
        <w:rPr>
          <w:rFonts w:ascii="Times New Roman"/>
          <w:b w:val="false"/>
          <w:i w:val="false"/>
          <w:color w:val="000000"/>
          <w:sz w:val="28"/>
        </w:rPr>
        <w:t>
      пайдаланылған телекоммуникация құралдары;</w:t>
      </w:r>
    </w:p>
    <w:bookmarkEnd w:id="63"/>
    <w:bookmarkStart w:name="z75" w:id="64"/>
    <w:p>
      <w:pPr>
        <w:spacing w:after="0"/>
        <w:ind w:left="0"/>
        <w:jc w:val="both"/>
      </w:pPr>
      <w:r>
        <w:rPr>
          <w:rFonts w:ascii="Times New Roman"/>
          <w:b w:val="false"/>
          <w:i w:val="false"/>
          <w:color w:val="000000"/>
          <w:sz w:val="28"/>
        </w:rPr>
        <w:t>
      пациенттің жеке сәйкестендіру нөмірі және тегі, аты, әкесінің аты (бар болған болса);</w:t>
      </w:r>
    </w:p>
    <w:bookmarkEnd w:id="64"/>
    <w:bookmarkStart w:name="z76" w:id="65"/>
    <w:p>
      <w:pPr>
        <w:spacing w:after="0"/>
        <w:ind w:left="0"/>
        <w:jc w:val="both"/>
      </w:pPr>
      <w:r>
        <w:rPr>
          <w:rFonts w:ascii="Times New Roman"/>
          <w:b w:val="false"/>
          <w:i w:val="false"/>
          <w:color w:val="000000"/>
          <w:sz w:val="28"/>
        </w:rPr>
        <w:t>
      көрсетілетін қызметтің коды және атауы;</w:t>
      </w:r>
    </w:p>
    <w:bookmarkEnd w:id="65"/>
    <w:bookmarkStart w:name="z77" w:id="66"/>
    <w:p>
      <w:pPr>
        <w:spacing w:after="0"/>
        <w:ind w:left="0"/>
        <w:jc w:val="both"/>
      </w:pPr>
      <w:r>
        <w:rPr>
          <w:rFonts w:ascii="Times New Roman"/>
          <w:b w:val="false"/>
          <w:i w:val="false"/>
          <w:color w:val="000000"/>
          <w:sz w:val="28"/>
        </w:rPr>
        <w:t>
      қызмет көрсеткен дәрігердің жеке сәйкестендіру нөмірі (ол болған жағдайда) және тегі, аты, әкесінің аты (ол болған жағдайда);</w:t>
      </w:r>
    </w:p>
    <w:bookmarkEnd w:id="66"/>
    <w:bookmarkStart w:name="z78" w:id="67"/>
    <w:p>
      <w:pPr>
        <w:spacing w:after="0"/>
        <w:ind w:left="0"/>
        <w:jc w:val="both"/>
      </w:pPr>
      <w:r>
        <w:rPr>
          <w:rFonts w:ascii="Times New Roman"/>
          <w:b w:val="false"/>
          <w:i w:val="false"/>
          <w:color w:val="000000"/>
          <w:sz w:val="28"/>
        </w:rPr>
        <w:t>
      диагноз бойынша деректер жиынтығы (диагноз, түрі, типі, сипаты);</w:t>
      </w:r>
    </w:p>
    <w:bookmarkEnd w:id="67"/>
    <w:bookmarkStart w:name="z79" w:id="68"/>
    <w:p>
      <w:pPr>
        <w:spacing w:after="0"/>
        <w:ind w:left="0"/>
        <w:jc w:val="both"/>
      </w:pPr>
      <w:r>
        <w:rPr>
          <w:rFonts w:ascii="Times New Roman"/>
          <w:b w:val="false"/>
          <w:i w:val="false"/>
          <w:color w:val="000000"/>
          <w:sz w:val="28"/>
        </w:rPr>
        <w:t>
      пациенттің объективті жағдайын сипаттай отырып, пациенттің денсаулық жағдайының көрсеткіштерін, диагностикалық зерттеулер нәтижелерін түсіндіре отырып, дәрігердің жазбасы;</w:t>
      </w:r>
    </w:p>
    <w:bookmarkEnd w:id="68"/>
    <w:bookmarkStart w:name="z80" w:id="69"/>
    <w:p>
      <w:pPr>
        <w:spacing w:after="0"/>
        <w:ind w:left="0"/>
        <w:jc w:val="both"/>
      </w:pPr>
      <w:r>
        <w:rPr>
          <w:rFonts w:ascii="Times New Roman"/>
          <w:b w:val="false"/>
          <w:i w:val="false"/>
          <w:color w:val="000000"/>
          <w:sz w:val="28"/>
        </w:rPr>
        <w:t>
      қорытынды (орындалған қызмет нәтижесінің сипаттамасы);</w:t>
      </w:r>
    </w:p>
    <w:bookmarkEnd w:id="69"/>
    <w:bookmarkStart w:name="z81" w:id="70"/>
    <w:p>
      <w:pPr>
        <w:spacing w:after="0"/>
        <w:ind w:left="0"/>
        <w:jc w:val="both"/>
      </w:pPr>
      <w:r>
        <w:rPr>
          <w:rFonts w:ascii="Times New Roman"/>
          <w:b w:val="false"/>
          <w:i w:val="false"/>
          <w:color w:val="000000"/>
          <w:sz w:val="28"/>
        </w:rPr>
        <w:t>
      келесі қарап-тексеру күнін қоса отырып, пациентті жүргізу жоспары;</w:t>
      </w:r>
    </w:p>
    <w:bookmarkEnd w:id="70"/>
    <w:bookmarkStart w:name="z82" w:id="71"/>
    <w:p>
      <w:pPr>
        <w:spacing w:after="0"/>
        <w:ind w:left="0"/>
        <w:jc w:val="both"/>
      </w:pPr>
      <w:r>
        <w:rPr>
          <w:rFonts w:ascii="Times New Roman"/>
          <w:b w:val="false"/>
          <w:i w:val="false"/>
          <w:color w:val="000000"/>
          <w:sz w:val="28"/>
        </w:rPr>
        <w:t xml:space="preserve">
      медициналық ұйымдардың құрамындағы зертханалардың медициналық есепке алу құжаттамасының нысанына сәйкес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бұйрығының (Нормативтік құқықтық актілерді мемлекеттік тіркеу тізілімінде № 21579 тіркелді) </w:t>
      </w:r>
      <w:r>
        <w:rPr>
          <w:rFonts w:ascii="Times New Roman"/>
          <w:b w:val="false"/>
          <w:i w:val="false"/>
          <w:color w:val="000000"/>
          <w:sz w:val="28"/>
        </w:rPr>
        <w:t>5-қосымшасына</w:t>
      </w:r>
      <w:r>
        <w:rPr>
          <w:rFonts w:ascii="Times New Roman"/>
          <w:b w:val="false"/>
          <w:i w:val="false"/>
          <w:color w:val="000000"/>
          <w:sz w:val="28"/>
        </w:rPr>
        <w:t xml:space="preserve"> сәйкес, зертханалық зерттеуге / консультациялық қызметтерге / емдеуге жатқызуға жіберу, басқа стационарға ауыстыру (қажет болған жағдайда деректер жиынтығына сәйкес);</w:t>
      </w:r>
    </w:p>
    <w:bookmarkEnd w:id="71"/>
    <w:bookmarkStart w:name="z83" w:id="72"/>
    <w:p>
      <w:pPr>
        <w:spacing w:after="0"/>
        <w:ind w:left="0"/>
        <w:jc w:val="both"/>
      </w:pPr>
      <w:r>
        <w:rPr>
          <w:rFonts w:ascii="Times New Roman"/>
          <w:b w:val="false"/>
          <w:i w:val="false"/>
          <w:color w:val="000000"/>
          <w:sz w:val="28"/>
        </w:rPr>
        <w:t xml:space="preserve">
      "Рецепттерді жазып беру, есепке алу және сақтау қағидаларын бекіту туралы" Қазақстан Республикасы Денсаулық сақтау министрінің 2020 жылғы 2 қазандағы № ҚР ДСМ-112/2020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21493 тіркелді) дәрілік заттарға рецепт (қажет болған жағдайда жіберу үшін қажетті деректер жиынтығына сәйкес);</w:t>
      </w:r>
    </w:p>
    <w:bookmarkEnd w:id="72"/>
    <w:bookmarkStart w:name="z84" w:id="73"/>
    <w:p>
      <w:pPr>
        <w:spacing w:after="0"/>
        <w:ind w:left="0"/>
        <w:jc w:val="both"/>
      </w:pPr>
      <w:r>
        <w:rPr>
          <w:rFonts w:ascii="Times New Roman"/>
          <w:b w:val="false"/>
          <w:i w:val="false"/>
          <w:color w:val="000000"/>
          <w:sz w:val="28"/>
        </w:rPr>
        <w:t xml:space="preserve">
      "Еңбекке уақытша жарамсыздыққа сараптама жүргізу, сондай-ақ еңбекке уақытша жарамсыздық парағын немесе анықтамасын беру қағидаларын бекіту туралы" Қазақстан Республикасы Денсаулық сақтау министрінің 2020 жылғы 18 қарашадағы № ҚР ДСМ-198/2020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21660 тіркелді) еңбекке уақытша жарамсыздық парағы немесе анықтамасы (қажет болған жағдайда еңбекке уақытша жарамсыздық парағын немесе анықтамасын ашу, ұзарту, жабу үшін қажетті деректер жиынтығына сәйкес);</w:t>
      </w:r>
    </w:p>
    <w:bookmarkEnd w:id="73"/>
    <w:bookmarkStart w:name="z85" w:id="74"/>
    <w:p>
      <w:pPr>
        <w:spacing w:after="0"/>
        <w:ind w:left="0"/>
        <w:jc w:val="both"/>
      </w:pPr>
      <w:r>
        <w:rPr>
          <w:rFonts w:ascii="Times New Roman"/>
          <w:b w:val="false"/>
          <w:i w:val="false"/>
          <w:color w:val="000000"/>
          <w:sz w:val="28"/>
        </w:rPr>
        <w:t xml:space="preserve">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32922 тіркелді) медициналық-әлеуметтік сараптамаға жіберу (қажет болған жағдайда медициналық-әлеуметтік сараптамаға жіберу қажетті деректер жиынтығына сәйкес).</w:t>
      </w:r>
    </w:p>
    <w:bookmarkEnd w:id="74"/>
    <w:bookmarkStart w:name="z86" w:id="75"/>
    <w:p>
      <w:pPr>
        <w:spacing w:after="0"/>
        <w:ind w:left="0"/>
        <w:jc w:val="both"/>
      </w:pPr>
      <w:r>
        <w:rPr>
          <w:rFonts w:ascii="Times New Roman"/>
          <w:b w:val="false"/>
          <w:i w:val="false"/>
          <w:color w:val="000000"/>
          <w:sz w:val="28"/>
        </w:rPr>
        <w:t>
      Медицина қызметкерлерінің өзара, медицина қызметкерлері мен пациенттердің және (немесе) олардың заңды өкілдерінің қашықтықтан өзара іс-қимылы нәтижесінде алынған барлық деректер, оның ішінде мәтіндік, аудио- және визуалды материалдар, диагностикалық зерттеулердің нәтижелері, сондай-ақ тасымалданатын медициналық құрылғыларды пайдалану арқылы алынған деректер медициналық цифрлық жүйеге енгізілуге тиіс.</w:t>
      </w:r>
    </w:p>
    <w:bookmarkEnd w:id="75"/>
    <w:bookmarkStart w:name="z87" w:id="76"/>
    <w:p>
      <w:pPr>
        <w:spacing w:after="0"/>
        <w:ind w:left="0"/>
        <w:jc w:val="both"/>
      </w:pPr>
      <w:r>
        <w:rPr>
          <w:rFonts w:ascii="Times New Roman"/>
          <w:b w:val="false"/>
          <w:i w:val="false"/>
          <w:color w:val="000000"/>
          <w:sz w:val="28"/>
        </w:rPr>
        <w:t xml:space="preserve">
      6. Дербес медициналық деректерді жинау және өңдеу пациенттің және (немесе) оның заңды өкілінің келісімімен "Дербес деректерді жинау, өңдеу қағидаларын бекіту туралы" Қазақстан Республикасы Цифрлық даму, инновациялар және аэроғарыш өнеркәсібі министрінің 2020 жылғы 21 қазандағы № 395/НҚ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21498 тіркелді) айқындалған тәртіппен жүзеге асырылады.</w:t>
      </w:r>
    </w:p>
    <w:bookmarkEnd w:id="76"/>
    <w:bookmarkStart w:name="z88" w:id="77"/>
    <w:p>
      <w:pPr>
        <w:spacing w:after="0"/>
        <w:ind w:left="0"/>
        <w:jc w:val="both"/>
      </w:pPr>
      <w:r>
        <w:rPr>
          <w:rFonts w:ascii="Times New Roman"/>
          <w:b w:val="false"/>
          <w:i w:val="false"/>
          <w:color w:val="000000"/>
          <w:sz w:val="28"/>
        </w:rPr>
        <w:t>
      7. Қашықтықтан медициналық қызметтер көрсету кезінде телемедициналық технологияларды қолдану:</w:t>
      </w:r>
    </w:p>
    <w:bookmarkEnd w:id="77"/>
    <w:bookmarkStart w:name="z89" w:id="78"/>
    <w:p>
      <w:pPr>
        <w:spacing w:after="0"/>
        <w:ind w:left="0"/>
        <w:jc w:val="both"/>
      </w:pPr>
      <w:r>
        <w:rPr>
          <w:rFonts w:ascii="Times New Roman"/>
          <w:b w:val="false"/>
          <w:i w:val="false"/>
          <w:color w:val="000000"/>
          <w:sz w:val="28"/>
        </w:rPr>
        <w:t>
      1) Телемедициналық технологиялардың функционалын кеңейту кезеңдері:</w:t>
      </w:r>
    </w:p>
    <w:bookmarkEnd w:id="78"/>
    <w:bookmarkStart w:name="z90" w:id="79"/>
    <w:p>
      <w:pPr>
        <w:spacing w:after="0"/>
        <w:ind w:left="0"/>
        <w:jc w:val="both"/>
      </w:pPr>
      <w:r>
        <w:rPr>
          <w:rFonts w:ascii="Times New Roman"/>
          <w:b w:val="false"/>
          <w:i w:val="false"/>
          <w:color w:val="000000"/>
          <w:sz w:val="28"/>
        </w:rPr>
        <w:t>
      бірінші кезең - консультациялық көмекті жүзеге асыру үшін функционалды қамтамасыз ету;</w:t>
      </w:r>
    </w:p>
    <w:bookmarkEnd w:id="79"/>
    <w:bookmarkStart w:name="z91" w:id="80"/>
    <w:p>
      <w:pPr>
        <w:spacing w:after="0"/>
        <w:ind w:left="0"/>
        <w:jc w:val="both"/>
      </w:pPr>
      <w:r>
        <w:rPr>
          <w:rFonts w:ascii="Times New Roman"/>
          <w:b w:val="false"/>
          <w:i w:val="false"/>
          <w:color w:val="000000"/>
          <w:sz w:val="28"/>
        </w:rPr>
        <w:t>
      екінші кезең – деректерді цифрлық берумен диагностикалық көмекті жүзеге асыру үшін функционалды қамтамасыз ету;</w:t>
      </w:r>
    </w:p>
    <w:bookmarkEnd w:id="80"/>
    <w:bookmarkStart w:name="z92" w:id="81"/>
    <w:p>
      <w:pPr>
        <w:spacing w:after="0"/>
        <w:ind w:left="0"/>
        <w:jc w:val="both"/>
      </w:pPr>
      <w:r>
        <w:rPr>
          <w:rFonts w:ascii="Times New Roman"/>
          <w:b w:val="false"/>
          <w:i w:val="false"/>
          <w:color w:val="000000"/>
          <w:sz w:val="28"/>
        </w:rPr>
        <w:t>
      үшінші кезең – деректерді цифрлық берумен зертханалық көмекті жүзеге асыру үшін функционалды қамтамасыз ету болып табылады.</w:t>
      </w:r>
    </w:p>
    <w:bookmarkEnd w:id="81"/>
    <w:bookmarkStart w:name="z93" w:id="82"/>
    <w:p>
      <w:pPr>
        <w:spacing w:after="0"/>
        <w:ind w:left="0"/>
        <w:jc w:val="both"/>
      </w:pPr>
      <w:r>
        <w:rPr>
          <w:rFonts w:ascii="Times New Roman"/>
          <w:b w:val="false"/>
          <w:i w:val="false"/>
          <w:color w:val="000000"/>
          <w:sz w:val="28"/>
        </w:rPr>
        <w:t>
      2) Телемедициналық технологиялар медицина қызметкерлерінің пациенттермен және (немесе) олардың заңды өкілдерімен қашықтықтан өзара іс-қимылы кезінде медициналық көмекті ұйымдастыру және көрсету барысында мынадай мақсаттарда қолданылады:</w:t>
      </w:r>
    </w:p>
    <w:bookmarkEnd w:id="82"/>
    <w:bookmarkStart w:name="z94" w:id="83"/>
    <w:p>
      <w:pPr>
        <w:spacing w:after="0"/>
        <w:ind w:left="0"/>
        <w:jc w:val="both"/>
      </w:pPr>
      <w:r>
        <w:rPr>
          <w:rFonts w:ascii="Times New Roman"/>
          <w:b w:val="false"/>
          <w:i w:val="false"/>
          <w:color w:val="000000"/>
          <w:sz w:val="28"/>
        </w:rPr>
        <w:t>
      диагностикалау, пациенттің шағымдарын талдау мен анамнез деректерін жинау, емдеу-диагностикалық іс-шаралардың тиімділігін бағалау, пациенттің денсаулық жағдайын медициналық байқау;</w:t>
      </w:r>
    </w:p>
    <w:bookmarkEnd w:id="83"/>
    <w:bookmarkStart w:name="z95" w:id="84"/>
    <w:p>
      <w:pPr>
        <w:spacing w:after="0"/>
        <w:ind w:left="0"/>
        <w:jc w:val="both"/>
      </w:pPr>
      <w:r>
        <w:rPr>
          <w:rFonts w:ascii="Times New Roman"/>
          <w:b w:val="false"/>
          <w:i w:val="false"/>
          <w:color w:val="000000"/>
          <w:sz w:val="28"/>
        </w:rPr>
        <w:t>
      дәрігердің бетпе-бет қабылдауын жүргізу қажеттілігі туралы шешім қабылдау.</w:t>
      </w:r>
    </w:p>
    <w:bookmarkEnd w:id="84"/>
    <w:bookmarkStart w:name="z96" w:id="85"/>
    <w:p>
      <w:pPr>
        <w:spacing w:after="0"/>
        <w:ind w:left="0"/>
        <w:jc w:val="both"/>
      </w:pPr>
      <w:r>
        <w:rPr>
          <w:rFonts w:ascii="Times New Roman"/>
          <w:b w:val="false"/>
          <w:i w:val="false"/>
          <w:color w:val="000000"/>
          <w:sz w:val="28"/>
        </w:rPr>
        <w:t>
      3) Профилактика және бақылау бойынша қашықтықтан көрсетілетін медициналық қызметтер кешені мынадай түрде ұсынылады:</w:t>
      </w:r>
    </w:p>
    <w:bookmarkEnd w:id="85"/>
    <w:bookmarkStart w:name="z97" w:id="86"/>
    <w:p>
      <w:pPr>
        <w:spacing w:after="0"/>
        <w:ind w:left="0"/>
        <w:jc w:val="both"/>
      </w:pPr>
      <w:r>
        <w:rPr>
          <w:rFonts w:ascii="Times New Roman"/>
          <w:b w:val="false"/>
          <w:i w:val="false"/>
          <w:color w:val="000000"/>
          <w:sz w:val="28"/>
        </w:rPr>
        <w:t>
      артериялық гипертензияны, жүректің ишемиялық ауруын, қантты диабетті және глаукоманы ерте анықтауға арналған халықтың нысаналы топтарына скринингтік зерттеулер жүргізу;</w:t>
      </w:r>
    </w:p>
    <w:bookmarkEnd w:id="86"/>
    <w:bookmarkStart w:name="z98" w:id="87"/>
    <w:p>
      <w:pPr>
        <w:spacing w:after="0"/>
        <w:ind w:left="0"/>
        <w:jc w:val="both"/>
      </w:pPr>
      <w:r>
        <w:rPr>
          <w:rFonts w:ascii="Times New Roman"/>
          <w:b w:val="false"/>
          <w:i w:val="false"/>
          <w:color w:val="000000"/>
          <w:sz w:val="28"/>
        </w:rPr>
        <w:t>
      мектеп жасындағы балаларды қоса алғанда, халықтың нысаналы топтарын профилактикалық медициналық қарап-тексеру;</w:t>
      </w:r>
    </w:p>
    <w:bookmarkEnd w:id="87"/>
    <w:bookmarkStart w:name="z99" w:id="88"/>
    <w:p>
      <w:pPr>
        <w:spacing w:after="0"/>
        <w:ind w:left="0"/>
        <w:jc w:val="both"/>
      </w:pPr>
      <w:r>
        <w:rPr>
          <w:rFonts w:ascii="Times New Roman"/>
          <w:b w:val="false"/>
          <w:i w:val="false"/>
          <w:color w:val="000000"/>
          <w:sz w:val="28"/>
        </w:rPr>
        <w:t>
      нозология бойынша ауруларды басқару бағдарламасына қатысатын созылмалы аурулары бар адамдарды динамикалық байқау: артериялық гипертензия, 2 типті қантты диабет, созылмалы жүрек функциясының жеткіліксіздігі.</w:t>
      </w:r>
    </w:p>
    <w:bookmarkEnd w:id="88"/>
    <w:bookmarkStart w:name="z100" w:id="89"/>
    <w:p>
      <w:pPr>
        <w:spacing w:after="0"/>
        <w:ind w:left="0"/>
        <w:jc w:val="both"/>
      </w:pPr>
      <w:r>
        <w:rPr>
          <w:rFonts w:ascii="Times New Roman"/>
          <w:b w:val="false"/>
          <w:i w:val="false"/>
          <w:color w:val="000000"/>
          <w:sz w:val="28"/>
        </w:rPr>
        <w:t>
      4) Қашықтықтан көрсетілетін медициналық қызметтер, медициналық көмекті мынадай форматтарда көрсетуді қамтиды:</w:t>
      </w:r>
    </w:p>
    <w:bookmarkEnd w:id="89"/>
    <w:bookmarkStart w:name="z101" w:id="90"/>
    <w:p>
      <w:pPr>
        <w:spacing w:after="0"/>
        <w:ind w:left="0"/>
        <w:jc w:val="both"/>
      </w:pPr>
      <w:r>
        <w:rPr>
          <w:rFonts w:ascii="Times New Roman"/>
          <w:b w:val="false"/>
          <w:i w:val="false"/>
          <w:color w:val="000000"/>
          <w:sz w:val="28"/>
        </w:rPr>
        <w:t>
      нақты уақыт режимі – телемедициналық технологияларды пайдалана отырып, консилиумды қашықтықтан форматта консультациялық қабылдау және өткізу;</w:t>
      </w:r>
    </w:p>
    <w:bookmarkEnd w:id="90"/>
    <w:bookmarkStart w:name="z102" w:id="91"/>
    <w:p>
      <w:pPr>
        <w:spacing w:after="0"/>
        <w:ind w:left="0"/>
        <w:jc w:val="both"/>
      </w:pPr>
      <w:r>
        <w:rPr>
          <w:rFonts w:ascii="Times New Roman"/>
          <w:b w:val="false"/>
          <w:i w:val="false"/>
          <w:color w:val="000000"/>
          <w:sz w:val="28"/>
        </w:rPr>
        <w:t>
      кейінге қалдырылған консультациялар режимі – пациенттің медициналық құжаттамасын қашықтықтан зерделеу, содан кейін медициналық қорытындыны қалыптастыру және оны медициналық цифрлық жүйеге енгізу.</w:t>
      </w:r>
    </w:p>
    <w:bookmarkEnd w:id="91"/>
    <w:bookmarkStart w:name="z103" w:id="92"/>
    <w:p>
      <w:pPr>
        <w:spacing w:after="0"/>
        <w:ind w:left="0"/>
        <w:jc w:val="both"/>
      </w:pPr>
      <w:r>
        <w:rPr>
          <w:rFonts w:ascii="Times New Roman"/>
          <w:b w:val="false"/>
          <w:i w:val="false"/>
          <w:color w:val="000000"/>
          <w:sz w:val="28"/>
        </w:rPr>
        <w:t xml:space="preserve">
      8. Цифрлық технология арқылы қашықтықтан медициналық қызметтер көрсету "Қашықтықтан медициналық қызметтерді ұйымдастыру, ұсыну және ақы төлеу қағидаларын бекіту туралы" Қазақстан Республикасы Денсаулық сақтау министрінің 2021 жылғы 1 ақпандағы № ҚР ДСМ-12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22151 тіркелді) бекітілген Қашықтықтан медициналық қызметтерді ұйымдастыру, ұсыну және төлеу қағидаларына сәйкес жүзеге асырылады.</w:t>
      </w:r>
    </w:p>
    <w:bookmarkEnd w:id="92"/>
    <w:bookmarkStart w:name="z104" w:id="93"/>
    <w:p>
      <w:pPr>
        <w:spacing w:after="0"/>
        <w:ind w:left="0"/>
        <w:jc w:val="both"/>
      </w:pPr>
      <w:r>
        <w:rPr>
          <w:rFonts w:ascii="Times New Roman"/>
          <w:b w:val="false"/>
          <w:i w:val="false"/>
          <w:color w:val="000000"/>
          <w:sz w:val="28"/>
        </w:rPr>
        <w:t>
      9. Телемедициналық цифрлық жүйелердің бағдарламалық қамтылымға мыналар кіреді:</w:t>
      </w:r>
    </w:p>
    <w:bookmarkEnd w:id="93"/>
    <w:bookmarkStart w:name="z105" w:id="94"/>
    <w:p>
      <w:pPr>
        <w:spacing w:after="0"/>
        <w:ind w:left="0"/>
        <w:jc w:val="both"/>
      </w:pPr>
      <w:r>
        <w:rPr>
          <w:rFonts w:ascii="Times New Roman"/>
          <w:b w:val="false"/>
          <w:i w:val="false"/>
          <w:color w:val="000000"/>
          <w:sz w:val="28"/>
        </w:rPr>
        <w:t>
      1) веб-қосымшалар серверлерінің бағдарламалық қамтылым;</w:t>
      </w:r>
    </w:p>
    <w:bookmarkEnd w:id="94"/>
    <w:bookmarkStart w:name="z106" w:id="95"/>
    <w:p>
      <w:pPr>
        <w:spacing w:after="0"/>
        <w:ind w:left="0"/>
        <w:jc w:val="both"/>
      </w:pPr>
      <w:r>
        <w:rPr>
          <w:rFonts w:ascii="Times New Roman"/>
          <w:b w:val="false"/>
          <w:i w:val="false"/>
          <w:color w:val="000000"/>
          <w:sz w:val="28"/>
        </w:rPr>
        <w:t>
      2) мобильді құрылғыларға арналған бағдарламалық қамтылым (бұдан әрі – мобильді қосымша).</w:t>
      </w:r>
    </w:p>
    <w:bookmarkEnd w:id="95"/>
    <w:bookmarkStart w:name="z107" w:id="96"/>
    <w:p>
      <w:pPr>
        <w:spacing w:after="0"/>
        <w:ind w:left="0"/>
        <w:jc w:val="both"/>
      </w:pPr>
      <w:r>
        <w:rPr>
          <w:rFonts w:ascii="Times New Roman"/>
          <w:b w:val="false"/>
          <w:i w:val="false"/>
          <w:color w:val="000000"/>
          <w:sz w:val="28"/>
        </w:rPr>
        <w:t>
      10. Мобильді қосымша мыналарды қамтамасыз етеді:</w:t>
      </w:r>
    </w:p>
    <w:bookmarkEnd w:id="96"/>
    <w:bookmarkStart w:name="z108" w:id="97"/>
    <w:p>
      <w:pPr>
        <w:spacing w:after="0"/>
        <w:ind w:left="0"/>
        <w:jc w:val="both"/>
      </w:pPr>
      <w:r>
        <w:rPr>
          <w:rFonts w:ascii="Times New Roman"/>
          <w:b w:val="false"/>
          <w:i w:val="false"/>
          <w:color w:val="000000"/>
          <w:sz w:val="28"/>
        </w:rPr>
        <w:t>
      1) деректерді мобильді қосымшаның қорғалған контейнерінде немесе жүйелік есептік деректер қоймасында сақтау;</w:t>
      </w:r>
    </w:p>
    <w:bookmarkEnd w:id="97"/>
    <w:bookmarkStart w:name="z109" w:id="98"/>
    <w:p>
      <w:pPr>
        <w:spacing w:after="0"/>
        <w:ind w:left="0"/>
        <w:jc w:val="both"/>
      </w:pPr>
      <w:r>
        <w:rPr>
          <w:rFonts w:ascii="Times New Roman"/>
          <w:b w:val="false"/>
          <w:i w:val="false"/>
          <w:color w:val="000000"/>
          <w:sz w:val="28"/>
        </w:rPr>
        <w:t>
      2) құпия деректерді кэшке салуды болдырмау;</w:t>
      </w:r>
    </w:p>
    <w:bookmarkEnd w:id="98"/>
    <w:bookmarkStart w:name="z110" w:id="99"/>
    <w:p>
      <w:pPr>
        <w:spacing w:after="0"/>
        <w:ind w:left="0"/>
        <w:jc w:val="both"/>
      </w:pPr>
      <w:r>
        <w:rPr>
          <w:rFonts w:ascii="Times New Roman"/>
          <w:b w:val="false"/>
          <w:i w:val="false"/>
          <w:color w:val="000000"/>
          <w:sz w:val="28"/>
        </w:rPr>
        <w:t>
      3) мобильді қосымшаның резервтік көшірмелерінен құпия деректерді ашық түрде алып тастау;</w:t>
      </w:r>
    </w:p>
    <w:bookmarkEnd w:id="99"/>
    <w:bookmarkStart w:name="z111" w:id="100"/>
    <w:p>
      <w:pPr>
        <w:spacing w:after="0"/>
        <w:ind w:left="0"/>
        <w:jc w:val="both"/>
      </w:pPr>
      <w:r>
        <w:rPr>
          <w:rFonts w:ascii="Times New Roman"/>
          <w:b w:val="false"/>
          <w:i w:val="false"/>
          <w:color w:val="000000"/>
          <w:sz w:val="28"/>
        </w:rPr>
        <w:t>
      4) пайдаланушыны мобильді қосымшаны пайдалану кезінде сақтау ұсынылатын кибергигиена әдістері туралы хабардар ету;</w:t>
      </w:r>
    </w:p>
    <w:bookmarkEnd w:id="100"/>
    <w:bookmarkStart w:name="z112" w:id="101"/>
    <w:p>
      <w:pPr>
        <w:spacing w:after="0"/>
        <w:ind w:left="0"/>
        <w:jc w:val="both"/>
      </w:pPr>
      <w:r>
        <w:rPr>
          <w:rFonts w:ascii="Times New Roman"/>
          <w:b w:val="false"/>
          <w:i w:val="false"/>
          <w:color w:val="000000"/>
          <w:sz w:val="28"/>
        </w:rPr>
        <w:t>
      5) клиентке оның есептік жазбасындағы авторландыру оқиғалары, парольді өзгерту және (немесе) қалпына келтіру, жүйеде, ұйымда тіркелген ұялы телефон нөмірін өзгерту туралы хабарлау.</w:t>
      </w:r>
    </w:p>
    <w:bookmarkEnd w:id="10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