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0276" w14:textId="56c0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қағидаларын бекіту туралы" Қазақстан Республикасы Білім және ғылым министрінің 2020 жылғы 27 сәуірдегі № 164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11 тамыздағы № 220-НҚ бұйрығы. Қазақстан Республикасының Әділет министрлігінде 2026 жылғы 17 тамызда № 39606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20509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"Назарбаев Зияткерлік мектептері" дербес білім беру ұйымына құжаттарды қабылдау және оқуға қабылдау тәртібін айқындайды.</w:t>
      </w:r>
    </w:p>
    <w:bookmarkEnd w:id="4"/>
    <w:bookmarkStart w:name="z8" w:id="5"/>
    <w:p>
      <w:pPr>
        <w:spacing w:after="0"/>
        <w:ind w:left="0"/>
        <w:jc w:val="both"/>
      </w:pPr>
      <w:r>
        <w:rPr>
          <w:rFonts w:ascii="Times New Roman"/>
          <w:b w:val="false"/>
          <w:i w:val="false"/>
          <w:color w:val="000000"/>
          <w:sz w:val="28"/>
        </w:rPr>
        <w:t>
      2.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 (бұдан әрі – мемлекеттік көрсетілетін қызмет) "цифрлық үкімет" веб-порталы (бұдан әрі – Портал) арқылы немесе қағаз тасымалдағышта "Назарбаев Зияткерлік мектептері" дербес білім беру ұйымы (бұдан әрі – көрсетілетін қызметті беруші) арқылы жүзеге асырылады.</w:t>
      </w:r>
    </w:p>
    <w:bookmarkEnd w:id="5"/>
    <w:bookmarkStart w:name="z9" w:id="6"/>
    <w:p>
      <w:pPr>
        <w:spacing w:after="0"/>
        <w:ind w:left="0"/>
        <w:jc w:val="both"/>
      </w:pPr>
      <w:r>
        <w:rPr>
          <w:rFonts w:ascii="Times New Roman"/>
          <w:b w:val="false"/>
          <w:i w:val="false"/>
          <w:color w:val="000000"/>
          <w:sz w:val="28"/>
        </w:rPr>
        <w:t xml:space="preserve">
      Қағидаларға өзгерістер және (немесе) толықтырулар енгізілген жағдайда білім беру саласындағы уәкілетті орган нормативтік құқықтық актіні мемлекеттік тіркегеннен кейін 3 (үш) жұмыс күні ішінде енгізілген өзгерістер және (немесе) толықтырулар туралы ақпаратты "цифрлық үкімет" операторына және көрсетілетін қызметті берушіге, сондай-ақ Бірыңғай байланыс орталығына жібереді.";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"4. Мемлекеттік көрсетілетін қызметті Портал арқылы алу үшін үміткердің заңды өкілдері (бұдан әрі –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9-тармағында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сауалнамасы бар өтінішті тапсырады.</w:t>
      </w:r>
    </w:p>
    <w:bookmarkEnd w:id="7"/>
    <w:bookmarkStart w:name="z12" w:id="8"/>
    <w:p>
      <w:pPr>
        <w:spacing w:after="0"/>
        <w:ind w:left="0"/>
        <w:jc w:val="both"/>
      </w:pPr>
      <w:r>
        <w:rPr>
          <w:rFonts w:ascii="Times New Roman"/>
          <w:b w:val="false"/>
          <w:i w:val="false"/>
          <w:color w:val="000000"/>
          <w:sz w:val="28"/>
        </w:rPr>
        <w:t xml:space="preserve">
      Мемлекеттік көрсетілетін қызметті қағаз тасымалдағышта алу үшін көрсетілетін қызметті алушы көрсетілетін қызметті берушіге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қызметке қойылатын негізгі талаптар тізбесінің 9-тармағында көрсетілген құжаттар тізбесін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сауалнамасы бар өтінішті ұсынады.</w:t>
      </w:r>
    </w:p>
    <w:bookmarkEnd w:id="8"/>
    <w:bookmarkStart w:name="z13" w:id="9"/>
    <w:p>
      <w:pPr>
        <w:spacing w:after="0"/>
        <w:ind w:left="0"/>
        <w:jc w:val="both"/>
      </w:pPr>
      <w:r>
        <w:rPr>
          <w:rFonts w:ascii="Times New Roman"/>
          <w:b w:val="false"/>
          <w:i w:val="false"/>
          <w:color w:val="000000"/>
          <w:sz w:val="28"/>
        </w:rPr>
        <w:t>
      5. Өтініш Портал арқылы Бірыңғай цифрлық білім беру ортасына (бұдан әрі – БЦББО) келіп түскеннен кейін көрсетілетін қызметті беруші 1 (бір) жұмыс күні ішінде мыналарды жүзеге асырады:</w:t>
      </w:r>
    </w:p>
    <w:bookmarkEnd w:id="9"/>
    <w:bookmarkStart w:name="z14" w:id="10"/>
    <w:p>
      <w:pPr>
        <w:spacing w:after="0"/>
        <w:ind w:left="0"/>
        <w:jc w:val="both"/>
      </w:pPr>
      <w:r>
        <w:rPr>
          <w:rFonts w:ascii="Times New Roman"/>
          <w:b w:val="false"/>
          <w:i w:val="false"/>
          <w:color w:val="000000"/>
          <w:sz w:val="28"/>
        </w:rPr>
        <w:t>
      1) құжаттар топтамасының осы Қағидалардың талаптарына сәйкестігін тексереді;</w:t>
      </w:r>
    </w:p>
    <w:bookmarkEnd w:id="10"/>
    <w:bookmarkStart w:name="z15" w:id="11"/>
    <w:p>
      <w:pPr>
        <w:spacing w:after="0"/>
        <w:ind w:left="0"/>
        <w:jc w:val="both"/>
      </w:pPr>
      <w:r>
        <w:rPr>
          <w:rFonts w:ascii="Times New Roman"/>
          <w:b w:val="false"/>
          <w:i w:val="false"/>
          <w:color w:val="000000"/>
          <w:sz w:val="28"/>
        </w:rPr>
        <w:t xml:space="preserve">
      2) құжаттардың толық топтамасы ұсынылған және олар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9-тармағында көрсетілген талаптарға сәйкес болған жағдайда, көрсетілетін қызметті алушының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рұқсаттаманы жібереді. Тестілеу күндері үміткерлердің рұқсаттамасы өздерімен бірге болуы керек;</w:t>
      </w:r>
    </w:p>
    <w:bookmarkEnd w:id="11"/>
    <w:bookmarkStart w:name="z16" w:id="12"/>
    <w:p>
      <w:pPr>
        <w:spacing w:after="0"/>
        <w:ind w:left="0"/>
        <w:jc w:val="both"/>
      </w:pPr>
      <w:r>
        <w:rPr>
          <w:rFonts w:ascii="Times New Roman"/>
          <w:b w:val="false"/>
          <w:i w:val="false"/>
          <w:color w:val="000000"/>
          <w:sz w:val="28"/>
        </w:rPr>
        <w:t xml:space="preserve">
      3) құжаттар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9-тармағында көрсетілген талаптарға сәйкес келмеген жағдайда, мемлекеттік қызмет көрсетуден бас тартады.</w:t>
      </w:r>
    </w:p>
    <w:bookmarkEnd w:id="12"/>
    <w:bookmarkStart w:name="z17" w:id="13"/>
    <w:p>
      <w:pPr>
        <w:spacing w:after="0"/>
        <w:ind w:left="0"/>
        <w:jc w:val="both"/>
      </w:pPr>
      <w:r>
        <w:rPr>
          <w:rFonts w:ascii="Times New Roman"/>
          <w:b w:val="false"/>
          <w:i w:val="false"/>
          <w:color w:val="000000"/>
          <w:sz w:val="28"/>
        </w:rPr>
        <w:t>
      Портал арқылы келіп түскен өтініштердің барлығы БЦББО-да өңделеді.</w:t>
      </w:r>
    </w:p>
    <w:bookmarkEnd w:id="13"/>
    <w:bookmarkStart w:name="z18" w:id="14"/>
    <w:p>
      <w:pPr>
        <w:spacing w:after="0"/>
        <w:ind w:left="0"/>
        <w:jc w:val="both"/>
      </w:pPr>
      <w:r>
        <w:rPr>
          <w:rFonts w:ascii="Times New Roman"/>
          <w:b w:val="false"/>
          <w:i w:val="false"/>
          <w:color w:val="000000"/>
          <w:sz w:val="28"/>
        </w:rPr>
        <w:t>
      6. Құжаттар топтамасы қағаз тасымалдағышта ұсынылған жағдайда көрсетілетін қызметті беруші 1 (бір) жұмыс күні ішінде мыналарды жүзеге асырады:</w:t>
      </w:r>
    </w:p>
    <w:bookmarkEnd w:id="14"/>
    <w:bookmarkStart w:name="z19" w:id="15"/>
    <w:p>
      <w:pPr>
        <w:spacing w:after="0"/>
        <w:ind w:left="0"/>
        <w:jc w:val="both"/>
      </w:pPr>
      <w:r>
        <w:rPr>
          <w:rFonts w:ascii="Times New Roman"/>
          <w:b w:val="false"/>
          <w:i w:val="false"/>
          <w:color w:val="000000"/>
          <w:sz w:val="28"/>
        </w:rPr>
        <w:t>
      1) құжаттар топтамасының осы Қағидалардың талаптарына сәйкестігін тексереді;</w:t>
      </w:r>
    </w:p>
    <w:bookmarkEnd w:id="15"/>
    <w:bookmarkStart w:name="z20" w:id="16"/>
    <w:p>
      <w:pPr>
        <w:spacing w:after="0"/>
        <w:ind w:left="0"/>
        <w:jc w:val="both"/>
      </w:pPr>
      <w:r>
        <w:rPr>
          <w:rFonts w:ascii="Times New Roman"/>
          <w:b w:val="false"/>
          <w:i w:val="false"/>
          <w:color w:val="000000"/>
          <w:sz w:val="28"/>
        </w:rPr>
        <w:t xml:space="preserve">
      2) құжаттардың толық топтамасы ұсынылған және олар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9-тармағында көрсетілген талаптарға сәйкес болған жағдайда, көрсетілетін қызметті алушыға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рұқсаттаманы береді. Тестілеу күндері үміткерлердің рұқсаттамасы өздерімен бірге болуы керек;</w:t>
      </w:r>
    </w:p>
    <w:bookmarkEnd w:id="16"/>
    <w:bookmarkStart w:name="z21" w:id="17"/>
    <w:p>
      <w:pPr>
        <w:spacing w:after="0"/>
        <w:ind w:left="0"/>
        <w:jc w:val="both"/>
      </w:pPr>
      <w:r>
        <w:rPr>
          <w:rFonts w:ascii="Times New Roman"/>
          <w:b w:val="false"/>
          <w:i w:val="false"/>
          <w:color w:val="000000"/>
          <w:sz w:val="28"/>
        </w:rPr>
        <w:t xml:space="preserve">
      3) құжаттар осы Қағиданың </w:t>
      </w:r>
      <w:r>
        <w:rPr>
          <w:rFonts w:ascii="Times New Roman"/>
          <w:b w:val="false"/>
          <w:i w:val="false"/>
          <w:color w:val="000000"/>
          <w:sz w:val="28"/>
        </w:rPr>
        <w:t>2-қосымшасының</w:t>
      </w:r>
      <w:r>
        <w:rPr>
          <w:rFonts w:ascii="Times New Roman"/>
          <w:b w:val="false"/>
          <w:i w:val="false"/>
          <w:color w:val="000000"/>
          <w:sz w:val="28"/>
        </w:rPr>
        <w:t xml:space="preserve"> 9-тармағында көрсетілген талаптарға сәйкес келмеген жағдайда, мемлекеттік қызмет көрсетуден бас тартады.</w:t>
      </w:r>
    </w:p>
    <w:bookmarkEnd w:id="17"/>
    <w:bookmarkStart w:name="z22" w:id="18"/>
    <w:p>
      <w:pPr>
        <w:spacing w:after="0"/>
        <w:ind w:left="0"/>
        <w:jc w:val="both"/>
      </w:pPr>
      <w:r>
        <w:rPr>
          <w:rFonts w:ascii="Times New Roman"/>
          <w:b w:val="false"/>
          <w:i w:val="false"/>
          <w:color w:val="000000"/>
          <w:sz w:val="28"/>
        </w:rPr>
        <w:t>
      Құжаттарды қағаз тасымалдағышта қабылдаған жағдайда көрсетілетін қызметті беруші осы Қағидаларға сәйкес ұсынылған құжаттар негізінде БЦББО-да үміткерлердің деректер базасын қалыптастырады.";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xml:space="preserve">
      "8.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қызметті көрсету сатысы туралы деректердің мемлекеттік қызметтер көрсету мониторингінің цифрлық жүйесіне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енгізілуін қамтамасыз етеді.";</w:t>
      </w:r>
    </w:p>
    <w:bookmarkEnd w:id="19"/>
    <w:bookmarkStart w:name="z25" w:id="2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0"/>
    <w:bookmarkStart w:name="z26" w:id="21"/>
    <w:p>
      <w:pPr>
        <w:spacing w:after="0"/>
        <w:ind w:left="0"/>
        <w:jc w:val="both"/>
      </w:pPr>
      <w:r>
        <w:rPr>
          <w:rFonts w:ascii="Times New Roman"/>
          <w:b w:val="false"/>
          <w:i w:val="false"/>
          <w:color w:val="000000"/>
          <w:sz w:val="28"/>
        </w:rPr>
        <w:t>
      "2) Назарбаев Зияткерлік мектебінде оқуға келісім берген жағдайда хабарламаны алған күннен бастап 5 (бес) жұмыс күні ішінде "eGov Mobile" цифрлық үкіметінің мобильді қосымшасының "Bilim" сервисі арқылы білім беру қызметтерін көрсету туралы шарт жасасу қажеттілігі туралы.";</w:t>
      </w:r>
    </w:p>
    <w:bookmarkEnd w:id="21"/>
    <w:bookmarkStart w:name="z27" w:id="2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
    <w:bookmarkStart w:name="z28" w:id="23"/>
    <w:p>
      <w:pPr>
        <w:spacing w:after="0"/>
        <w:ind w:left="0"/>
        <w:jc w:val="both"/>
      </w:pPr>
      <w:r>
        <w:rPr>
          <w:rFonts w:ascii="Times New Roman"/>
          <w:b w:val="false"/>
          <w:i w:val="false"/>
          <w:color w:val="000000"/>
          <w:sz w:val="28"/>
        </w:rPr>
        <w:t>
      "1) өтінішті Портал арқылы тапсырса, "eGov Mobile" цифрлық үкіметінің мобильді қосымшасының "Bilim" сервисі арқылы білім беру қызметтерін көрсету туралы шартқа 5 (бес) жұмыс күні ішінде қол қояды;";</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"13.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қарауға жатады.";</w:t>
      </w:r>
    </w:p>
    <w:bookmarkEnd w:id="24"/>
    <w:bookmarkStart w:name="z31"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5"/>
    <w:bookmarkStart w:name="z32" w:id="2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26"/>
    <w:bookmarkStart w:name="z33" w:id="27"/>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7"/>
    <w:bookmarkStart w:name="z34"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28"/>
    <w:bookmarkStart w:name="z35" w:id="2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9"/>
    <w:bookmarkStart w:name="z36"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0"/>
    <w:bookmarkStart w:name="z37"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11 тамыздағы</w:t>
            </w:r>
            <w:r>
              <w:br/>
            </w:r>
            <w:r>
              <w:rPr>
                <w:rFonts w:ascii="Times New Roman"/>
                <w:b w:val="false"/>
                <w:i w:val="false"/>
                <w:color w:val="000000"/>
                <w:sz w:val="20"/>
              </w:rPr>
              <w:t>№ 220-НҚ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"Өркен" білім </w:t>
            </w:r>
            <w:r>
              <w:br/>
            </w:r>
            <w:r>
              <w:rPr>
                <w:rFonts w:ascii="Times New Roman"/>
                <w:b w:val="false"/>
                <w:i w:val="false"/>
                <w:color w:val="000000"/>
                <w:sz w:val="20"/>
              </w:rPr>
              <w:t xml:space="preserve">беру гранты шеңберінде </w:t>
            </w:r>
            <w:r>
              <w:br/>
            </w:r>
            <w:r>
              <w:rPr>
                <w:rFonts w:ascii="Times New Roman"/>
                <w:b w:val="false"/>
                <w:i w:val="false"/>
                <w:color w:val="000000"/>
                <w:sz w:val="20"/>
              </w:rPr>
              <w:t xml:space="preserve">"Назарбаев Зияткерлік </w:t>
            </w:r>
            <w:r>
              <w:br/>
            </w:r>
            <w:r>
              <w:rPr>
                <w:rFonts w:ascii="Times New Roman"/>
                <w:b w:val="false"/>
                <w:i w:val="false"/>
                <w:color w:val="000000"/>
                <w:sz w:val="20"/>
              </w:rPr>
              <w:t xml:space="preserve">мектептері" дербес білім беру </w:t>
            </w:r>
            <w:r>
              <w:br/>
            </w:r>
            <w:r>
              <w:rPr>
                <w:rFonts w:ascii="Times New Roman"/>
                <w:b w:val="false"/>
                <w:i w:val="false"/>
                <w:color w:val="000000"/>
                <w:sz w:val="20"/>
              </w:rPr>
              <w:t xml:space="preserve">ұйымына конкурсқа қатысу </w:t>
            </w:r>
            <w:r>
              <w:br/>
            </w:r>
            <w:r>
              <w:rPr>
                <w:rFonts w:ascii="Times New Roman"/>
                <w:b w:val="false"/>
                <w:i w:val="false"/>
                <w:color w:val="000000"/>
                <w:sz w:val="20"/>
              </w:rPr>
              <w:t xml:space="preserve">үшін құжаттарды қабылдау және </w:t>
            </w:r>
            <w:r>
              <w:br/>
            </w:r>
            <w:r>
              <w:rPr>
                <w:rFonts w:ascii="Times New Roman"/>
                <w:b w:val="false"/>
                <w:i w:val="false"/>
                <w:color w:val="000000"/>
                <w:sz w:val="20"/>
              </w:rPr>
              <w:t xml:space="preserve">оқуға қабылдау"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дербес білім беру ұйымы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үкімет" веб-порталы;</w:t>
            </w:r>
          </w:p>
          <w:p>
            <w:pPr>
              <w:spacing w:after="20"/>
              <w:ind w:left="20"/>
              <w:jc w:val="both"/>
            </w:pPr>
            <w:r>
              <w:rPr>
                <w:rFonts w:ascii="Times New Roman"/>
                <w:b w:val="false"/>
                <w:i w:val="false"/>
                <w:color w:val="000000"/>
                <w:sz w:val="20"/>
              </w:rPr>
              <w:t>
2) көрсетілетін қызметті берушінің қабылдау комиссиясы.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сондай-ақ Портал арқылы жүгінген кезде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 мемлекеттік қызмет көрсету нәтижесі – үміткерге конкурсқа қатысу үшін рұқсаттама беру не Негізгі талаптар тізбесінің 9 -тармағында көрсетілген негіздер бойынша мемлекеттік қызметті көрсетуден дәлелді бас тарту.</w:t>
            </w:r>
          </w:p>
          <w:p>
            <w:pPr>
              <w:spacing w:after="20"/>
              <w:ind w:left="20"/>
              <w:jc w:val="both"/>
            </w:pPr>
            <w:r>
              <w:rPr>
                <w:rFonts w:ascii="Times New Roman"/>
                <w:b w:val="false"/>
                <w:i w:val="false"/>
                <w:color w:val="000000"/>
                <w:sz w:val="20"/>
              </w:rPr>
              <w:t>
Портал арқылы мемлекеттік қызмет көрсету нәтижесі: көрсетілетін қызметті алушының жеке кабинетіне үміткердің конкурсқа қатысуы үшін рұқсаттама не Негізгі талаптар тізбесінің 10-тармағында көрсетілген негіздер бойынша мемлекеттік қызметті көрсетуден дәлелді бас тарту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12:30-дан 13:30-ға дейінгі түскі үзіліспен сағат 09:00-ден 18:00-ге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уақытындағы сағат 18:00-ден кейін, Кодекске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мерзімдері мен орындарының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интернет-ресурсында, әлеуметтік желідегі ресми аккаунттарында;</w:t>
            </w:r>
          </w:p>
          <w:p>
            <w:pPr>
              <w:spacing w:after="20"/>
              <w:ind w:left="20"/>
              <w:jc w:val="both"/>
            </w:pPr>
            <w:r>
              <w:rPr>
                <w:rFonts w:ascii="Times New Roman"/>
                <w:b w:val="false"/>
                <w:i w:val="false"/>
                <w:color w:val="000000"/>
                <w:sz w:val="20"/>
              </w:rPr>
              <w:t>
2) Порталда жарияланады.</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(қағаз тасымалдағышта): </w:t>
            </w:r>
          </w:p>
          <w:p>
            <w:pPr>
              <w:spacing w:after="20"/>
              <w:ind w:left="20"/>
              <w:jc w:val="both"/>
            </w:pPr>
            <w:r>
              <w:rPr>
                <w:rFonts w:ascii="Times New Roman"/>
                <w:b w:val="false"/>
                <w:i w:val="false"/>
                <w:color w:val="000000"/>
                <w:sz w:val="20"/>
              </w:rPr>
              <w:t>
1) Қағидаларға 1-қосымшаға сәйкес конкурсқа қатысуға өтінім және келісім;</w:t>
            </w:r>
          </w:p>
          <w:p>
            <w:pPr>
              <w:spacing w:after="20"/>
              <w:ind w:left="20"/>
              <w:jc w:val="both"/>
            </w:pPr>
            <w:r>
              <w:rPr>
                <w:rFonts w:ascii="Times New Roman"/>
                <w:b w:val="false"/>
                <w:i w:val="false"/>
                <w:color w:val="000000"/>
                <w:sz w:val="20"/>
              </w:rPr>
              <w:t>
2) үміткердің туу туралы куәлігі/жеке басын растайтын құжаты (түпнұсқасы сәйкестендіру үшін қажет, ол көрсетілетін қызметті алушыға қайтарылады) немесе цифрлық құжаттар сервисінен алынған электрондық құжаты;</w:t>
            </w:r>
          </w:p>
          <w:p>
            <w:pPr>
              <w:spacing w:after="20"/>
              <w:ind w:left="20"/>
              <w:jc w:val="both"/>
            </w:pPr>
            <w:r>
              <w:rPr>
                <w:rFonts w:ascii="Times New Roman"/>
                <w:b w:val="false"/>
                <w:i w:val="false"/>
                <w:color w:val="000000"/>
                <w:sz w:val="20"/>
              </w:rPr>
              <w:t>
3) үміткердің заңды өкілінің жеке басын растайтын құжаты (түпнұсқасы сәйкестендіру үшін қажет, ол көрсетілетін қызметті алушыға қайтарылады) немесе цифрлық құжаттар сервисінен алынған электрондық құжаты.</w:t>
            </w:r>
          </w:p>
          <w:p>
            <w:pPr>
              <w:spacing w:after="20"/>
              <w:ind w:left="20"/>
              <w:jc w:val="both"/>
            </w:pPr>
            <w:r>
              <w:rPr>
                <w:rFonts w:ascii="Times New Roman"/>
                <w:b w:val="false"/>
                <w:i w:val="false"/>
                <w:color w:val="000000"/>
                <w:sz w:val="20"/>
              </w:rPr>
              <w:t>
Қажет болған жағдайда, көрсетілетін қызметті берушінің талабына сәйкес үміткердің заңды өкілдері үміткердің азаматтығын растайтын құжаттар ұсынуы тиіс;</w:t>
            </w:r>
          </w:p>
          <w:p>
            <w:pPr>
              <w:spacing w:after="20"/>
              <w:ind w:left="20"/>
              <w:jc w:val="both"/>
            </w:pPr>
            <w:r>
              <w:rPr>
                <w:rFonts w:ascii="Times New Roman"/>
                <w:b w:val="false"/>
                <w:i w:val="false"/>
                <w:color w:val="000000"/>
                <w:sz w:val="20"/>
              </w:rPr>
              <w:t xml:space="preserve">
4) үміткердің ағымдағы оқу жылындағы үлгерім табелінің көшірмесі. Қажетті құжаттар басшының қолымен және тиісті білім беру ұйымының мөрімен куәландырылуы тиіс. </w:t>
            </w:r>
          </w:p>
          <w:p>
            <w:pPr>
              <w:spacing w:after="20"/>
              <w:ind w:left="20"/>
              <w:jc w:val="both"/>
            </w:pPr>
            <w:r>
              <w:rPr>
                <w:rFonts w:ascii="Times New Roman"/>
                <w:b w:val="false"/>
                <w:i w:val="false"/>
                <w:color w:val="000000"/>
                <w:sz w:val="20"/>
              </w:rPr>
              <w:t>
5) құжаттарды тапсыру кезінде шетелдік білім беру ұйымдарында оқитын үміткерлер мектептен оқу сыныбын және оқу/күнтізбелік жылын, анықтаманың берілген күнін көрсете отырып, мемлекеттік немесе орыс тіліндегі, немесе мемлекеттік немесе орыс тіліндегі нотариалды расталған аудармасы бар табельдің/анықтаманың немесе басқа да ресми құжаттың түрлі-түсті көшірмесін қосуы/тіркеуі тиіс;</w:t>
            </w:r>
          </w:p>
          <w:p>
            <w:pPr>
              <w:spacing w:after="20"/>
              <w:ind w:left="20"/>
              <w:jc w:val="both"/>
            </w:pPr>
            <w:r>
              <w:rPr>
                <w:rFonts w:ascii="Times New Roman"/>
                <w:b w:val="false"/>
                <w:i w:val="false"/>
                <w:color w:val="000000"/>
                <w:sz w:val="20"/>
              </w:rPr>
              <w:t>
6) үміткердің цифрлық түрлі-түсті фотосуретіне қойылатын талаптар:</w:t>
            </w:r>
          </w:p>
          <w:p>
            <w:pPr>
              <w:spacing w:after="20"/>
              <w:ind w:left="20"/>
              <w:jc w:val="both"/>
            </w:pPr>
            <w:r>
              <w:rPr>
                <w:rFonts w:ascii="Times New Roman"/>
                <w:b w:val="false"/>
                <w:i w:val="false"/>
                <w:color w:val="000000"/>
                <w:sz w:val="20"/>
              </w:rPr>
              <w:t>
фотосуретті алдыңғы жағынан ақшыл фонда, бет әлпеті ешқандай қимылсыз бейтарап түрінде және аузы жабық күйінде түсіру;</w:t>
            </w:r>
          </w:p>
          <w:p>
            <w:pPr>
              <w:spacing w:after="20"/>
              <w:ind w:left="20"/>
              <w:jc w:val="both"/>
            </w:pPr>
            <w:r>
              <w:rPr>
                <w:rFonts w:ascii="Times New Roman"/>
                <w:b w:val="false"/>
                <w:i w:val="false"/>
                <w:color w:val="000000"/>
                <w:sz w:val="20"/>
              </w:rPr>
              <w:t>
көздері ашық, анық көрінуі және оларды шашпен жаппау;</w:t>
            </w:r>
          </w:p>
          <w:p>
            <w:pPr>
              <w:spacing w:after="20"/>
              <w:ind w:left="20"/>
              <w:jc w:val="both"/>
            </w:pPr>
            <w:r>
              <w:rPr>
                <w:rFonts w:ascii="Times New Roman"/>
                <w:b w:val="false"/>
                <w:i w:val="false"/>
                <w:color w:val="000000"/>
                <w:sz w:val="20"/>
              </w:rPr>
              <w:t>
бет әлпеті фотосуреттің жалпы ауданының 70-85%-ын құруы;</w:t>
            </w:r>
          </w:p>
          <w:p>
            <w:pPr>
              <w:spacing w:after="20"/>
              <w:ind w:left="20"/>
              <w:jc w:val="both"/>
            </w:pPr>
            <w:r>
              <w:rPr>
                <w:rFonts w:ascii="Times New Roman"/>
                <w:b w:val="false"/>
                <w:i w:val="false"/>
                <w:color w:val="000000"/>
                <w:sz w:val="20"/>
              </w:rPr>
              <w:t>
жан-жағы 3х4 қатынасындағы өлшемі 1 МБ (мегабайт) аспайтын графикалық файл түрінде;</w:t>
            </w:r>
          </w:p>
          <w:p>
            <w:pPr>
              <w:spacing w:after="20"/>
              <w:ind w:left="20"/>
              <w:jc w:val="both"/>
            </w:pPr>
            <w:r>
              <w:rPr>
                <w:rFonts w:ascii="Times New Roman"/>
                <w:b w:val="false"/>
                <w:i w:val="false"/>
                <w:color w:val="000000"/>
                <w:sz w:val="20"/>
              </w:rPr>
              <w:t>
фотосурет өлшемі кемінде 450x600 пиксель, ажыратымдылығы 80 пиксель/дюйм (dpi) болуы тиіс.</w:t>
            </w:r>
          </w:p>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бас киім мен көзілдірік киіп түсуге;</w:t>
            </w:r>
          </w:p>
          <w:p>
            <w:pPr>
              <w:spacing w:after="20"/>
              <w:ind w:left="20"/>
              <w:jc w:val="both"/>
            </w:pPr>
            <w:r>
              <w:rPr>
                <w:rFonts w:ascii="Times New Roman"/>
                <w:b w:val="false"/>
                <w:i w:val="false"/>
                <w:color w:val="000000"/>
                <w:sz w:val="20"/>
              </w:rPr>
              <w:t>
компьютерлік сканерлеу, модельдеу немесе көшіру арқылы жасалған фотоларды пайдалануға;</w:t>
            </w:r>
          </w:p>
          <w:p>
            <w:pPr>
              <w:spacing w:after="20"/>
              <w:ind w:left="20"/>
              <w:jc w:val="both"/>
            </w:pPr>
            <w:r>
              <w:rPr>
                <w:rFonts w:ascii="Times New Roman"/>
                <w:b w:val="false"/>
                <w:i w:val="false"/>
                <w:color w:val="000000"/>
                <w:sz w:val="20"/>
              </w:rPr>
              <w:t>
7) сенімхат (үміткердің заңды өкілінің атынан үшінші тұлға өтініш берген жағдайда).</w:t>
            </w:r>
          </w:p>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1) Қағидаларға 1-қосымшаға сәйкес конкурсқа қатысуға өтініш және көрсетілетін қызметті алушының ЭЦҚ қойылған электрондық құжат нысанындағы келісім;</w:t>
            </w:r>
          </w:p>
          <w:p>
            <w:pPr>
              <w:spacing w:after="20"/>
              <w:ind w:left="20"/>
              <w:jc w:val="both"/>
            </w:pPr>
            <w:r>
              <w:rPr>
                <w:rFonts w:ascii="Times New Roman"/>
                <w:b w:val="false"/>
                <w:i w:val="false"/>
                <w:color w:val="000000"/>
                <w:sz w:val="20"/>
              </w:rPr>
              <w:t>
2) құжаттарды тапсыру кезінде шетелдік білім беру ұйымдарында оқитын үміткерлер мектептен оқу сыныбын және оқу/күнтізбелік жылын, анықтаманың берілген күнін көрсете отырып, мемлекеттік немесе орыс тіліндегі, немесе мемлекеттік немесе орыс тіліндегі нотариалды расталған аудармасы бар табельдің/анықтаманың немесе басқа да ресми құжаттың түрлі-түсті электрондық көшірмесін қосуы/тіркеуі тиіс;</w:t>
            </w:r>
          </w:p>
          <w:p>
            <w:pPr>
              <w:spacing w:after="20"/>
              <w:ind w:left="20"/>
              <w:jc w:val="both"/>
            </w:pPr>
            <w:r>
              <w:rPr>
                <w:rFonts w:ascii="Times New Roman"/>
                <w:b w:val="false"/>
                <w:i w:val="false"/>
                <w:color w:val="000000"/>
                <w:sz w:val="20"/>
              </w:rPr>
              <w:t>
3) үміткердің цифрлық түрлі-түсті фотосуретіне қойылатын талаптар:</w:t>
            </w:r>
          </w:p>
          <w:p>
            <w:pPr>
              <w:spacing w:after="20"/>
              <w:ind w:left="20"/>
              <w:jc w:val="both"/>
            </w:pPr>
            <w:r>
              <w:rPr>
                <w:rFonts w:ascii="Times New Roman"/>
                <w:b w:val="false"/>
                <w:i w:val="false"/>
                <w:color w:val="000000"/>
                <w:sz w:val="20"/>
              </w:rPr>
              <w:t>
фотосуретті алдыңғы жағынан ақшыл фонда, бет әлпеті ешқандай қимылсыз бейтарап түрінде және аузы жабық күйінде түсіру;</w:t>
            </w:r>
          </w:p>
          <w:p>
            <w:pPr>
              <w:spacing w:after="20"/>
              <w:ind w:left="20"/>
              <w:jc w:val="both"/>
            </w:pPr>
            <w:r>
              <w:rPr>
                <w:rFonts w:ascii="Times New Roman"/>
                <w:b w:val="false"/>
                <w:i w:val="false"/>
                <w:color w:val="000000"/>
                <w:sz w:val="20"/>
              </w:rPr>
              <w:t>
көздері ашық, анық көрінуі және оларды шашпен жаппау;</w:t>
            </w:r>
          </w:p>
          <w:p>
            <w:pPr>
              <w:spacing w:after="20"/>
              <w:ind w:left="20"/>
              <w:jc w:val="both"/>
            </w:pPr>
            <w:r>
              <w:rPr>
                <w:rFonts w:ascii="Times New Roman"/>
                <w:b w:val="false"/>
                <w:i w:val="false"/>
                <w:color w:val="000000"/>
                <w:sz w:val="20"/>
              </w:rPr>
              <w:t>
бет әлпеті фотосуреттің жалпы ауданының 70-85%-ын құруы;</w:t>
            </w:r>
          </w:p>
          <w:p>
            <w:pPr>
              <w:spacing w:after="20"/>
              <w:ind w:left="20"/>
              <w:jc w:val="both"/>
            </w:pPr>
            <w:r>
              <w:rPr>
                <w:rFonts w:ascii="Times New Roman"/>
                <w:b w:val="false"/>
                <w:i w:val="false"/>
                <w:color w:val="000000"/>
                <w:sz w:val="20"/>
              </w:rPr>
              <w:t>
жан жағы 3х4 қатынасындағы өлшемі 1 МБ (мегабайт) аспайтын графикалық файл түрінде;</w:t>
            </w:r>
          </w:p>
          <w:p>
            <w:pPr>
              <w:spacing w:after="20"/>
              <w:ind w:left="20"/>
              <w:jc w:val="both"/>
            </w:pPr>
            <w:r>
              <w:rPr>
                <w:rFonts w:ascii="Times New Roman"/>
                <w:b w:val="false"/>
                <w:i w:val="false"/>
                <w:color w:val="000000"/>
                <w:sz w:val="20"/>
              </w:rPr>
              <w:t>
фотосурет өлшемі кемінде 450x600 пиксель, ажыратымдылығы 80 пиксель/дюйм (dpi) болуы тиіс.</w:t>
            </w:r>
          </w:p>
          <w:p>
            <w:pPr>
              <w:spacing w:after="20"/>
              <w:ind w:left="20"/>
              <w:jc w:val="both"/>
            </w:pPr>
            <w:r>
              <w:rPr>
                <w:rFonts w:ascii="Times New Roman"/>
                <w:b w:val="false"/>
                <w:i w:val="false"/>
                <w:color w:val="000000"/>
                <w:sz w:val="20"/>
              </w:rPr>
              <w:t>
Рұқсат етілмейді:</w:t>
            </w:r>
          </w:p>
          <w:p>
            <w:pPr>
              <w:spacing w:after="20"/>
              <w:ind w:left="20"/>
              <w:jc w:val="both"/>
            </w:pPr>
            <w:r>
              <w:rPr>
                <w:rFonts w:ascii="Times New Roman"/>
                <w:b w:val="false"/>
                <w:i w:val="false"/>
                <w:color w:val="000000"/>
                <w:sz w:val="20"/>
              </w:rPr>
              <w:t>
бас киім мен көзілдірік киіп түсуге;</w:t>
            </w:r>
          </w:p>
          <w:p>
            <w:pPr>
              <w:spacing w:after="20"/>
              <w:ind w:left="20"/>
              <w:jc w:val="both"/>
            </w:pPr>
            <w:r>
              <w:rPr>
                <w:rFonts w:ascii="Times New Roman"/>
                <w:b w:val="false"/>
                <w:i w:val="false"/>
                <w:color w:val="000000"/>
                <w:sz w:val="20"/>
              </w:rPr>
              <w:t>
компьютерлік сканерлеу, модельдеу немесе көшіру арқылы жасалған фотоларды пайдалануға.</w:t>
            </w:r>
          </w:p>
          <w:p>
            <w:pPr>
              <w:spacing w:after="20"/>
              <w:ind w:left="20"/>
              <w:jc w:val="both"/>
            </w:pPr>
            <w:r>
              <w:rPr>
                <w:rFonts w:ascii="Times New Roman"/>
                <w:b w:val="false"/>
                <w:i w:val="false"/>
                <w:color w:val="000000"/>
                <w:sz w:val="20"/>
              </w:rPr>
              <w:t>
Жеке басын куәландыратын құжаттар, туу туралы куәліктер туралы мәліметті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 анықталғанда;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Қағидалармен және "Назарбаев Зияткерлік мектептері" дербес білім беру ұйымында дарынды балалардың оқуына ақы төлеу үшін Қазақстан Республикасы Президентінің "Өркен" білім беру грантын тағайындау қағидалары мен мөлшерлерін бекіту туралы" Қазақстан Республикасы Оқу-ағарту министрінің 2023 жылғы 14 тамыздағы № 255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33295 болып тіркелген) бекітілген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ұсынылған мемлекеттік қызмет көрсету үшін қажетті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көрсетілетін қызметтің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ЭЦҚ болған жағдайда Портал арқылы мемлекеттік көрсетілетін қызметті электрондық нысанда алуға мүмкіндігі бар. </w:t>
            </w:r>
          </w:p>
          <w:p>
            <w:pPr>
              <w:spacing w:after="20"/>
              <w:ind w:left="20"/>
              <w:jc w:val="both"/>
            </w:pPr>
            <w:r>
              <w:rPr>
                <w:rFonts w:ascii="Times New Roman"/>
                <w:b w:val="false"/>
                <w:i w:val="false"/>
                <w:color w:val="000000"/>
                <w:sz w:val="20"/>
              </w:rPr>
              <w:t>
Мемлекеттік қызмет көрсетудің мәртебесі туралы ақпаратты Порталдағы "жеке кабинеттен", көрсетілетін қызметті берушінің анықтамалық қызметтерінен, www.nis.edu.kz ресми сайтынан, сондай-ақ 1414, 8-800-080-7777 бірыңғай байланыс орталықтары арқылы алуға болады.</w:t>
            </w:r>
          </w:p>
          <w:p>
            <w:pPr>
              <w:spacing w:after="20"/>
              <w:ind w:left="20"/>
              <w:jc w:val="both"/>
            </w:pPr>
            <w:r>
              <w:rPr>
                <w:rFonts w:ascii="Times New Roman"/>
                <w:b w:val="false"/>
                <w:i w:val="false"/>
                <w:color w:val="000000"/>
                <w:sz w:val="20"/>
              </w:rPr>
              <w:t>
Үшінші тұлғалардың қызмет алу шарттары: Порталдағы "жеке кабинеттен" мәлімет сұралатын тұлғаның келісімімен, үшінші тұлғалардың электрондық сұранысы.</w:t>
            </w:r>
          </w:p>
          <w:p>
            <w:pPr>
              <w:spacing w:after="20"/>
              <w:ind w:left="20"/>
              <w:jc w:val="both"/>
            </w:pPr>
            <w:r>
              <w:rPr>
                <w:rFonts w:ascii="Times New Roman"/>
                <w:b w:val="false"/>
                <w:i w:val="false"/>
                <w:color w:val="000000"/>
                <w:sz w:val="20"/>
              </w:rPr>
              <w:t>
Құжаттар топтамасы қағаз тасымалдағышта тапсырылған жағдайда күтудің рұқсат етілген ең ұзақ уақыты – 20 (жиырма) минут. Көрсетілетін қызметті алушыға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Конкурсқа қатысу үшін өтінішті құжаттарды қабылдаудың соңғы күні берген кезде көрсетілетін қызметті алушы мемлекеттік қызмет көрсету нәтижесін құжаттарды қабылдау мерзімі өткеннен кейін ала алады, бұл ретте ескертулерді жою үшін өтінішті қайта беру мүмкіндігі болмайды.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